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5732" w:rsidRPr="006A4AE0" w:rsidRDefault="00485732" w:rsidP="003E11D0">
      <w:pPr>
        <w:pStyle w:val="a5"/>
        <w:rPr>
          <w:sz w:val="24"/>
          <w:szCs w:val="24"/>
        </w:rPr>
      </w:pPr>
      <w:r w:rsidRPr="006A4AE0">
        <w:rPr>
          <w:sz w:val="24"/>
          <w:szCs w:val="24"/>
        </w:rPr>
        <w:t>ТАРИФНОЕ СОГЛАШЕНИЕ</w:t>
      </w:r>
    </w:p>
    <w:p w:rsidR="000D3C0C" w:rsidRPr="006A4AE0" w:rsidRDefault="00485732" w:rsidP="003E11D0">
      <w:pPr>
        <w:pStyle w:val="a7"/>
        <w:ind w:left="0" w:right="0"/>
        <w:rPr>
          <w:i w:val="0"/>
          <w:sz w:val="24"/>
          <w:szCs w:val="24"/>
        </w:rPr>
      </w:pPr>
      <w:r w:rsidRPr="006A4AE0">
        <w:rPr>
          <w:i w:val="0"/>
          <w:sz w:val="24"/>
          <w:szCs w:val="24"/>
        </w:rPr>
        <w:t>о стоимости медицинск</w:t>
      </w:r>
      <w:r w:rsidR="00575FF0" w:rsidRPr="006A4AE0">
        <w:rPr>
          <w:i w:val="0"/>
          <w:sz w:val="24"/>
          <w:szCs w:val="24"/>
        </w:rPr>
        <w:t>ой</w:t>
      </w:r>
      <w:r w:rsidRPr="006A4AE0">
        <w:rPr>
          <w:i w:val="0"/>
          <w:sz w:val="24"/>
          <w:szCs w:val="24"/>
        </w:rPr>
        <w:t xml:space="preserve"> </w:t>
      </w:r>
      <w:r w:rsidR="00575FF0" w:rsidRPr="006A4AE0">
        <w:rPr>
          <w:i w:val="0"/>
          <w:sz w:val="24"/>
          <w:szCs w:val="24"/>
        </w:rPr>
        <w:t>помощи</w:t>
      </w:r>
      <w:r w:rsidRPr="006A4AE0">
        <w:rPr>
          <w:i w:val="0"/>
          <w:sz w:val="24"/>
          <w:szCs w:val="24"/>
        </w:rPr>
        <w:t>, предоставляем</w:t>
      </w:r>
      <w:r w:rsidR="0071583C" w:rsidRPr="006A4AE0">
        <w:rPr>
          <w:i w:val="0"/>
          <w:sz w:val="24"/>
          <w:szCs w:val="24"/>
        </w:rPr>
        <w:t>ой</w:t>
      </w:r>
      <w:r w:rsidRPr="006A4AE0">
        <w:rPr>
          <w:i w:val="0"/>
          <w:sz w:val="24"/>
          <w:szCs w:val="24"/>
        </w:rPr>
        <w:t xml:space="preserve"> по</w:t>
      </w:r>
    </w:p>
    <w:p w:rsidR="002021D1" w:rsidRPr="006A4AE0" w:rsidRDefault="00485732" w:rsidP="003E11D0">
      <w:pPr>
        <w:pStyle w:val="a7"/>
        <w:ind w:left="0" w:right="0"/>
        <w:rPr>
          <w:i w:val="0"/>
          <w:sz w:val="24"/>
          <w:szCs w:val="24"/>
        </w:rPr>
      </w:pPr>
      <w:r w:rsidRPr="006A4AE0">
        <w:rPr>
          <w:i w:val="0"/>
          <w:sz w:val="24"/>
          <w:szCs w:val="24"/>
        </w:rPr>
        <w:t>Территориальной программе обязательного медицинского</w:t>
      </w:r>
    </w:p>
    <w:p w:rsidR="002021D1" w:rsidRPr="006A4AE0" w:rsidRDefault="00485732" w:rsidP="003E11D0">
      <w:pPr>
        <w:pStyle w:val="a7"/>
        <w:ind w:left="0" w:right="0"/>
        <w:rPr>
          <w:i w:val="0"/>
          <w:sz w:val="24"/>
          <w:szCs w:val="24"/>
        </w:rPr>
      </w:pPr>
      <w:r w:rsidRPr="006A4AE0">
        <w:rPr>
          <w:i w:val="0"/>
          <w:sz w:val="24"/>
          <w:szCs w:val="24"/>
        </w:rPr>
        <w:t xml:space="preserve">страхования </w:t>
      </w:r>
      <w:r w:rsidR="0046125A" w:rsidRPr="006A4AE0">
        <w:rPr>
          <w:i w:val="0"/>
          <w:sz w:val="24"/>
          <w:szCs w:val="24"/>
        </w:rPr>
        <w:t xml:space="preserve">на территории </w:t>
      </w:r>
      <w:r w:rsidRPr="006A4AE0">
        <w:rPr>
          <w:i w:val="0"/>
          <w:sz w:val="24"/>
          <w:szCs w:val="24"/>
        </w:rPr>
        <w:t>Пензенской области в 20</w:t>
      </w:r>
      <w:r w:rsidR="00D10F7D" w:rsidRPr="006A4AE0">
        <w:rPr>
          <w:i w:val="0"/>
          <w:sz w:val="24"/>
          <w:szCs w:val="24"/>
        </w:rPr>
        <w:t>2</w:t>
      </w:r>
      <w:r w:rsidR="00375B25" w:rsidRPr="006A4AE0">
        <w:rPr>
          <w:i w:val="0"/>
          <w:sz w:val="24"/>
          <w:szCs w:val="24"/>
        </w:rPr>
        <w:t>4</w:t>
      </w:r>
      <w:r w:rsidRPr="006A4AE0">
        <w:rPr>
          <w:i w:val="0"/>
          <w:sz w:val="24"/>
          <w:szCs w:val="24"/>
        </w:rPr>
        <w:t xml:space="preserve"> году</w:t>
      </w:r>
    </w:p>
    <w:p w:rsidR="00ED7800" w:rsidRPr="006A4AE0" w:rsidRDefault="00344294" w:rsidP="003E11D0">
      <w:pPr>
        <w:pStyle w:val="a7"/>
        <w:ind w:left="0" w:right="0"/>
        <w:rPr>
          <w:i w:val="0"/>
          <w:sz w:val="24"/>
          <w:szCs w:val="24"/>
        </w:rPr>
      </w:pPr>
      <w:r w:rsidRPr="006A4AE0">
        <w:rPr>
          <w:i w:val="0"/>
          <w:sz w:val="24"/>
          <w:szCs w:val="24"/>
        </w:rPr>
        <w:t>(далее – Тарифное соглашение)</w:t>
      </w:r>
    </w:p>
    <w:p w:rsidR="00533650" w:rsidRPr="006A4AE0" w:rsidRDefault="00533650" w:rsidP="00AF4623">
      <w:pPr>
        <w:ind w:firstLine="851"/>
        <w:jc w:val="both"/>
        <w:rPr>
          <w:sz w:val="24"/>
          <w:szCs w:val="24"/>
        </w:rPr>
      </w:pPr>
    </w:p>
    <w:p w:rsidR="00D7524A" w:rsidRPr="006A4AE0" w:rsidRDefault="00A01D48" w:rsidP="003E11D0">
      <w:pPr>
        <w:jc w:val="center"/>
        <w:rPr>
          <w:b/>
          <w:color w:val="000000"/>
          <w:sz w:val="24"/>
          <w:szCs w:val="24"/>
        </w:rPr>
      </w:pPr>
      <w:r w:rsidRPr="006A4AE0">
        <w:rPr>
          <w:b/>
          <w:color w:val="000000"/>
          <w:sz w:val="24"/>
          <w:szCs w:val="24"/>
        </w:rPr>
        <w:t xml:space="preserve">г. Пенза                                                                                  </w:t>
      </w:r>
      <w:r w:rsidRPr="006A4AE0">
        <w:rPr>
          <w:b/>
          <w:sz w:val="24"/>
          <w:szCs w:val="24"/>
        </w:rPr>
        <w:t xml:space="preserve">от  </w:t>
      </w:r>
      <w:r w:rsidR="00375B25" w:rsidRPr="006A4AE0">
        <w:rPr>
          <w:b/>
          <w:sz w:val="24"/>
          <w:szCs w:val="24"/>
        </w:rPr>
        <w:t>5</w:t>
      </w:r>
      <w:r w:rsidR="00734F29" w:rsidRPr="006A4AE0">
        <w:rPr>
          <w:b/>
          <w:sz w:val="24"/>
          <w:szCs w:val="24"/>
        </w:rPr>
        <w:t xml:space="preserve"> февраля </w:t>
      </w:r>
      <w:r w:rsidR="00A03539" w:rsidRPr="006A4AE0">
        <w:rPr>
          <w:b/>
          <w:sz w:val="24"/>
          <w:szCs w:val="24"/>
        </w:rPr>
        <w:t xml:space="preserve"> </w:t>
      </w:r>
      <w:r w:rsidRPr="006A4AE0">
        <w:rPr>
          <w:b/>
          <w:sz w:val="24"/>
          <w:szCs w:val="24"/>
        </w:rPr>
        <w:t>20</w:t>
      </w:r>
      <w:r w:rsidR="00D10F7D" w:rsidRPr="006A4AE0">
        <w:rPr>
          <w:b/>
          <w:sz w:val="24"/>
          <w:szCs w:val="24"/>
        </w:rPr>
        <w:t>2</w:t>
      </w:r>
      <w:r w:rsidR="00375B25" w:rsidRPr="006A4AE0">
        <w:rPr>
          <w:b/>
          <w:sz w:val="24"/>
          <w:szCs w:val="24"/>
        </w:rPr>
        <w:t>4</w:t>
      </w:r>
      <w:r w:rsidRPr="006A4AE0">
        <w:rPr>
          <w:b/>
          <w:sz w:val="24"/>
          <w:szCs w:val="24"/>
        </w:rPr>
        <w:t xml:space="preserve"> </w:t>
      </w:r>
      <w:r w:rsidRPr="006A4AE0">
        <w:rPr>
          <w:b/>
          <w:color w:val="000000"/>
          <w:sz w:val="24"/>
          <w:szCs w:val="24"/>
        </w:rPr>
        <w:t>года</w:t>
      </w:r>
    </w:p>
    <w:p w:rsidR="00533650" w:rsidRPr="006A4AE0" w:rsidRDefault="00533650" w:rsidP="00AF4623">
      <w:pPr>
        <w:jc w:val="both"/>
        <w:rPr>
          <w:b/>
          <w:sz w:val="24"/>
          <w:szCs w:val="24"/>
        </w:rPr>
      </w:pPr>
    </w:p>
    <w:p w:rsidR="00CD090E" w:rsidRDefault="00CD090E" w:rsidP="003E11D0">
      <w:pPr>
        <w:jc w:val="center"/>
        <w:rPr>
          <w:b/>
          <w:sz w:val="24"/>
          <w:szCs w:val="24"/>
        </w:rPr>
      </w:pPr>
      <w:r w:rsidRPr="006A4AE0">
        <w:rPr>
          <w:b/>
          <w:sz w:val="24"/>
          <w:szCs w:val="24"/>
          <w:lang w:val="en-US"/>
        </w:rPr>
        <w:t>I</w:t>
      </w:r>
      <w:r w:rsidR="00C45B44" w:rsidRPr="006A4AE0">
        <w:rPr>
          <w:b/>
          <w:sz w:val="24"/>
          <w:szCs w:val="24"/>
        </w:rPr>
        <w:t xml:space="preserve">.   </w:t>
      </w:r>
      <w:r w:rsidRPr="006A4AE0">
        <w:rPr>
          <w:b/>
          <w:sz w:val="24"/>
          <w:szCs w:val="24"/>
        </w:rPr>
        <w:t>Общие положения.</w:t>
      </w:r>
    </w:p>
    <w:p w:rsidR="003E34FD" w:rsidRPr="006A4AE0" w:rsidRDefault="003E34FD" w:rsidP="003E11D0">
      <w:pPr>
        <w:jc w:val="center"/>
        <w:rPr>
          <w:b/>
          <w:sz w:val="24"/>
          <w:szCs w:val="24"/>
        </w:rPr>
      </w:pPr>
    </w:p>
    <w:p w:rsidR="004670C3" w:rsidRPr="006A4AE0" w:rsidRDefault="004670C3" w:rsidP="00AF4623">
      <w:pPr>
        <w:autoSpaceDE w:val="0"/>
        <w:autoSpaceDN w:val="0"/>
        <w:adjustRightInd w:val="0"/>
        <w:ind w:firstLine="851"/>
        <w:jc w:val="both"/>
        <w:rPr>
          <w:sz w:val="24"/>
          <w:szCs w:val="24"/>
        </w:rPr>
      </w:pPr>
    </w:p>
    <w:p w:rsidR="00531AC7" w:rsidRPr="006A4AE0" w:rsidRDefault="001C19FA" w:rsidP="001F4DDB">
      <w:pPr>
        <w:autoSpaceDE w:val="0"/>
        <w:autoSpaceDN w:val="0"/>
        <w:adjustRightInd w:val="0"/>
        <w:jc w:val="both"/>
        <w:rPr>
          <w:color w:val="000000" w:themeColor="text1"/>
          <w:sz w:val="24"/>
          <w:szCs w:val="24"/>
        </w:rPr>
      </w:pPr>
      <w:r w:rsidRPr="006A4AE0">
        <w:rPr>
          <w:color w:val="000000" w:themeColor="text1"/>
          <w:sz w:val="24"/>
          <w:szCs w:val="24"/>
        </w:rPr>
        <w:t xml:space="preserve">1. </w:t>
      </w:r>
      <w:r w:rsidR="0071583C" w:rsidRPr="006A4AE0">
        <w:rPr>
          <w:color w:val="000000" w:themeColor="text1"/>
          <w:sz w:val="24"/>
          <w:szCs w:val="24"/>
        </w:rPr>
        <w:t>Т</w:t>
      </w:r>
      <w:r w:rsidR="00485732" w:rsidRPr="006A4AE0">
        <w:rPr>
          <w:color w:val="000000" w:themeColor="text1"/>
          <w:sz w:val="24"/>
          <w:szCs w:val="24"/>
        </w:rPr>
        <w:t>арифное соглашение о стоимости медицинск</w:t>
      </w:r>
      <w:r w:rsidR="0071583C" w:rsidRPr="006A4AE0">
        <w:rPr>
          <w:color w:val="000000" w:themeColor="text1"/>
          <w:sz w:val="24"/>
          <w:szCs w:val="24"/>
        </w:rPr>
        <w:t>ой помощи</w:t>
      </w:r>
      <w:r w:rsidR="00485732" w:rsidRPr="006A4AE0">
        <w:rPr>
          <w:color w:val="000000" w:themeColor="text1"/>
          <w:sz w:val="24"/>
          <w:szCs w:val="24"/>
        </w:rPr>
        <w:t>, предоставляем</w:t>
      </w:r>
      <w:r w:rsidR="0071583C" w:rsidRPr="006A4AE0">
        <w:rPr>
          <w:color w:val="000000" w:themeColor="text1"/>
          <w:sz w:val="24"/>
          <w:szCs w:val="24"/>
        </w:rPr>
        <w:t>ой</w:t>
      </w:r>
      <w:r w:rsidR="00485732" w:rsidRPr="006A4AE0">
        <w:rPr>
          <w:color w:val="000000" w:themeColor="text1"/>
          <w:sz w:val="24"/>
          <w:szCs w:val="24"/>
        </w:rPr>
        <w:t xml:space="preserve"> по Территориальной программе обязательного медицинского страхования </w:t>
      </w:r>
      <w:r w:rsidR="0046125A" w:rsidRPr="006A4AE0">
        <w:rPr>
          <w:color w:val="000000" w:themeColor="text1"/>
          <w:sz w:val="24"/>
          <w:szCs w:val="24"/>
        </w:rPr>
        <w:t xml:space="preserve">на территории </w:t>
      </w:r>
      <w:r w:rsidR="00485732" w:rsidRPr="006A4AE0">
        <w:rPr>
          <w:color w:val="000000" w:themeColor="text1"/>
          <w:sz w:val="24"/>
          <w:szCs w:val="24"/>
        </w:rPr>
        <w:t xml:space="preserve">Пензенской области (далее </w:t>
      </w:r>
      <w:r w:rsidR="002714D8" w:rsidRPr="006A4AE0">
        <w:rPr>
          <w:color w:val="000000" w:themeColor="text1"/>
          <w:sz w:val="24"/>
          <w:szCs w:val="24"/>
        </w:rPr>
        <w:t>– Тарифное с</w:t>
      </w:r>
      <w:r w:rsidR="00485732" w:rsidRPr="006A4AE0">
        <w:rPr>
          <w:color w:val="000000" w:themeColor="text1"/>
          <w:sz w:val="24"/>
          <w:szCs w:val="24"/>
        </w:rPr>
        <w:t xml:space="preserve">оглашение), разработано в соответствии с </w:t>
      </w:r>
      <w:r w:rsidR="00D37169" w:rsidRPr="006A4AE0">
        <w:rPr>
          <w:color w:val="000000" w:themeColor="text1"/>
          <w:sz w:val="24"/>
          <w:szCs w:val="24"/>
        </w:rPr>
        <w:t xml:space="preserve">требованиями Федеральных законов от 29.11.2010 </w:t>
      </w:r>
      <w:r w:rsidR="00EC2DDA" w:rsidRPr="006A4AE0">
        <w:rPr>
          <w:color w:val="000000" w:themeColor="text1"/>
          <w:sz w:val="24"/>
          <w:szCs w:val="24"/>
        </w:rPr>
        <w:t>№</w:t>
      </w:r>
      <w:r w:rsidR="00D37169" w:rsidRPr="006A4AE0">
        <w:rPr>
          <w:color w:val="000000" w:themeColor="text1"/>
          <w:sz w:val="24"/>
          <w:szCs w:val="24"/>
        </w:rPr>
        <w:t xml:space="preserve"> 326-ФЗ «Об обязательном медицинском страховании в Российской Федерации»</w:t>
      </w:r>
      <w:r w:rsidR="00EC2DDA" w:rsidRPr="006A4AE0">
        <w:rPr>
          <w:color w:val="000000" w:themeColor="text1"/>
          <w:sz w:val="24"/>
          <w:szCs w:val="24"/>
        </w:rPr>
        <w:t xml:space="preserve"> (с последующими изменениями)</w:t>
      </w:r>
      <w:r w:rsidR="00D37169" w:rsidRPr="006A4AE0">
        <w:rPr>
          <w:color w:val="000000" w:themeColor="text1"/>
          <w:sz w:val="24"/>
          <w:szCs w:val="24"/>
        </w:rPr>
        <w:t xml:space="preserve">, от 21.11.2011 </w:t>
      </w:r>
      <w:r w:rsidR="00EC2DDA" w:rsidRPr="006A4AE0">
        <w:rPr>
          <w:color w:val="000000" w:themeColor="text1"/>
          <w:sz w:val="24"/>
          <w:szCs w:val="24"/>
        </w:rPr>
        <w:t>№</w:t>
      </w:r>
      <w:r w:rsidR="00D37169" w:rsidRPr="006A4AE0">
        <w:rPr>
          <w:color w:val="000000" w:themeColor="text1"/>
          <w:sz w:val="24"/>
          <w:szCs w:val="24"/>
        </w:rPr>
        <w:t>323-ФЗ «Об основах охраны здоровья граждан в Российской Федерации»</w:t>
      </w:r>
      <w:r w:rsidR="00426AB5" w:rsidRPr="006A4AE0">
        <w:rPr>
          <w:color w:val="000000" w:themeColor="text1"/>
          <w:sz w:val="24"/>
          <w:szCs w:val="24"/>
        </w:rPr>
        <w:t xml:space="preserve"> (с последующими изменениями)</w:t>
      </w:r>
      <w:r w:rsidR="00EC2DDA" w:rsidRPr="006A4AE0">
        <w:rPr>
          <w:color w:val="000000" w:themeColor="text1"/>
          <w:sz w:val="24"/>
          <w:szCs w:val="24"/>
        </w:rPr>
        <w:t xml:space="preserve">, Правил </w:t>
      </w:r>
      <w:r w:rsidR="00344294" w:rsidRPr="006A4AE0">
        <w:rPr>
          <w:color w:val="000000" w:themeColor="text1"/>
          <w:sz w:val="24"/>
          <w:szCs w:val="24"/>
        </w:rPr>
        <w:t>обязательного медицинского страхования, утвержденных приказом Министерства здравоохранения  Российской Федерации от 28</w:t>
      </w:r>
      <w:r w:rsidR="001F4DDB" w:rsidRPr="006A4AE0">
        <w:rPr>
          <w:color w:val="000000" w:themeColor="text1"/>
          <w:sz w:val="24"/>
          <w:szCs w:val="24"/>
        </w:rPr>
        <w:t>.02.</w:t>
      </w:r>
      <w:r w:rsidR="00344294" w:rsidRPr="006A4AE0">
        <w:rPr>
          <w:color w:val="000000" w:themeColor="text1"/>
          <w:sz w:val="24"/>
          <w:szCs w:val="24"/>
        </w:rPr>
        <w:t>201</w:t>
      </w:r>
      <w:r w:rsidR="00B80B0B" w:rsidRPr="006A4AE0">
        <w:rPr>
          <w:color w:val="000000" w:themeColor="text1"/>
          <w:sz w:val="24"/>
          <w:szCs w:val="24"/>
        </w:rPr>
        <w:t>9</w:t>
      </w:r>
      <w:r w:rsidR="00344294" w:rsidRPr="006A4AE0">
        <w:rPr>
          <w:color w:val="000000" w:themeColor="text1"/>
          <w:sz w:val="24"/>
          <w:szCs w:val="24"/>
        </w:rPr>
        <w:t xml:space="preserve"> №1</w:t>
      </w:r>
      <w:r w:rsidR="00B80B0B" w:rsidRPr="006A4AE0">
        <w:rPr>
          <w:color w:val="000000" w:themeColor="text1"/>
          <w:sz w:val="24"/>
          <w:szCs w:val="24"/>
        </w:rPr>
        <w:t>0</w:t>
      </w:r>
      <w:r w:rsidR="00344294" w:rsidRPr="006A4AE0">
        <w:rPr>
          <w:color w:val="000000" w:themeColor="text1"/>
          <w:sz w:val="24"/>
          <w:szCs w:val="24"/>
        </w:rPr>
        <w:t>8н «Об утверждении Правил обязательного медицинского страхования»</w:t>
      </w:r>
      <w:r w:rsidR="001F4DDB" w:rsidRPr="006A4AE0">
        <w:rPr>
          <w:color w:val="000000" w:themeColor="text1"/>
          <w:sz w:val="24"/>
          <w:szCs w:val="24"/>
        </w:rPr>
        <w:t>,</w:t>
      </w:r>
      <w:r w:rsidR="00344294" w:rsidRPr="006A4AE0">
        <w:rPr>
          <w:color w:val="000000" w:themeColor="text1"/>
          <w:sz w:val="24"/>
          <w:szCs w:val="24"/>
        </w:rPr>
        <w:t xml:space="preserve"> зарегистрирова</w:t>
      </w:r>
      <w:r w:rsidR="001F4DDB" w:rsidRPr="006A4AE0">
        <w:rPr>
          <w:color w:val="000000" w:themeColor="text1"/>
          <w:sz w:val="24"/>
          <w:szCs w:val="24"/>
        </w:rPr>
        <w:t>н</w:t>
      </w:r>
      <w:r w:rsidR="00344294" w:rsidRPr="006A4AE0">
        <w:rPr>
          <w:color w:val="000000" w:themeColor="text1"/>
          <w:sz w:val="24"/>
          <w:szCs w:val="24"/>
        </w:rPr>
        <w:t>н</w:t>
      </w:r>
      <w:r w:rsidR="001F4DDB" w:rsidRPr="006A4AE0">
        <w:rPr>
          <w:color w:val="000000" w:themeColor="text1"/>
          <w:sz w:val="24"/>
          <w:szCs w:val="24"/>
        </w:rPr>
        <w:t>ого</w:t>
      </w:r>
      <w:r w:rsidR="00344294" w:rsidRPr="006A4AE0">
        <w:rPr>
          <w:color w:val="000000" w:themeColor="text1"/>
          <w:sz w:val="24"/>
          <w:szCs w:val="24"/>
        </w:rPr>
        <w:t xml:space="preserve"> Министерством юстиции Российской Федерации </w:t>
      </w:r>
      <w:r w:rsidR="00B80B0B" w:rsidRPr="006A4AE0">
        <w:rPr>
          <w:color w:val="000000" w:themeColor="text1"/>
          <w:sz w:val="24"/>
          <w:szCs w:val="24"/>
        </w:rPr>
        <w:t>17</w:t>
      </w:r>
      <w:r w:rsidR="00900F67" w:rsidRPr="006A4AE0">
        <w:rPr>
          <w:color w:val="000000" w:themeColor="text1"/>
          <w:sz w:val="24"/>
          <w:szCs w:val="24"/>
        </w:rPr>
        <w:t>.05.</w:t>
      </w:r>
      <w:r w:rsidR="00344294" w:rsidRPr="006A4AE0">
        <w:rPr>
          <w:color w:val="000000" w:themeColor="text1"/>
          <w:sz w:val="24"/>
          <w:szCs w:val="24"/>
        </w:rPr>
        <w:t>201</w:t>
      </w:r>
      <w:r w:rsidR="00B80B0B" w:rsidRPr="006A4AE0">
        <w:rPr>
          <w:color w:val="000000" w:themeColor="text1"/>
          <w:sz w:val="24"/>
          <w:szCs w:val="24"/>
        </w:rPr>
        <w:t>9</w:t>
      </w:r>
      <w:r w:rsidR="00344294" w:rsidRPr="006A4AE0">
        <w:rPr>
          <w:color w:val="000000" w:themeColor="text1"/>
          <w:sz w:val="24"/>
          <w:szCs w:val="24"/>
        </w:rPr>
        <w:t xml:space="preserve"> №</w:t>
      </w:r>
      <w:r w:rsidR="00B80B0B" w:rsidRPr="006A4AE0">
        <w:rPr>
          <w:color w:val="000000" w:themeColor="text1"/>
          <w:sz w:val="24"/>
          <w:szCs w:val="24"/>
        </w:rPr>
        <w:t>54643</w:t>
      </w:r>
      <w:r w:rsidR="001F4DDB" w:rsidRPr="006A4AE0">
        <w:rPr>
          <w:color w:val="000000" w:themeColor="text1"/>
          <w:sz w:val="24"/>
          <w:szCs w:val="24"/>
        </w:rPr>
        <w:t xml:space="preserve"> (с последующими изменениями),</w:t>
      </w:r>
      <w:r w:rsidR="004B391D" w:rsidRPr="006A4AE0">
        <w:rPr>
          <w:color w:val="000000" w:themeColor="text1"/>
          <w:sz w:val="24"/>
          <w:szCs w:val="24"/>
        </w:rPr>
        <w:t xml:space="preserve"> </w:t>
      </w:r>
      <w:r w:rsidR="00485732" w:rsidRPr="006A4AE0">
        <w:rPr>
          <w:color w:val="000000" w:themeColor="text1"/>
          <w:sz w:val="24"/>
          <w:szCs w:val="24"/>
        </w:rPr>
        <w:t>постановлени</w:t>
      </w:r>
      <w:r w:rsidR="00780443" w:rsidRPr="006A4AE0">
        <w:rPr>
          <w:color w:val="000000" w:themeColor="text1"/>
          <w:sz w:val="24"/>
          <w:szCs w:val="24"/>
        </w:rPr>
        <w:t>я</w:t>
      </w:r>
      <w:r w:rsidR="00485732" w:rsidRPr="006A4AE0">
        <w:rPr>
          <w:color w:val="000000" w:themeColor="text1"/>
          <w:sz w:val="24"/>
          <w:szCs w:val="24"/>
        </w:rPr>
        <w:t xml:space="preserve"> Правительства Российской Федерации</w:t>
      </w:r>
      <w:r w:rsidR="007827B2" w:rsidRPr="006A4AE0">
        <w:rPr>
          <w:color w:val="000000" w:themeColor="text1"/>
          <w:sz w:val="24"/>
          <w:szCs w:val="24"/>
        </w:rPr>
        <w:t xml:space="preserve"> </w:t>
      </w:r>
      <w:r w:rsidR="00485732" w:rsidRPr="006A4AE0">
        <w:rPr>
          <w:color w:val="FF0000"/>
          <w:sz w:val="24"/>
          <w:szCs w:val="24"/>
        </w:rPr>
        <w:t xml:space="preserve"> </w:t>
      </w:r>
      <w:r w:rsidR="00485732" w:rsidRPr="006A4AE0">
        <w:rPr>
          <w:color w:val="000000" w:themeColor="text1"/>
          <w:sz w:val="24"/>
          <w:szCs w:val="24"/>
        </w:rPr>
        <w:t xml:space="preserve">от </w:t>
      </w:r>
      <w:r w:rsidR="003B020B" w:rsidRPr="006A4AE0">
        <w:rPr>
          <w:color w:val="000000" w:themeColor="text1"/>
          <w:sz w:val="24"/>
          <w:szCs w:val="24"/>
        </w:rPr>
        <w:t>2</w:t>
      </w:r>
      <w:r w:rsidR="00FB6DE4" w:rsidRPr="006A4AE0">
        <w:rPr>
          <w:color w:val="000000" w:themeColor="text1"/>
          <w:sz w:val="24"/>
          <w:szCs w:val="24"/>
        </w:rPr>
        <w:t>8</w:t>
      </w:r>
      <w:r w:rsidR="00BB2F3D" w:rsidRPr="006A4AE0">
        <w:rPr>
          <w:color w:val="000000" w:themeColor="text1"/>
          <w:sz w:val="24"/>
          <w:szCs w:val="24"/>
        </w:rPr>
        <w:t>.12.</w:t>
      </w:r>
      <w:r w:rsidR="004D34F6" w:rsidRPr="006A4AE0">
        <w:rPr>
          <w:color w:val="000000" w:themeColor="text1"/>
          <w:sz w:val="24"/>
          <w:szCs w:val="24"/>
        </w:rPr>
        <w:t>202</w:t>
      </w:r>
      <w:r w:rsidR="00CD6AE4" w:rsidRPr="006A4AE0">
        <w:rPr>
          <w:color w:val="000000" w:themeColor="text1"/>
          <w:sz w:val="24"/>
          <w:szCs w:val="24"/>
        </w:rPr>
        <w:t>3</w:t>
      </w:r>
      <w:r w:rsidR="00E9015A" w:rsidRPr="006A4AE0">
        <w:rPr>
          <w:color w:val="000000" w:themeColor="text1"/>
          <w:sz w:val="24"/>
          <w:szCs w:val="24"/>
        </w:rPr>
        <w:t xml:space="preserve"> </w:t>
      </w:r>
      <w:r w:rsidR="00BB2F3D" w:rsidRPr="006A4AE0">
        <w:rPr>
          <w:color w:val="000000" w:themeColor="text1"/>
          <w:sz w:val="24"/>
          <w:szCs w:val="24"/>
        </w:rPr>
        <w:t>года №</w:t>
      </w:r>
      <w:r w:rsidR="007827B2" w:rsidRPr="006A4AE0">
        <w:rPr>
          <w:color w:val="000000" w:themeColor="text1"/>
          <w:sz w:val="24"/>
          <w:szCs w:val="24"/>
        </w:rPr>
        <w:t>2</w:t>
      </w:r>
      <w:r w:rsidR="00CD6AE4" w:rsidRPr="006A4AE0">
        <w:rPr>
          <w:color w:val="000000" w:themeColor="text1"/>
          <w:sz w:val="24"/>
          <w:szCs w:val="24"/>
        </w:rPr>
        <w:t>353</w:t>
      </w:r>
      <w:r w:rsidR="00BB2F3D" w:rsidRPr="006A4AE0">
        <w:rPr>
          <w:color w:val="000000" w:themeColor="text1"/>
          <w:sz w:val="24"/>
          <w:szCs w:val="24"/>
        </w:rPr>
        <w:t xml:space="preserve"> «О Программе государственных гарантий бесплатного оказания гражданам медицинской помощи на 20</w:t>
      </w:r>
      <w:r w:rsidR="00343CE0" w:rsidRPr="006A4AE0">
        <w:rPr>
          <w:color w:val="000000" w:themeColor="text1"/>
          <w:sz w:val="24"/>
          <w:szCs w:val="24"/>
        </w:rPr>
        <w:t>2</w:t>
      </w:r>
      <w:r w:rsidR="006A6EDB" w:rsidRPr="006A4AE0">
        <w:rPr>
          <w:color w:val="000000" w:themeColor="text1"/>
          <w:sz w:val="24"/>
          <w:szCs w:val="24"/>
        </w:rPr>
        <w:t>4</w:t>
      </w:r>
      <w:r w:rsidR="00BB2F3D" w:rsidRPr="006A4AE0">
        <w:rPr>
          <w:color w:val="000000" w:themeColor="text1"/>
          <w:sz w:val="24"/>
          <w:szCs w:val="24"/>
        </w:rPr>
        <w:t xml:space="preserve"> год</w:t>
      </w:r>
      <w:r w:rsidR="00F70DD2" w:rsidRPr="006A4AE0">
        <w:rPr>
          <w:color w:val="000000" w:themeColor="text1"/>
          <w:sz w:val="24"/>
          <w:szCs w:val="24"/>
        </w:rPr>
        <w:t xml:space="preserve"> и на плановый период 20</w:t>
      </w:r>
      <w:r w:rsidR="00CF26F1" w:rsidRPr="006A4AE0">
        <w:rPr>
          <w:color w:val="000000" w:themeColor="text1"/>
          <w:sz w:val="24"/>
          <w:szCs w:val="24"/>
        </w:rPr>
        <w:t>2</w:t>
      </w:r>
      <w:r w:rsidR="006A6EDB" w:rsidRPr="006A4AE0">
        <w:rPr>
          <w:color w:val="000000" w:themeColor="text1"/>
          <w:sz w:val="24"/>
          <w:szCs w:val="24"/>
        </w:rPr>
        <w:t>5</w:t>
      </w:r>
      <w:r w:rsidR="00F70DD2" w:rsidRPr="006A4AE0">
        <w:rPr>
          <w:color w:val="000000" w:themeColor="text1"/>
          <w:sz w:val="24"/>
          <w:szCs w:val="24"/>
        </w:rPr>
        <w:t xml:space="preserve"> и 20</w:t>
      </w:r>
      <w:r w:rsidR="00972D06" w:rsidRPr="006A4AE0">
        <w:rPr>
          <w:color w:val="000000" w:themeColor="text1"/>
          <w:sz w:val="24"/>
          <w:szCs w:val="24"/>
        </w:rPr>
        <w:t>2</w:t>
      </w:r>
      <w:r w:rsidR="006A6EDB" w:rsidRPr="006A4AE0">
        <w:rPr>
          <w:color w:val="000000" w:themeColor="text1"/>
          <w:sz w:val="24"/>
          <w:szCs w:val="24"/>
        </w:rPr>
        <w:t>6</w:t>
      </w:r>
      <w:r w:rsidR="00F70DD2" w:rsidRPr="006A4AE0">
        <w:rPr>
          <w:color w:val="000000" w:themeColor="text1"/>
          <w:sz w:val="24"/>
          <w:szCs w:val="24"/>
        </w:rPr>
        <w:t xml:space="preserve"> годов</w:t>
      </w:r>
      <w:r w:rsidR="00BB2F3D" w:rsidRPr="006A4AE0">
        <w:rPr>
          <w:color w:val="000000" w:themeColor="text1"/>
          <w:sz w:val="24"/>
          <w:szCs w:val="24"/>
        </w:rPr>
        <w:t>»</w:t>
      </w:r>
      <w:r w:rsidR="00485732" w:rsidRPr="006A4AE0">
        <w:rPr>
          <w:color w:val="000000" w:themeColor="text1"/>
          <w:sz w:val="24"/>
          <w:szCs w:val="24"/>
        </w:rPr>
        <w:t xml:space="preserve">, </w:t>
      </w:r>
      <w:r w:rsidR="009E2E50" w:rsidRPr="006A4AE0">
        <w:rPr>
          <w:color w:val="000000" w:themeColor="text1"/>
          <w:sz w:val="24"/>
          <w:szCs w:val="24"/>
        </w:rPr>
        <w:t>Н</w:t>
      </w:r>
      <w:r w:rsidR="001F6E77" w:rsidRPr="006A4AE0">
        <w:rPr>
          <w:color w:val="000000" w:themeColor="text1"/>
          <w:sz w:val="24"/>
          <w:szCs w:val="24"/>
        </w:rPr>
        <w:t>оменклатур</w:t>
      </w:r>
      <w:r w:rsidR="0041249E" w:rsidRPr="006A4AE0">
        <w:rPr>
          <w:color w:val="000000" w:themeColor="text1"/>
          <w:sz w:val="24"/>
          <w:szCs w:val="24"/>
        </w:rPr>
        <w:t>ы</w:t>
      </w:r>
      <w:r w:rsidR="001F6E77" w:rsidRPr="006A4AE0">
        <w:rPr>
          <w:color w:val="000000" w:themeColor="text1"/>
          <w:sz w:val="24"/>
          <w:szCs w:val="24"/>
        </w:rPr>
        <w:t xml:space="preserve"> медицинских услуг, утвержденной приказом Министерства здравоохранения Российской Федерации </w:t>
      </w:r>
      <w:r w:rsidR="00467AD4" w:rsidRPr="006A4AE0">
        <w:rPr>
          <w:bCs/>
          <w:color w:val="000000" w:themeColor="text1"/>
          <w:sz w:val="24"/>
          <w:szCs w:val="24"/>
        </w:rPr>
        <w:t xml:space="preserve">от 13.10.2017 </w:t>
      </w:r>
      <w:r w:rsidR="00AE0AC4" w:rsidRPr="006A4AE0">
        <w:rPr>
          <w:bCs/>
          <w:color w:val="000000" w:themeColor="text1"/>
          <w:sz w:val="24"/>
          <w:szCs w:val="24"/>
        </w:rPr>
        <w:t>№</w:t>
      </w:r>
      <w:r w:rsidR="00467AD4" w:rsidRPr="006A4AE0">
        <w:rPr>
          <w:bCs/>
          <w:color w:val="000000" w:themeColor="text1"/>
          <w:sz w:val="24"/>
          <w:szCs w:val="24"/>
        </w:rPr>
        <w:t xml:space="preserve">804н </w:t>
      </w:r>
      <w:r w:rsidR="006878C3" w:rsidRPr="006A4AE0">
        <w:rPr>
          <w:bCs/>
          <w:color w:val="000000" w:themeColor="text1"/>
          <w:sz w:val="24"/>
          <w:szCs w:val="24"/>
        </w:rPr>
        <w:t>«</w:t>
      </w:r>
      <w:r w:rsidR="00467AD4" w:rsidRPr="006A4AE0">
        <w:rPr>
          <w:bCs/>
          <w:color w:val="000000" w:themeColor="text1"/>
          <w:sz w:val="24"/>
          <w:szCs w:val="24"/>
        </w:rPr>
        <w:t>Об утверждении номенклатуры медицинских услуг»</w:t>
      </w:r>
      <w:r w:rsidR="00605F59" w:rsidRPr="006A4AE0">
        <w:rPr>
          <w:bCs/>
          <w:color w:val="000000" w:themeColor="text1"/>
          <w:sz w:val="24"/>
          <w:szCs w:val="24"/>
        </w:rPr>
        <w:t>, з</w:t>
      </w:r>
      <w:r w:rsidR="00467AD4" w:rsidRPr="006A4AE0">
        <w:rPr>
          <w:bCs/>
          <w:color w:val="000000" w:themeColor="text1"/>
          <w:sz w:val="24"/>
          <w:szCs w:val="24"/>
        </w:rPr>
        <w:t>арегистрирован</w:t>
      </w:r>
      <w:r w:rsidR="00605F59" w:rsidRPr="006A4AE0">
        <w:rPr>
          <w:bCs/>
          <w:color w:val="000000" w:themeColor="text1"/>
          <w:sz w:val="24"/>
          <w:szCs w:val="24"/>
        </w:rPr>
        <w:t>ной</w:t>
      </w:r>
      <w:r w:rsidR="00467AD4" w:rsidRPr="006A4AE0">
        <w:rPr>
          <w:bCs/>
          <w:color w:val="000000" w:themeColor="text1"/>
          <w:sz w:val="24"/>
          <w:szCs w:val="24"/>
        </w:rPr>
        <w:t xml:space="preserve"> в Минюсте России 07.11.2017 </w:t>
      </w:r>
      <w:r w:rsidR="006527CA" w:rsidRPr="006A4AE0">
        <w:rPr>
          <w:bCs/>
          <w:color w:val="000000" w:themeColor="text1"/>
          <w:sz w:val="24"/>
          <w:szCs w:val="24"/>
        </w:rPr>
        <w:t>№</w:t>
      </w:r>
      <w:r w:rsidR="00467AD4" w:rsidRPr="006A4AE0">
        <w:rPr>
          <w:bCs/>
          <w:color w:val="000000" w:themeColor="text1"/>
          <w:sz w:val="24"/>
          <w:szCs w:val="24"/>
        </w:rPr>
        <w:t>48808</w:t>
      </w:r>
      <w:r w:rsidR="00605F59" w:rsidRPr="006A4AE0">
        <w:rPr>
          <w:color w:val="000000" w:themeColor="text1"/>
          <w:sz w:val="24"/>
          <w:szCs w:val="24"/>
        </w:rPr>
        <w:t xml:space="preserve"> (с последующими изменениями)</w:t>
      </w:r>
      <w:r w:rsidR="00EE5388" w:rsidRPr="006A4AE0">
        <w:rPr>
          <w:color w:val="000000" w:themeColor="text1"/>
          <w:sz w:val="24"/>
          <w:szCs w:val="24"/>
        </w:rPr>
        <w:t xml:space="preserve">, </w:t>
      </w:r>
      <w:r w:rsidR="00261AD3" w:rsidRPr="006A4AE0">
        <w:rPr>
          <w:rStyle w:val="FontStyle61"/>
          <w:color w:val="000000" w:themeColor="text1"/>
          <w:sz w:val="24"/>
          <w:szCs w:val="24"/>
        </w:rPr>
        <w:t>приказа Министерства здравоохранения и социального развития Российской Федерации от 17</w:t>
      </w:r>
      <w:r w:rsidR="00900F67" w:rsidRPr="006A4AE0">
        <w:rPr>
          <w:rStyle w:val="FontStyle61"/>
          <w:color w:val="000000" w:themeColor="text1"/>
          <w:sz w:val="24"/>
          <w:szCs w:val="24"/>
        </w:rPr>
        <w:t>.05.</w:t>
      </w:r>
      <w:r w:rsidR="00261AD3" w:rsidRPr="006A4AE0">
        <w:rPr>
          <w:rStyle w:val="FontStyle61"/>
          <w:color w:val="000000" w:themeColor="text1"/>
          <w:sz w:val="24"/>
          <w:szCs w:val="24"/>
        </w:rPr>
        <w:t>2012  №555н «Об утверждении номенклатуры коечного фонда по профилям медицинской помощи», зарегистрированн</w:t>
      </w:r>
      <w:r w:rsidR="0041249E" w:rsidRPr="006A4AE0">
        <w:rPr>
          <w:rStyle w:val="FontStyle61"/>
          <w:color w:val="000000" w:themeColor="text1"/>
          <w:sz w:val="24"/>
          <w:szCs w:val="24"/>
        </w:rPr>
        <w:t>ого</w:t>
      </w:r>
      <w:r w:rsidR="00261AD3" w:rsidRPr="006A4AE0">
        <w:rPr>
          <w:rStyle w:val="FontStyle61"/>
          <w:color w:val="000000" w:themeColor="text1"/>
          <w:sz w:val="24"/>
          <w:szCs w:val="24"/>
        </w:rPr>
        <w:t xml:space="preserve"> в Министерстве юстиции Российской Федерации </w:t>
      </w:r>
      <w:r w:rsidR="00900F67" w:rsidRPr="006A4AE0">
        <w:rPr>
          <w:rStyle w:val="FontStyle61"/>
          <w:color w:val="000000" w:themeColor="text1"/>
          <w:sz w:val="24"/>
          <w:szCs w:val="24"/>
        </w:rPr>
        <w:t>0</w:t>
      </w:r>
      <w:r w:rsidR="00261AD3" w:rsidRPr="006A4AE0">
        <w:rPr>
          <w:rStyle w:val="FontStyle61"/>
          <w:color w:val="000000" w:themeColor="text1"/>
          <w:sz w:val="24"/>
          <w:szCs w:val="24"/>
        </w:rPr>
        <w:t>4</w:t>
      </w:r>
      <w:r w:rsidR="00900F67" w:rsidRPr="006A4AE0">
        <w:rPr>
          <w:rStyle w:val="FontStyle61"/>
          <w:color w:val="000000" w:themeColor="text1"/>
          <w:sz w:val="24"/>
          <w:szCs w:val="24"/>
        </w:rPr>
        <w:t>.06.</w:t>
      </w:r>
      <w:r w:rsidR="00261AD3" w:rsidRPr="006A4AE0">
        <w:rPr>
          <w:rStyle w:val="FontStyle61"/>
          <w:color w:val="000000" w:themeColor="text1"/>
          <w:sz w:val="24"/>
          <w:szCs w:val="24"/>
        </w:rPr>
        <w:t>2012 №24440</w:t>
      </w:r>
      <w:r w:rsidR="00EA740E" w:rsidRPr="006A4AE0">
        <w:rPr>
          <w:rStyle w:val="FontStyle61"/>
          <w:color w:val="000000" w:themeColor="text1"/>
          <w:sz w:val="24"/>
          <w:szCs w:val="24"/>
        </w:rPr>
        <w:t xml:space="preserve"> </w:t>
      </w:r>
      <w:r w:rsidR="00EA740E" w:rsidRPr="006A4AE0">
        <w:rPr>
          <w:color w:val="000000" w:themeColor="text1"/>
          <w:sz w:val="24"/>
          <w:szCs w:val="24"/>
        </w:rPr>
        <w:t>(с последующими изменениями)</w:t>
      </w:r>
      <w:r w:rsidR="00261AD3" w:rsidRPr="006A4AE0">
        <w:rPr>
          <w:rStyle w:val="FontStyle61"/>
          <w:color w:val="000000" w:themeColor="text1"/>
          <w:sz w:val="24"/>
          <w:szCs w:val="24"/>
        </w:rPr>
        <w:t>,</w:t>
      </w:r>
      <w:r w:rsidR="00261AD3" w:rsidRPr="006A4AE0">
        <w:rPr>
          <w:color w:val="000000" w:themeColor="text1"/>
          <w:sz w:val="24"/>
          <w:szCs w:val="24"/>
        </w:rPr>
        <w:t xml:space="preserve"> </w:t>
      </w:r>
      <w:r w:rsidR="0094253A" w:rsidRPr="006A4AE0">
        <w:rPr>
          <w:color w:val="000000" w:themeColor="text1"/>
          <w:sz w:val="24"/>
          <w:szCs w:val="24"/>
        </w:rPr>
        <w:t xml:space="preserve"> </w:t>
      </w:r>
      <w:r w:rsidR="005D142C" w:rsidRPr="006A4AE0">
        <w:rPr>
          <w:color w:val="000000" w:themeColor="text1"/>
          <w:sz w:val="24"/>
          <w:szCs w:val="24"/>
        </w:rPr>
        <w:t>Методических рекомендаций по способам оплаты медицинской помощи за счет средств обязательного медицинского страхования</w:t>
      </w:r>
      <w:r w:rsidR="00D97B01" w:rsidRPr="006A4AE0">
        <w:rPr>
          <w:color w:val="000000" w:themeColor="text1"/>
          <w:sz w:val="24"/>
          <w:szCs w:val="24"/>
        </w:rPr>
        <w:t xml:space="preserve"> на 2024 год</w:t>
      </w:r>
      <w:r w:rsidR="006A092D" w:rsidRPr="006A4AE0">
        <w:rPr>
          <w:color w:val="000000" w:themeColor="text1"/>
          <w:sz w:val="24"/>
          <w:szCs w:val="24"/>
        </w:rPr>
        <w:t xml:space="preserve"> </w:t>
      </w:r>
      <w:r w:rsidR="00CD5BAA" w:rsidRPr="006A4AE0">
        <w:rPr>
          <w:color w:val="000000" w:themeColor="text1"/>
          <w:sz w:val="24"/>
          <w:szCs w:val="24"/>
        </w:rPr>
        <w:t>(далее - Методические рекомендации по способам оплаты медицинской помощи за счет средств ОМС на 202</w:t>
      </w:r>
      <w:r w:rsidR="00FB313F" w:rsidRPr="006A4AE0">
        <w:rPr>
          <w:color w:val="000000" w:themeColor="text1"/>
          <w:sz w:val="24"/>
          <w:szCs w:val="24"/>
        </w:rPr>
        <w:t>4</w:t>
      </w:r>
      <w:r w:rsidR="00CD5BAA" w:rsidRPr="006A4AE0">
        <w:rPr>
          <w:color w:val="000000" w:themeColor="text1"/>
          <w:sz w:val="24"/>
          <w:szCs w:val="24"/>
        </w:rPr>
        <w:t xml:space="preserve"> год)</w:t>
      </w:r>
      <w:r w:rsidR="005D142C" w:rsidRPr="006A4AE0">
        <w:rPr>
          <w:color w:val="000000" w:themeColor="text1"/>
          <w:sz w:val="24"/>
          <w:szCs w:val="24"/>
        </w:rPr>
        <w:t>,</w:t>
      </w:r>
      <w:r w:rsidR="00A54217" w:rsidRPr="006A4AE0">
        <w:rPr>
          <w:color w:val="000000" w:themeColor="text1"/>
          <w:sz w:val="24"/>
          <w:szCs w:val="24"/>
        </w:rPr>
        <w:t xml:space="preserve"> </w:t>
      </w:r>
      <w:r w:rsidR="00531AC7" w:rsidRPr="006A4AE0">
        <w:rPr>
          <w:color w:val="000000" w:themeColor="text1"/>
          <w:sz w:val="24"/>
          <w:szCs w:val="24"/>
        </w:rPr>
        <w:t xml:space="preserve"> </w:t>
      </w:r>
      <w:r w:rsidR="009F79DC" w:rsidRPr="006A4AE0">
        <w:rPr>
          <w:color w:val="000000" w:themeColor="text1"/>
          <w:sz w:val="24"/>
          <w:szCs w:val="24"/>
        </w:rPr>
        <w:t>п</w:t>
      </w:r>
      <w:r w:rsidR="00EA0CD8" w:rsidRPr="006A4AE0">
        <w:rPr>
          <w:color w:val="000000" w:themeColor="text1"/>
          <w:sz w:val="24"/>
          <w:szCs w:val="24"/>
        </w:rPr>
        <w:t xml:space="preserve">риказа </w:t>
      </w:r>
      <w:r w:rsidR="00A54217" w:rsidRPr="006A4AE0">
        <w:rPr>
          <w:color w:val="000000" w:themeColor="text1"/>
          <w:sz w:val="24"/>
          <w:szCs w:val="24"/>
        </w:rPr>
        <w:t xml:space="preserve">Министерства здравоохранения Российской Федерации </w:t>
      </w:r>
      <w:r w:rsidR="00EA0CD8" w:rsidRPr="006A4AE0">
        <w:rPr>
          <w:color w:val="000000" w:themeColor="text1"/>
          <w:sz w:val="24"/>
          <w:szCs w:val="24"/>
        </w:rPr>
        <w:t xml:space="preserve">от </w:t>
      </w:r>
      <w:r w:rsidR="00972EC5" w:rsidRPr="006A4AE0">
        <w:rPr>
          <w:color w:val="000000" w:themeColor="text1"/>
          <w:sz w:val="24"/>
          <w:szCs w:val="24"/>
        </w:rPr>
        <w:t>10</w:t>
      </w:r>
      <w:r w:rsidR="00EA0CD8" w:rsidRPr="006A4AE0">
        <w:rPr>
          <w:color w:val="000000" w:themeColor="text1"/>
          <w:sz w:val="24"/>
          <w:szCs w:val="24"/>
        </w:rPr>
        <w:t>.</w:t>
      </w:r>
      <w:r w:rsidR="00972EC5" w:rsidRPr="006A4AE0">
        <w:rPr>
          <w:color w:val="000000" w:themeColor="text1"/>
          <w:sz w:val="24"/>
          <w:szCs w:val="24"/>
        </w:rPr>
        <w:t>02</w:t>
      </w:r>
      <w:r w:rsidR="00EA0CD8" w:rsidRPr="006A4AE0">
        <w:rPr>
          <w:color w:val="000000" w:themeColor="text1"/>
          <w:sz w:val="24"/>
          <w:szCs w:val="24"/>
        </w:rPr>
        <w:t>.20</w:t>
      </w:r>
      <w:r w:rsidR="00A54217" w:rsidRPr="006A4AE0">
        <w:rPr>
          <w:color w:val="000000" w:themeColor="text1"/>
          <w:sz w:val="24"/>
          <w:szCs w:val="24"/>
        </w:rPr>
        <w:t>2</w:t>
      </w:r>
      <w:r w:rsidR="00972EC5" w:rsidRPr="006A4AE0">
        <w:rPr>
          <w:color w:val="000000" w:themeColor="text1"/>
          <w:sz w:val="24"/>
          <w:szCs w:val="24"/>
        </w:rPr>
        <w:t>3</w:t>
      </w:r>
      <w:r w:rsidR="00EA0CD8" w:rsidRPr="006A4AE0">
        <w:rPr>
          <w:color w:val="000000" w:themeColor="text1"/>
          <w:sz w:val="24"/>
          <w:szCs w:val="24"/>
        </w:rPr>
        <w:t xml:space="preserve"> №</w:t>
      </w:r>
      <w:r w:rsidR="00972EC5" w:rsidRPr="006A4AE0">
        <w:rPr>
          <w:color w:val="000000" w:themeColor="text1"/>
          <w:sz w:val="24"/>
          <w:szCs w:val="24"/>
        </w:rPr>
        <w:t>44</w:t>
      </w:r>
      <w:r w:rsidR="00A54217" w:rsidRPr="006A4AE0">
        <w:rPr>
          <w:color w:val="000000" w:themeColor="text1"/>
          <w:sz w:val="24"/>
          <w:szCs w:val="24"/>
        </w:rPr>
        <w:t>н</w:t>
      </w:r>
      <w:r w:rsidR="00EA0CD8" w:rsidRPr="006A4AE0">
        <w:rPr>
          <w:color w:val="000000" w:themeColor="text1"/>
          <w:sz w:val="24"/>
          <w:szCs w:val="24"/>
        </w:rPr>
        <w:t xml:space="preserve"> «Об у</w:t>
      </w:r>
      <w:r w:rsidR="00A54217" w:rsidRPr="006A4AE0">
        <w:rPr>
          <w:color w:val="000000" w:themeColor="text1"/>
          <w:sz w:val="24"/>
          <w:szCs w:val="24"/>
        </w:rPr>
        <w:t>тверждении</w:t>
      </w:r>
      <w:r w:rsidR="00EA0CD8" w:rsidRPr="006A4AE0">
        <w:rPr>
          <w:color w:val="000000" w:themeColor="text1"/>
          <w:sz w:val="24"/>
          <w:szCs w:val="24"/>
        </w:rPr>
        <w:t xml:space="preserve"> Требований к структуре и содержанию тарифного соглашения»</w:t>
      </w:r>
      <w:r w:rsidR="00972D06" w:rsidRPr="006A4AE0">
        <w:rPr>
          <w:color w:val="000000" w:themeColor="text1"/>
          <w:sz w:val="24"/>
          <w:szCs w:val="24"/>
        </w:rPr>
        <w:t>, зарегистрирован</w:t>
      </w:r>
      <w:r w:rsidR="00F04B0D" w:rsidRPr="006A4AE0">
        <w:rPr>
          <w:color w:val="000000" w:themeColor="text1"/>
          <w:sz w:val="24"/>
          <w:szCs w:val="24"/>
        </w:rPr>
        <w:t>н</w:t>
      </w:r>
      <w:r w:rsidR="00972D06" w:rsidRPr="006A4AE0">
        <w:rPr>
          <w:color w:val="000000" w:themeColor="text1"/>
          <w:sz w:val="24"/>
          <w:szCs w:val="24"/>
        </w:rPr>
        <w:t>о</w:t>
      </w:r>
      <w:r w:rsidR="00F04B0D" w:rsidRPr="006A4AE0">
        <w:rPr>
          <w:color w:val="000000" w:themeColor="text1"/>
          <w:sz w:val="24"/>
          <w:szCs w:val="24"/>
        </w:rPr>
        <w:t>го</w:t>
      </w:r>
      <w:r w:rsidR="00972D06" w:rsidRPr="006A4AE0">
        <w:rPr>
          <w:color w:val="000000" w:themeColor="text1"/>
          <w:sz w:val="24"/>
          <w:szCs w:val="24"/>
        </w:rPr>
        <w:t xml:space="preserve"> в Минюсте России </w:t>
      </w:r>
      <w:r w:rsidR="000879FD" w:rsidRPr="006A4AE0">
        <w:rPr>
          <w:color w:val="000000" w:themeColor="text1"/>
          <w:sz w:val="24"/>
          <w:szCs w:val="24"/>
        </w:rPr>
        <w:t>04</w:t>
      </w:r>
      <w:r w:rsidR="00972D06" w:rsidRPr="006A4AE0">
        <w:rPr>
          <w:color w:val="000000" w:themeColor="text1"/>
          <w:sz w:val="24"/>
          <w:szCs w:val="24"/>
        </w:rPr>
        <w:t>.</w:t>
      </w:r>
      <w:r w:rsidR="000879FD" w:rsidRPr="006A4AE0">
        <w:rPr>
          <w:color w:val="000000" w:themeColor="text1"/>
          <w:sz w:val="24"/>
          <w:szCs w:val="24"/>
        </w:rPr>
        <w:t>05</w:t>
      </w:r>
      <w:r w:rsidR="00972D06" w:rsidRPr="006A4AE0">
        <w:rPr>
          <w:color w:val="000000" w:themeColor="text1"/>
          <w:sz w:val="24"/>
          <w:szCs w:val="24"/>
        </w:rPr>
        <w:t>.20</w:t>
      </w:r>
      <w:r w:rsidR="00A54217" w:rsidRPr="006A4AE0">
        <w:rPr>
          <w:color w:val="000000" w:themeColor="text1"/>
          <w:sz w:val="24"/>
          <w:szCs w:val="24"/>
        </w:rPr>
        <w:t>2</w:t>
      </w:r>
      <w:r w:rsidR="000879FD" w:rsidRPr="006A4AE0">
        <w:rPr>
          <w:color w:val="000000" w:themeColor="text1"/>
          <w:sz w:val="24"/>
          <w:szCs w:val="24"/>
        </w:rPr>
        <w:t>3</w:t>
      </w:r>
      <w:r w:rsidR="00972D06" w:rsidRPr="006A4AE0">
        <w:rPr>
          <w:color w:val="000000" w:themeColor="text1"/>
          <w:sz w:val="24"/>
          <w:szCs w:val="24"/>
        </w:rPr>
        <w:t xml:space="preserve"> </w:t>
      </w:r>
      <w:r w:rsidR="005B3659" w:rsidRPr="006A4AE0">
        <w:rPr>
          <w:color w:val="000000" w:themeColor="text1"/>
          <w:sz w:val="24"/>
          <w:szCs w:val="24"/>
        </w:rPr>
        <w:t>№</w:t>
      </w:r>
      <w:r w:rsidR="000879FD" w:rsidRPr="006A4AE0">
        <w:rPr>
          <w:color w:val="000000" w:themeColor="text1"/>
          <w:sz w:val="24"/>
          <w:szCs w:val="24"/>
        </w:rPr>
        <w:t>73226</w:t>
      </w:r>
      <w:r w:rsidR="00CE3B27" w:rsidRPr="006A4AE0">
        <w:rPr>
          <w:color w:val="000000" w:themeColor="text1"/>
          <w:sz w:val="24"/>
          <w:szCs w:val="24"/>
        </w:rPr>
        <w:t xml:space="preserve"> (с последующими изменениями),</w:t>
      </w:r>
      <w:r w:rsidR="00AF4DC2" w:rsidRPr="006A4AE0">
        <w:rPr>
          <w:color w:val="000000" w:themeColor="text1"/>
          <w:sz w:val="24"/>
          <w:szCs w:val="24"/>
        </w:rPr>
        <w:t xml:space="preserve"> </w:t>
      </w:r>
      <w:r w:rsidR="00F944D4" w:rsidRPr="006A4AE0">
        <w:rPr>
          <w:color w:val="000000" w:themeColor="text1"/>
          <w:sz w:val="24"/>
          <w:szCs w:val="24"/>
        </w:rPr>
        <w:t>п</w:t>
      </w:r>
      <w:r w:rsidR="00544C4A" w:rsidRPr="006A4AE0">
        <w:rPr>
          <w:color w:val="000000" w:themeColor="text1"/>
          <w:sz w:val="24"/>
          <w:szCs w:val="24"/>
        </w:rPr>
        <w:t>риказа Министерства здравоохранения Российской Федерации</w:t>
      </w:r>
      <w:r w:rsidR="00B50D5B" w:rsidRPr="006A4AE0">
        <w:rPr>
          <w:color w:val="000000" w:themeColor="text1"/>
          <w:sz w:val="24"/>
          <w:szCs w:val="24"/>
        </w:rPr>
        <w:t xml:space="preserve"> от 10.08.2017 №514н «О Порядке проведения профилактических медицинских осмотров несовершеннолетних»</w:t>
      </w:r>
      <w:r w:rsidR="00F04B0D" w:rsidRPr="006A4AE0">
        <w:rPr>
          <w:color w:val="000000" w:themeColor="text1"/>
          <w:sz w:val="24"/>
          <w:szCs w:val="24"/>
        </w:rPr>
        <w:t>, з</w:t>
      </w:r>
      <w:r w:rsidR="00B50D5B" w:rsidRPr="006A4AE0">
        <w:rPr>
          <w:color w:val="000000" w:themeColor="text1"/>
          <w:sz w:val="24"/>
          <w:szCs w:val="24"/>
        </w:rPr>
        <w:t>арегистрирован</w:t>
      </w:r>
      <w:r w:rsidR="00F04B0D" w:rsidRPr="006A4AE0">
        <w:rPr>
          <w:color w:val="000000" w:themeColor="text1"/>
          <w:sz w:val="24"/>
          <w:szCs w:val="24"/>
        </w:rPr>
        <w:t>н</w:t>
      </w:r>
      <w:r w:rsidR="00B50D5B" w:rsidRPr="006A4AE0">
        <w:rPr>
          <w:color w:val="000000" w:themeColor="text1"/>
          <w:sz w:val="24"/>
          <w:szCs w:val="24"/>
        </w:rPr>
        <w:t>о</w:t>
      </w:r>
      <w:r w:rsidR="00F04B0D" w:rsidRPr="006A4AE0">
        <w:rPr>
          <w:color w:val="000000" w:themeColor="text1"/>
          <w:sz w:val="24"/>
          <w:szCs w:val="24"/>
        </w:rPr>
        <w:t>го</w:t>
      </w:r>
      <w:r w:rsidR="00B50D5B" w:rsidRPr="006A4AE0">
        <w:rPr>
          <w:color w:val="000000" w:themeColor="text1"/>
          <w:sz w:val="24"/>
          <w:szCs w:val="24"/>
        </w:rPr>
        <w:t xml:space="preserve"> в Минюсте России 18.08.2017 №47855</w:t>
      </w:r>
      <w:r w:rsidR="00F04B0D" w:rsidRPr="006A4AE0">
        <w:rPr>
          <w:color w:val="000000" w:themeColor="text1"/>
          <w:sz w:val="24"/>
          <w:szCs w:val="24"/>
        </w:rPr>
        <w:t xml:space="preserve"> (с последующими изменениями)</w:t>
      </w:r>
      <w:r w:rsidR="00B50D5B" w:rsidRPr="006A4AE0">
        <w:rPr>
          <w:color w:val="000000" w:themeColor="text1"/>
          <w:sz w:val="24"/>
          <w:szCs w:val="24"/>
        </w:rPr>
        <w:t xml:space="preserve">, </w:t>
      </w:r>
      <w:r w:rsidR="00164209" w:rsidRPr="006A4AE0">
        <w:rPr>
          <w:color w:val="000000" w:themeColor="text1"/>
          <w:sz w:val="24"/>
          <w:szCs w:val="24"/>
        </w:rPr>
        <w:t>п</w:t>
      </w:r>
      <w:r w:rsidR="001F4DDB" w:rsidRPr="006A4AE0">
        <w:rPr>
          <w:color w:val="000000" w:themeColor="text1"/>
          <w:sz w:val="24"/>
          <w:szCs w:val="24"/>
        </w:rPr>
        <w:t>риказ</w:t>
      </w:r>
      <w:r w:rsidR="00164209" w:rsidRPr="006A4AE0">
        <w:rPr>
          <w:color w:val="000000" w:themeColor="text1"/>
          <w:sz w:val="24"/>
          <w:szCs w:val="24"/>
        </w:rPr>
        <w:t>а</w:t>
      </w:r>
      <w:r w:rsidR="001F4DDB" w:rsidRPr="006A4AE0">
        <w:rPr>
          <w:color w:val="000000" w:themeColor="text1"/>
          <w:sz w:val="24"/>
          <w:szCs w:val="24"/>
        </w:rPr>
        <w:t xml:space="preserve"> Минздрава России от 27.04.2021 №404н «Об утверждении Порядка проведения профилактического медицинского осмотра и диспансеризации определенных групп взрослого населения</w:t>
      </w:r>
      <w:r w:rsidR="00F7088D" w:rsidRPr="006A4AE0">
        <w:rPr>
          <w:color w:val="000000" w:themeColor="text1"/>
          <w:sz w:val="24"/>
          <w:szCs w:val="24"/>
        </w:rPr>
        <w:t>»</w:t>
      </w:r>
      <w:r w:rsidR="001F4DDB" w:rsidRPr="006A4AE0">
        <w:rPr>
          <w:color w:val="000000" w:themeColor="text1"/>
          <w:sz w:val="24"/>
          <w:szCs w:val="24"/>
        </w:rPr>
        <w:t xml:space="preserve"> (Зарегистрировано в Минюсте России 30.06.2021 N 64042),</w:t>
      </w:r>
      <w:r w:rsidR="00A2264D" w:rsidRPr="006A4AE0">
        <w:rPr>
          <w:color w:val="000000" w:themeColor="text1"/>
          <w:sz w:val="24"/>
          <w:szCs w:val="24"/>
        </w:rPr>
        <w:t xml:space="preserve"> </w:t>
      </w:r>
      <w:r w:rsidR="00A2264D" w:rsidRPr="006A4AE0">
        <w:rPr>
          <w:color w:val="000000" w:themeColor="text1"/>
          <w:sz w:val="24"/>
        </w:rPr>
        <w:t>п</w:t>
      </w:r>
      <w:r w:rsidR="00A2264D" w:rsidRPr="006A4AE0">
        <w:rPr>
          <w:bCs/>
          <w:color w:val="000000" w:themeColor="text1"/>
          <w:sz w:val="24"/>
        </w:rPr>
        <w:t xml:space="preserve">риказа Министерства здравоохранения Российской Федерации </w:t>
      </w:r>
      <w:r w:rsidR="00A2264D" w:rsidRPr="006A4AE0">
        <w:rPr>
          <w:rStyle w:val="FontStyle167"/>
          <w:color w:val="000000" w:themeColor="text1"/>
          <w:sz w:val="24"/>
        </w:rPr>
        <w:t>от 15 февраля 2013 г. №72н «О проведении диспансеризации пребывающих в стационарных учреждениях детей-сирот и детей, находящихся в трудной жизненной ситуации» (зарегистрирован Минюстом России 2 апреля 2013 г., № 27964)</w:t>
      </w:r>
      <w:r w:rsidR="00A2264D" w:rsidRPr="006A4AE0">
        <w:rPr>
          <w:color w:val="000000" w:themeColor="text1"/>
          <w:sz w:val="24"/>
        </w:rPr>
        <w:t xml:space="preserve"> (с последующими изменениями),  п</w:t>
      </w:r>
      <w:r w:rsidR="00A2264D" w:rsidRPr="006A4AE0">
        <w:rPr>
          <w:bCs/>
          <w:color w:val="000000" w:themeColor="text1"/>
          <w:sz w:val="24"/>
        </w:rPr>
        <w:t xml:space="preserve">риказа Министерства здравоохранения Российской Федерации </w:t>
      </w:r>
      <w:r w:rsidR="00A2264D" w:rsidRPr="006A4AE0">
        <w:rPr>
          <w:rFonts w:eastAsiaTheme="minorHAnsi"/>
          <w:color w:val="000000" w:themeColor="text1"/>
          <w:sz w:val="24"/>
          <w:lang w:eastAsia="en-US"/>
        </w:rPr>
        <w:t xml:space="preserve">от 21.04.2022 №275н «Об утверждении Порядка диспансеризации детей-сирот и </w:t>
      </w:r>
      <w:r w:rsidR="00A2264D" w:rsidRPr="006A4AE0">
        <w:rPr>
          <w:rFonts w:eastAsiaTheme="minorHAnsi"/>
          <w:color w:val="000000" w:themeColor="text1"/>
          <w:sz w:val="24"/>
          <w:lang w:eastAsia="en-US"/>
        </w:rPr>
        <w:lastRenderedPageBreak/>
        <w:t xml:space="preserve">детей, оставшихся без попечения родителей, в том числе усыновленных (удочеренных), принятых под опеку (попечительство), в приемную или патронатную семью» (Зарегистрировано в Минюсте России 29.04.2022 №68366), </w:t>
      </w:r>
      <w:r w:rsidR="00A2264D" w:rsidRPr="006A4AE0">
        <w:rPr>
          <w:color w:val="000000" w:themeColor="text1"/>
          <w:sz w:val="24"/>
        </w:rPr>
        <w:t xml:space="preserve"> п</w:t>
      </w:r>
      <w:r w:rsidR="00A2264D" w:rsidRPr="006A4AE0">
        <w:rPr>
          <w:bCs/>
          <w:color w:val="000000" w:themeColor="text1"/>
          <w:sz w:val="24"/>
        </w:rPr>
        <w:t xml:space="preserve">риказа Министерства здравоохранения Российской Федерации </w:t>
      </w:r>
      <w:r w:rsidR="00A2264D" w:rsidRPr="006A4AE0">
        <w:rPr>
          <w:rFonts w:eastAsiaTheme="minorHAnsi"/>
          <w:color w:val="000000" w:themeColor="text1"/>
          <w:sz w:val="24"/>
          <w:lang w:eastAsia="en-US"/>
        </w:rPr>
        <w:t xml:space="preserve">от 15.03.2022 №168н «Об утверждении порядка проведения диспансерного наблюдения за взрослыми» (Зарегистрировано в Минюсте России 21.04.2022 №68288), </w:t>
      </w:r>
      <w:r w:rsidR="00A2264D" w:rsidRPr="006A4AE0">
        <w:rPr>
          <w:color w:val="000000" w:themeColor="text1"/>
          <w:sz w:val="24"/>
        </w:rPr>
        <w:t xml:space="preserve"> </w:t>
      </w:r>
      <w:r w:rsidR="00344294" w:rsidRPr="006A4AE0">
        <w:rPr>
          <w:color w:val="000000" w:themeColor="text1"/>
          <w:sz w:val="24"/>
          <w:szCs w:val="24"/>
        </w:rPr>
        <w:t xml:space="preserve">информационного письма Министерства здравоохранения  Российской Федерации от </w:t>
      </w:r>
      <w:r w:rsidR="000B1EBD" w:rsidRPr="006A4AE0">
        <w:rPr>
          <w:color w:val="000000" w:themeColor="text1"/>
          <w:sz w:val="24"/>
          <w:szCs w:val="24"/>
        </w:rPr>
        <w:t>31</w:t>
      </w:r>
      <w:r w:rsidR="00344294" w:rsidRPr="006A4AE0">
        <w:rPr>
          <w:color w:val="000000" w:themeColor="text1"/>
          <w:sz w:val="24"/>
          <w:szCs w:val="24"/>
        </w:rPr>
        <w:t>.</w:t>
      </w:r>
      <w:r w:rsidR="00D7271A" w:rsidRPr="006A4AE0">
        <w:rPr>
          <w:color w:val="000000" w:themeColor="text1"/>
          <w:sz w:val="24"/>
          <w:szCs w:val="24"/>
        </w:rPr>
        <w:t>0</w:t>
      </w:r>
      <w:r w:rsidR="00344294" w:rsidRPr="006A4AE0">
        <w:rPr>
          <w:color w:val="000000" w:themeColor="text1"/>
          <w:sz w:val="24"/>
          <w:szCs w:val="24"/>
        </w:rPr>
        <w:t>1.</w:t>
      </w:r>
      <w:r w:rsidR="004D34F6" w:rsidRPr="006A4AE0">
        <w:rPr>
          <w:color w:val="000000" w:themeColor="text1"/>
          <w:sz w:val="24"/>
          <w:szCs w:val="24"/>
        </w:rPr>
        <w:t>202</w:t>
      </w:r>
      <w:r w:rsidR="000B1EBD" w:rsidRPr="006A4AE0">
        <w:rPr>
          <w:color w:val="000000" w:themeColor="text1"/>
          <w:sz w:val="24"/>
          <w:szCs w:val="24"/>
        </w:rPr>
        <w:t>4</w:t>
      </w:r>
      <w:r w:rsidR="003B658B" w:rsidRPr="006A4AE0">
        <w:rPr>
          <w:color w:val="000000" w:themeColor="text1"/>
          <w:sz w:val="24"/>
          <w:szCs w:val="24"/>
        </w:rPr>
        <w:t xml:space="preserve"> № </w:t>
      </w:r>
      <w:r w:rsidR="0095320F" w:rsidRPr="006A4AE0">
        <w:rPr>
          <w:color w:val="000000" w:themeColor="text1"/>
          <w:sz w:val="24"/>
          <w:szCs w:val="24"/>
        </w:rPr>
        <w:t>3</w:t>
      </w:r>
      <w:r w:rsidR="003B658B" w:rsidRPr="006A4AE0">
        <w:rPr>
          <w:color w:val="000000" w:themeColor="text1"/>
          <w:sz w:val="24"/>
          <w:szCs w:val="24"/>
        </w:rPr>
        <w:t>1-</w:t>
      </w:r>
      <w:r w:rsidR="0095320F" w:rsidRPr="006A4AE0">
        <w:rPr>
          <w:color w:val="000000" w:themeColor="text1"/>
          <w:sz w:val="24"/>
          <w:szCs w:val="24"/>
        </w:rPr>
        <w:t>2</w:t>
      </w:r>
      <w:r w:rsidR="00DC1C6E" w:rsidRPr="006A4AE0">
        <w:rPr>
          <w:color w:val="000000" w:themeColor="text1"/>
          <w:sz w:val="24"/>
          <w:szCs w:val="24"/>
        </w:rPr>
        <w:t>/</w:t>
      </w:r>
      <w:r w:rsidR="00D7271A" w:rsidRPr="006A4AE0">
        <w:rPr>
          <w:color w:val="000000" w:themeColor="text1"/>
          <w:sz w:val="24"/>
          <w:szCs w:val="24"/>
        </w:rPr>
        <w:t>И</w:t>
      </w:r>
      <w:r w:rsidR="00DC1C6E" w:rsidRPr="006A4AE0">
        <w:rPr>
          <w:color w:val="000000" w:themeColor="text1"/>
          <w:sz w:val="24"/>
          <w:szCs w:val="24"/>
        </w:rPr>
        <w:t>/</w:t>
      </w:r>
      <w:r w:rsidR="00F46E09" w:rsidRPr="006A4AE0">
        <w:rPr>
          <w:color w:val="000000" w:themeColor="text1"/>
          <w:sz w:val="24"/>
          <w:szCs w:val="24"/>
        </w:rPr>
        <w:t>2</w:t>
      </w:r>
      <w:r w:rsidR="00DC1C6E" w:rsidRPr="006A4AE0">
        <w:rPr>
          <w:color w:val="000000" w:themeColor="text1"/>
          <w:sz w:val="24"/>
          <w:szCs w:val="24"/>
        </w:rPr>
        <w:t>-</w:t>
      </w:r>
      <w:r w:rsidR="0095320F" w:rsidRPr="006A4AE0">
        <w:rPr>
          <w:color w:val="000000" w:themeColor="text1"/>
          <w:sz w:val="24"/>
          <w:szCs w:val="24"/>
        </w:rPr>
        <w:t>1</w:t>
      </w:r>
      <w:r w:rsidR="000B1EBD" w:rsidRPr="006A4AE0">
        <w:rPr>
          <w:color w:val="000000" w:themeColor="text1"/>
          <w:sz w:val="24"/>
          <w:szCs w:val="24"/>
        </w:rPr>
        <w:t>602</w:t>
      </w:r>
      <w:r w:rsidR="003B2C92" w:rsidRPr="006A4AE0">
        <w:rPr>
          <w:color w:val="000000" w:themeColor="text1"/>
          <w:sz w:val="24"/>
          <w:szCs w:val="24"/>
        </w:rPr>
        <w:t xml:space="preserve"> </w:t>
      </w:r>
      <w:r w:rsidR="00C10FD6" w:rsidRPr="006A4AE0">
        <w:rPr>
          <w:color w:val="000000" w:themeColor="text1"/>
          <w:sz w:val="24"/>
          <w:szCs w:val="24"/>
        </w:rPr>
        <w:t xml:space="preserve"> по вопросам</w:t>
      </w:r>
      <w:r w:rsidR="00344294" w:rsidRPr="006A4AE0">
        <w:rPr>
          <w:color w:val="000000" w:themeColor="text1"/>
          <w:sz w:val="24"/>
          <w:szCs w:val="24"/>
        </w:rPr>
        <w:t xml:space="preserve"> формировани</w:t>
      </w:r>
      <w:r w:rsidR="00C10FD6" w:rsidRPr="006A4AE0">
        <w:rPr>
          <w:color w:val="000000" w:themeColor="text1"/>
          <w:sz w:val="24"/>
          <w:szCs w:val="24"/>
        </w:rPr>
        <w:t>я</w:t>
      </w:r>
      <w:r w:rsidR="00344294" w:rsidRPr="006A4AE0">
        <w:rPr>
          <w:color w:val="000000" w:themeColor="text1"/>
          <w:sz w:val="24"/>
          <w:szCs w:val="24"/>
        </w:rPr>
        <w:t xml:space="preserve"> и экономическо</w:t>
      </w:r>
      <w:r w:rsidR="00C10FD6" w:rsidRPr="006A4AE0">
        <w:rPr>
          <w:color w:val="000000" w:themeColor="text1"/>
          <w:sz w:val="24"/>
          <w:szCs w:val="24"/>
        </w:rPr>
        <w:t>го</w:t>
      </w:r>
      <w:r w:rsidR="00344294" w:rsidRPr="006A4AE0">
        <w:rPr>
          <w:color w:val="000000" w:themeColor="text1"/>
          <w:sz w:val="24"/>
          <w:szCs w:val="24"/>
        </w:rPr>
        <w:t xml:space="preserve"> обосновани</w:t>
      </w:r>
      <w:r w:rsidR="00C10FD6" w:rsidRPr="006A4AE0">
        <w:rPr>
          <w:color w:val="000000" w:themeColor="text1"/>
          <w:sz w:val="24"/>
          <w:szCs w:val="24"/>
        </w:rPr>
        <w:t>я</w:t>
      </w:r>
      <w:r w:rsidR="00344294" w:rsidRPr="006A4AE0">
        <w:rPr>
          <w:color w:val="000000" w:themeColor="text1"/>
          <w:sz w:val="24"/>
          <w:szCs w:val="24"/>
        </w:rPr>
        <w:t xml:space="preserve"> территориальной программы государственных гарантий бесплатного оказания гражданам медицинской помощи на 20</w:t>
      </w:r>
      <w:r w:rsidR="00E4580B" w:rsidRPr="006A4AE0">
        <w:rPr>
          <w:color w:val="000000" w:themeColor="text1"/>
          <w:sz w:val="24"/>
          <w:szCs w:val="24"/>
        </w:rPr>
        <w:t>2</w:t>
      </w:r>
      <w:r w:rsidR="00306560" w:rsidRPr="006A4AE0">
        <w:rPr>
          <w:color w:val="000000" w:themeColor="text1"/>
          <w:sz w:val="24"/>
          <w:szCs w:val="24"/>
        </w:rPr>
        <w:t>4</w:t>
      </w:r>
      <w:r w:rsidR="00344294" w:rsidRPr="006A4AE0">
        <w:rPr>
          <w:color w:val="000000" w:themeColor="text1"/>
          <w:sz w:val="24"/>
          <w:szCs w:val="24"/>
        </w:rPr>
        <w:t xml:space="preserve"> год</w:t>
      </w:r>
      <w:r w:rsidR="00411FEF" w:rsidRPr="006A4AE0">
        <w:rPr>
          <w:color w:val="000000" w:themeColor="text1"/>
          <w:sz w:val="24"/>
          <w:szCs w:val="24"/>
        </w:rPr>
        <w:t xml:space="preserve"> и плановый период </w:t>
      </w:r>
      <w:r w:rsidR="002467F6" w:rsidRPr="006A4AE0">
        <w:rPr>
          <w:color w:val="000000" w:themeColor="text1"/>
          <w:sz w:val="24"/>
          <w:szCs w:val="24"/>
        </w:rPr>
        <w:t xml:space="preserve"> </w:t>
      </w:r>
      <w:r w:rsidR="00411FEF" w:rsidRPr="006A4AE0">
        <w:rPr>
          <w:color w:val="000000" w:themeColor="text1"/>
          <w:sz w:val="24"/>
          <w:szCs w:val="24"/>
        </w:rPr>
        <w:t>20</w:t>
      </w:r>
      <w:r w:rsidR="00B10E33" w:rsidRPr="006A4AE0">
        <w:rPr>
          <w:color w:val="000000" w:themeColor="text1"/>
          <w:sz w:val="24"/>
          <w:szCs w:val="24"/>
        </w:rPr>
        <w:t>2</w:t>
      </w:r>
      <w:r w:rsidR="00306560" w:rsidRPr="006A4AE0">
        <w:rPr>
          <w:color w:val="000000" w:themeColor="text1"/>
          <w:sz w:val="24"/>
          <w:szCs w:val="24"/>
        </w:rPr>
        <w:t>5</w:t>
      </w:r>
      <w:r w:rsidR="002E0D8F" w:rsidRPr="006A4AE0">
        <w:rPr>
          <w:color w:val="000000" w:themeColor="text1"/>
          <w:sz w:val="24"/>
          <w:szCs w:val="24"/>
        </w:rPr>
        <w:t xml:space="preserve"> </w:t>
      </w:r>
      <w:r w:rsidR="00B03DA5" w:rsidRPr="006A4AE0">
        <w:rPr>
          <w:color w:val="000000" w:themeColor="text1"/>
          <w:sz w:val="24"/>
          <w:szCs w:val="24"/>
        </w:rPr>
        <w:t>и 20</w:t>
      </w:r>
      <w:r w:rsidR="00411FEF" w:rsidRPr="006A4AE0">
        <w:rPr>
          <w:color w:val="000000" w:themeColor="text1"/>
          <w:sz w:val="24"/>
          <w:szCs w:val="24"/>
        </w:rPr>
        <w:t>2</w:t>
      </w:r>
      <w:r w:rsidR="00306560" w:rsidRPr="006A4AE0">
        <w:rPr>
          <w:color w:val="000000" w:themeColor="text1"/>
          <w:sz w:val="24"/>
          <w:szCs w:val="24"/>
        </w:rPr>
        <w:t>6</w:t>
      </w:r>
      <w:r w:rsidR="00B03DA5" w:rsidRPr="006A4AE0">
        <w:rPr>
          <w:color w:val="000000" w:themeColor="text1"/>
          <w:sz w:val="24"/>
          <w:szCs w:val="24"/>
        </w:rPr>
        <w:t>годов</w:t>
      </w:r>
      <w:r w:rsidR="00344294" w:rsidRPr="006A4AE0">
        <w:rPr>
          <w:color w:val="000000" w:themeColor="text1"/>
          <w:sz w:val="24"/>
          <w:szCs w:val="24"/>
        </w:rPr>
        <w:t xml:space="preserve">, </w:t>
      </w:r>
      <w:r w:rsidR="00EE5388" w:rsidRPr="006A4AE0">
        <w:rPr>
          <w:color w:val="000000" w:themeColor="text1"/>
          <w:sz w:val="24"/>
          <w:szCs w:val="24"/>
        </w:rPr>
        <w:t xml:space="preserve">постановления Правительства Пензенской области от </w:t>
      </w:r>
      <w:r w:rsidR="008169E1" w:rsidRPr="006A4AE0">
        <w:rPr>
          <w:color w:val="000000" w:themeColor="text1"/>
          <w:sz w:val="24"/>
          <w:szCs w:val="24"/>
        </w:rPr>
        <w:t>2</w:t>
      </w:r>
      <w:r w:rsidR="00434B48" w:rsidRPr="006A4AE0">
        <w:rPr>
          <w:color w:val="000000" w:themeColor="text1"/>
          <w:sz w:val="24"/>
          <w:szCs w:val="24"/>
        </w:rPr>
        <w:t>9</w:t>
      </w:r>
      <w:r w:rsidR="00EE5388" w:rsidRPr="006A4AE0">
        <w:rPr>
          <w:color w:val="000000" w:themeColor="text1"/>
          <w:sz w:val="24"/>
          <w:szCs w:val="24"/>
        </w:rPr>
        <w:t>.12.20</w:t>
      </w:r>
      <w:r w:rsidR="00434B48" w:rsidRPr="006A4AE0">
        <w:rPr>
          <w:color w:val="000000" w:themeColor="text1"/>
          <w:sz w:val="24"/>
          <w:szCs w:val="24"/>
        </w:rPr>
        <w:t>2</w:t>
      </w:r>
      <w:r w:rsidR="00306560" w:rsidRPr="006A4AE0">
        <w:rPr>
          <w:color w:val="000000" w:themeColor="text1"/>
          <w:sz w:val="24"/>
          <w:szCs w:val="24"/>
        </w:rPr>
        <w:t>3</w:t>
      </w:r>
      <w:r w:rsidR="00EE5388" w:rsidRPr="006A4AE0">
        <w:rPr>
          <w:color w:val="000000" w:themeColor="text1"/>
          <w:sz w:val="24"/>
          <w:szCs w:val="24"/>
        </w:rPr>
        <w:t xml:space="preserve"> №</w:t>
      </w:r>
      <w:r w:rsidR="006936EA" w:rsidRPr="006A4AE0">
        <w:rPr>
          <w:color w:val="000000" w:themeColor="text1"/>
          <w:sz w:val="24"/>
          <w:szCs w:val="24"/>
        </w:rPr>
        <w:t>1</w:t>
      </w:r>
      <w:r w:rsidR="00306560" w:rsidRPr="006A4AE0">
        <w:rPr>
          <w:color w:val="000000" w:themeColor="text1"/>
          <w:sz w:val="24"/>
          <w:szCs w:val="24"/>
        </w:rPr>
        <w:t>211</w:t>
      </w:r>
      <w:r w:rsidR="00EE5388" w:rsidRPr="006A4AE0">
        <w:rPr>
          <w:color w:val="000000" w:themeColor="text1"/>
          <w:sz w:val="24"/>
          <w:szCs w:val="24"/>
        </w:rPr>
        <w:t xml:space="preserve">-пП «О Территориальной программе государственных гарантий бесплатного оказания гражданам медицинской помощи на территории Пензенской области </w:t>
      </w:r>
      <w:r w:rsidR="00B03DA5" w:rsidRPr="006A4AE0">
        <w:rPr>
          <w:color w:val="000000" w:themeColor="text1"/>
          <w:sz w:val="24"/>
          <w:szCs w:val="24"/>
        </w:rPr>
        <w:t>на 20</w:t>
      </w:r>
      <w:r w:rsidR="00F13880" w:rsidRPr="006A4AE0">
        <w:rPr>
          <w:color w:val="000000" w:themeColor="text1"/>
          <w:sz w:val="24"/>
          <w:szCs w:val="24"/>
        </w:rPr>
        <w:t>2</w:t>
      </w:r>
      <w:r w:rsidR="00306560" w:rsidRPr="006A4AE0">
        <w:rPr>
          <w:color w:val="000000" w:themeColor="text1"/>
          <w:sz w:val="24"/>
          <w:szCs w:val="24"/>
        </w:rPr>
        <w:t>4</w:t>
      </w:r>
      <w:r w:rsidR="00B03DA5" w:rsidRPr="006A4AE0">
        <w:rPr>
          <w:color w:val="000000" w:themeColor="text1"/>
          <w:sz w:val="24"/>
          <w:szCs w:val="24"/>
        </w:rPr>
        <w:t xml:space="preserve"> год и плановый период 20</w:t>
      </w:r>
      <w:r w:rsidR="003954D0" w:rsidRPr="006A4AE0">
        <w:rPr>
          <w:color w:val="000000" w:themeColor="text1"/>
          <w:sz w:val="24"/>
          <w:szCs w:val="24"/>
        </w:rPr>
        <w:t>2</w:t>
      </w:r>
      <w:r w:rsidR="00306560" w:rsidRPr="006A4AE0">
        <w:rPr>
          <w:color w:val="000000" w:themeColor="text1"/>
          <w:sz w:val="24"/>
          <w:szCs w:val="24"/>
        </w:rPr>
        <w:t>5</w:t>
      </w:r>
      <w:r w:rsidR="00B03DA5" w:rsidRPr="006A4AE0">
        <w:rPr>
          <w:color w:val="000000" w:themeColor="text1"/>
          <w:sz w:val="24"/>
          <w:szCs w:val="24"/>
        </w:rPr>
        <w:t xml:space="preserve"> и 20</w:t>
      </w:r>
      <w:r w:rsidR="00411FEF" w:rsidRPr="006A4AE0">
        <w:rPr>
          <w:color w:val="000000" w:themeColor="text1"/>
          <w:sz w:val="24"/>
          <w:szCs w:val="24"/>
        </w:rPr>
        <w:t>2</w:t>
      </w:r>
      <w:r w:rsidR="00306560" w:rsidRPr="006A4AE0">
        <w:rPr>
          <w:color w:val="000000" w:themeColor="text1"/>
          <w:sz w:val="24"/>
          <w:szCs w:val="24"/>
        </w:rPr>
        <w:t>6</w:t>
      </w:r>
      <w:r w:rsidR="00B03DA5" w:rsidRPr="006A4AE0">
        <w:rPr>
          <w:color w:val="000000" w:themeColor="text1"/>
          <w:sz w:val="24"/>
          <w:szCs w:val="24"/>
        </w:rPr>
        <w:t xml:space="preserve"> годов</w:t>
      </w:r>
      <w:r w:rsidR="00EE5388" w:rsidRPr="006A4AE0">
        <w:rPr>
          <w:color w:val="000000" w:themeColor="text1"/>
          <w:sz w:val="24"/>
          <w:szCs w:val="24"/>
        </w:rPr>
        <w:t>»</w:t>
      </w:r>
      <w:r w:rsidR="00EA0CD8" w:rsidRPr="006A4AE0">
        <w:rPr>
          <w:color w:val="000000" w:themeColor="text1"/>
          <w:sz w:val="24"/>
          <w:szCs w:val="24"/>
        </w:rPr>
        <w:t>.</w:t>
      </w:r>
    </w:p>
    <w:p w:rsidR="000839C4" w:rsidRPr="006A4AE0" w:rsidRDefault="000839C4" w:rsidP="00AF4623">
      <w:pPr>
        <w:pStyle w:val="a3"/>
        <w:spacing w:before="120"/>
        <w:ind w:firstLine="851"/>
        <w:rPr>
          <w:sz w:val="24"/>
          <w:szCs w:val="24"/>
        </w:rPr>
      </w:pPr>
      <w:r w:rsidRPr="006A4AE0">
        <w:rPr>
          <w:sz w:val="24"/>
          <w:szCs w:val="24"/>
        </w:rPr>
        <w:t>2. Тарифы на медицинскую помощь являются предметом соглашения между органом исполнительной власти субъекта Российской Федерации, уполномоченным высшим исполнительным органом государственной власти субъекта Российской Федерации, Территориальным фондом обязательного медицинского страхования Пензенской области, представителями страховых медицинских организаций, осуществляющи</w:t>
      </w:r>
      <w:r w:rsidR="00290F42" w:rsidRPr="006A4AE0">
        <w:rPr>
          <w:sz w:val="24"/>
          <w:szCs w:val="24"/>
        </w:rPr>
        <w:t>ми</w:t>
      </w:r>
      <w:r w:rsidRPr="006A4AE0">
        <w:rPr>
          <w:sz w:val="24"/>
          <w:szCs w:val="24"/>
        </w:rPr>
        <w:t xml:space="preserve"> ОМС на территории Пензенской области, представителями профессиональных медицинских союзов медицинских работников Пензенской обл</w:t>
      </w:r>
      <w:r w:rsidR="002A0970" w:rsidRPr="006A4AE0">
        <w:rPr>
          <w:sz w:val="24"/>
          <w:szCs w:val="24"/>
        </w:rPr>
        <w:t xml:space="preserve">асти, представителями медицинской профессиональной </w:t>
      </w:r>
      <w:r w:rsidR="00A44531" w:rsidRPr="006A4AE0">
        <w:rPr>
          <w:sz w:val="24"/>
          <w:szCs w:val="24"/>
        </w:rPr>
        <w:t>некоммерческой</w:t>
      </w:r>
      <w:r w:rsidR="002A0970" w:rsidRPr="006A4AE0">
        <w:rPr>
          <w:sz w:val="24"/>
          <w:szCs w:val="24"/>
        </w:rPr>
        <w:t xml:space="preserve"> организации, созданной в соответствии со статьей 76 Федерального закона от 21.11.2011 №323- ФЗ «Об основах охраны здоровья граждан в Российской Федерации» (с последующими изменениями)</w:t>
      </w:r>
      <w:r w:rsidRPr="006A4AE0">
        <w:rPr>
          <w:sz w:val="24"/>
          <w:szCs w:val="24"/>
        </w:rPr>
        <w:t xml:space="preserve">, являющимися членами Комиссии по разработке </w:t>
      </w:r>
      <w:r w:rsidR="0041249E" w:rsidRPr="006A4AE0">
        <w:rPr>
          <w:sz w:val="24"/>
          <w:szCs w:val="24"/>
        </w:rPr>
        <w:t>Территориальной программы обязательного медицинского страхования</w:t>
      </w:r>
      <w:r w:rsidRPr="006A4AE0">
        <w:rPr>
          <w:sz w:val="24"/>
          <w:szCs w:val="24"/>
        </w:rPr>
        <w:t>.</w:t>
      </w:r>
    </w:p>
    <w:p w:rsidR="000839C4" w:rsidRPr="006A4AE0" w:rsidRDefault="000839C4" w:rsidP="00BB0265">
      <w:pPr>
        <w:pStyle w:val="a3"/>
        <w:spacing w:before="120"/>
        <w:ind w:firstLine="851"/>
        <w:rPr>
          <w:sz w:val="24"/>
          <w:szCs w:val="24"/>
        </w:rPr>
      </w:pPr>
      <w:r w:rsidRPr="006A4AE0">
        <w:rPr>
          <w:sz w:val="24"/>
          <w:szCs w:val="24"/>
        </w:rPr>
        <w:t>В состав Комиссии по разработке территориальной программы обязательного медицинского страхования (далее – Комиссия), действующей  в соответствии с ч.2 ст.30 Федерального закона от 29.11.2010 № 326-ФЗ (с последующими изменениями), ч.9 ст.36 Федерального закона от 29.11.2010 № 326-ФЗ (с последующими изменениями), ст.76 Федерального закона от 21.11.2011 № 323-ФЗ (с последующими изменениями), Положени</w:t>
      </w:r>
      <w:r w:rsidR="00853562" w:rsidRPr="006A4AE0">
        <w:rPr>
          <w:sz w:val="24"/>
          <w:szCs w:val="24"/>
        </w:rPr>
        <w:t>ем</w:t>
      </w:r>
      <w:r w:rsidRPr="006A4AE0">
        <w:rPr>
          <w:sz w:val="24"/>
          <w:szCs w:val="24"/>
        </w:rPr>
        <w:t xml:space="preserve"> о деятельности Комиссии по формированию территориальной программы обязательного медицинского страхования, утвержденного Приказом Мин</w:t>
      </w:r>
      <w:r w:rsidR="002E0F64" w:rsidRPr="006A4AE0">
        <w:rPr>
          <w:sz w:val="24"/>
          <w:szCs w:val="24"/>
        </w:rPr>
        <w:t>истерства здравоохранения</w:t>
      </w:r>
      <w:r w:rsidR="00290F42" w:rsidRPr="006A4AE0">
        <w:rPr>
          <w:sz w:val="24"/>
          <w:szCs w:val="24"/>
        </w:rPr>
        <w:t xml:space="preserve"> </w:t>
      </w:r>
      <w:r w:rsidRPr="006A4AE0">
        <w:rPr>
          <w:sz w:val="24"/>
          <w:szCs w:val="24"/>
        </w:rPr>
        <w:t>Российской Федерации от 28.02.201</w:t>
      </w:r>
      <w:r w:rsidR="00984D84" w:rsidRPr="006A4AE0">
        <w:rPr>
          <w:sz w:val="24"/>
          <w:szCs w:val="24"/>
        </w:rPr>
        <w:t>9</w:t>
      </w:r>
      <w:r w:rsidRPr="006A4AE0">
        <w:rPr>
          <w:sz w:val="24"/>
          <w:szCs w:val="24"/>
        </w:rPr>
        <w:t xml:space="preserve"> №1</w:t>
      </w:r>
      <w:r w:rsidR="00984D84" w:rsidRPr="006A4AE0">
        <w:rPr>
          <w:sz w:val="24"/>
          <w:szCs w:val="24"/>
        </w:rPr>
        <w:t>0</w:t>
      </w:r>
      <w:r w:rsidRPr="006A4AE0">
        <w:rPr>
          <w:sz w:val="24"/>
          <w:szCs w:val="24"/>
        </w:rPr>
        <w:t>8н</w:t>
      </w:r>
      <w:r w:rsidR="001F4DDB" w:rsidRPr="006A4AE0">
        <w:rPr>
          <w:sz w:val="24"/>
          <w:szCs w:val="24"/>
        </w:rPr>
        <w:t xml:space="preserve"> (с последующими изменениями)</w:t>
      </w:r>
      <w:r w:rsidRPr="006A4AE0">
        <w:rPr>
          <w:sz w:val="24"/>
          <w:szCs w:val="24"/>
        </w:rPr>
        <w:t>, Программой государственных гарантий бесплатного оказания гражданам медицинской помощи на 20</w:t>
      </w:r>
      <w:r w:rsidR="001F4DDB" w:rsidRPr="006A4AE0">
        <w:rPr>
          <w:sz w:val="24"/>
          <w:szCs w:val="24"/>
        </w:rPr>
        <w:t>2</w:t>
      </w:r>
      <w:r w:rsidR="00231021" w:rsidRPr="006A4AE0">
        <w:rPr>
          <w:sz w:val="24"/>
          <w:szCs w:val="24"/>
        </w:rPr>
        <w:t>3</w:t>
      </w:r>
      <w:r w:rsidRPr="006A4AE0">
        <w:rPr>
          <w:sz w:val="24"/>
          <w:szCs w:val="24"/>
        </w:rPr>
        <w:t xml:space="preserve"> год</w:t>
      </w:r>
      <w:r w:rsidR="00B83CD3" w:rsidRPr="006A4AE0">
        <w:rPr>
          <w:sz w:val="24"/>
          <w:szCs w:val="24"/>
        </w:rPr>
        <w:t xml:space="preserve"> и плановый период 20</w:t>
      </w:r>
      <w:r w:rsidR="003954D0" w:rsidRPr="006A4AE0">
        <w:rPr>
          <w:sz w:val="24"/>
          <w:szCs w:val="24"/>
        </w:rPr>
        <w:t>2</w:t>
      </w:r>
      <w:r w:rsidR="00231021" w:rsidRPr="006A4AE0">
        <w:rPr>
          <w:sz w:val="24"/>
          <w:szCs w:val="24"/>
        </w:rPr>
        <w:t>4</w:t>
      </w:r>
      <w:r w:rsidR="00B83CD3" w:rsidRPr="006A4AE0">
        <w:rPr>
          <w:sz w:val="24"/>
          <w:szCs w:val="24"/>
        </w:rPr>
        <w:t xml:space="preserve"> и 20</w:t>
      </w:r>
      <w:r w:rsidR="004503B5" w:rsidRPr="006A4AE0">
        <w:rPr>
          <w:sz w:val="24"/>
          <w:szCs w:val="24"/>
        </w:rPr>
        <w:t>2</w:t>
      </w:r>
      <w:r w:rsidR="00231021" w:rsidRPr="006A4AE0">
        <w:rPr>
          <w:sz w:val="24"/>
          <w:szCs w:val="24"/>
        </w:rPr>
        <w:t>5</w:t>
      </w:r>
      <w:r w:rsidR="00B83CD3" w:rsidRPr="006A4AE0">
        <w:rPr>
          <w:sz w:val="24"/>
          <w:szCs w:val="24"/>
        </w:rPr>
        <w:t xml:space="preserve"> годов</w:t>
      </w:r>
      <w:r w:rsidRPr="006A4AE0">
        <w:rPr>
          <w:sz w:val="24"/>
          <w:szCs w:val="24"/>
        </w:rPr>
        <w:t xml:space="preserve">, утвержденной постановлением Правительства Российской Федерации </w:t>
      </w:r>
      <w:r w:rsidR="00281CE7" w:rsidRPr="006A4AE0">
        <w:rPr>
          <w:sz w:val="24"/>
          <w:szCs w:val="24"/>
        </w:rPr>
        <w:t xml:space="preserve"> от </w:t>
      </w:r>
      <w:r w:rsidR="0022104E" w:rsidRPr="006A4AE0">
        <w:rPr>
          <w:sz w:val="24"/>
          <w:szCs w:val="24"/>
        </w:rPr>
        <w:t>2</w:t>
      </w:r>
      <w:r w:rsidR="009E7423" w:rsidRPr="006A4AE0">
        <w:rPr>
          <w:sz w:val="24"/>
          <w:szCs w:val="24"/>
        </w:rPr>
        <w:t>9</w:t>
      </w:r>
      <w:r w:rsidR="008C4C4E" w:rsidRPr="006A4AE0">
        <w:rPr>
          <w:sz w:val="24"/>
          <w:szCs w:val="24"/>
        </w:rPr>
        <w:t>.12.20</w:t>
      </w:r>
      <w:r w:rsidR="0022104E" w:rsidRPr="006A4AE0">
        <w:rPr>
          <w:sz w:val="24"/>
          <w:szCs w:val="24"/>
        </w:rPr>
        <w:t>2</w:t>
      </w:r>
      <w:r w:rsidR="009E7423" w:rsidRPr="006A4AE0">
        <w:rPr>
          <w:sz w:val="24"/>
          <w:szCs w:val="24"/>
        </w:rPr>
        <w:t>2</w:t>
      </w:r>
      <w:r w:rsidR="008C4C4E" w:rsidRPr="006A4AE0">
        <w:rPr>
          <w:sz w:val="24"/>
          <w:szCs w:val="24"/>
        </w:rPr>
        <w:t xml:space="preserve"> </w:t>
      </w:r>
      <w:r w:rsidRPr="006A4AE0">
        <w:rPr>
          <w:sz w:val="24"/>
          <w:szCs w:val="24"/>
        </w:rPr>
        <w:t>№</w:t>
      </w:r>
      <w:r w:rsidR="0022104E" w:rsidRPr="006A4AE0">
        <w:rPr>
          <w:sz w:val="24"/>
          <w:szCs w:val="24"/>
        </w:rPr>
        <w:t>2</w:t>
      </w:r>
      <w:r w:rsidR="009E7423" w:rsidRPr="006A4AE0">
        <w:rPr>
          <w:sz w:val="24"/>
          <w:szCs w:val="24"/>
        </w:rPr>
        <w:t>497</w:t>
      </w:r>
      <w:r w:rsidRPr="006A4AE0">
        <w:rPr>
          <w:sz w:val="24"/>
          <w:szCs w:val="24"/>
        </w:rPr>
        <w:t>, постановлением Правительства Пензенской области от 26.08.2011 №583-пП «Об утверждении состава Комиссии по разработке территориальной программы обязательного медицинского страхования» (с последующими изменениями), участвующ</w:t>
      </w:r>
      <w:r w:rsidR="00CD458E" w:rsidRPr="006A4AE0">
        <w:rPr>
          <w:sz w:val="24"/>
          <w:szCs w:val="24"/>
        </w:rPr>
        <w:t>е</w:t>
      </w:r>
      <w:r w:rsidRPr="006A4AE0">
        <w:rPr>
          <w:sz w:val="24"/>
          <w:szCs w:val="24"/>
        </w:rPr>
        <w:t xml:space="preserve">й в согласовании </w:t>
      </w:r>
      <w:r w:rsidR="00CD458E" w:rsidRPr="006A4AE0">
        <w:rPr>
          <w:sz w:val="24"/>
          <w:szCs w:val="24"/>
        </w:rPr>
        <w:t>Т</w:t>
      </w:r>
      <w:r w:rsidRPr="006A4AE0">
        <w:rPr>
          <w:sz w:val="24"/>
          <w:szCs w:val="24"/>
        </w:rPr>
        <w:t>арифного соглашения, входят следующие представители сторон:</w:t>
      </w:r>
    </w:p>
    <w:p w:rsidR="000839C4" w:rsidRPr="006A4AE0" w:rsidRDefault="000839C4" w:rsidP="00615ECF">
      <w:pPr>
        <w:tabs>
          <w:tab w:val="left" w:pos="-180"/>
        </w:tabs>
        <w:spacing w:before="120"/>
        <w:ind w:firstLine="851"/>
        <w:jc w:val="both"/>
        <w:rPr>
          <w:sz w:val="24"/>
          <w:szCs w:val="24"/>
        </w:rPr>
      </w:pPr>
      <w:r w:rsidRPr="006A4AE0">
        <w:rPr>
          <w:sz w:val="24"/>
          <w:szCs w:val="24"/>
        </w:rPr>
        <w:t xml:space="preserve">- от органа исполнительной власти </w:t>
      </w:r>
      <w:r w:rsidR="00E44A17" w:rsidRPr="006A4AE0">
        <w:rPr>
          <w:sz w:val="24"/>
          <w:szCs w:val="24"/>
        </w:rPr>
        <w:t>Пензенской области</w:t>
      </w:r>
      <w:r w:rsidRPr="006A4AE0">
        <w:rPr>
          <w:sz w:val="24"/>
          <w:szCs w:val="24"/>
        </w:rPr>
        <w:t xml:space="preserve">, уполномоченного высшим исполнительным органом государственной власти </w:t>
      </w:r>
      <w:r w:rsidR="00E44A17" w:rsidRPr="006A4AE0">
        <w:rPr>
          <w:sz w:val="24"/>
          <w:szCs w:val="24"/>
        </w:rPr>
        <w:t xml:space="preserve">Пензенской области </w:t>
      </w:r>
      <w:r w:rsidRPr="006A4AE0">
        <w:rPr>
          <w:sz w:val="24"/>
          <w:szCs w:val="24"/>
        </w:rPr>
        <w:t xml:space="preserve">(Министерства здравоохранения Пензенской области): </w:t>
      </w:r>
      <w:r w:rsidR="00B42543" w:rsidRPr="006A4AE0">
        <w:rPr>
          <w:sz w:val="24"/>
        </w:rPr>
        <w:t xml:space="preserve">Заместитель Председателя Правительства – Министр           </w:t>
      </w:r>
      <w:r w:rsidRPr="006A4AE0">
        <w:rPr>
          <w:sz w:val="24"/>
          <w:szCs w:val="24"/>
        </w:rPr>
        <w:t xml:space="preserve"> </w:t>
      </w:r>
      <w:r w:rsidR="00B42543" w:rsidRPr="006A4AE0">
        <w:rPr>
          <w:sz w:val="24"/>
        </w:rPr>
        <w:t>В.В. Космачев</w:t>
      </w:r>
      <w:r w:rsidRPr="006A4AE0">
        <w:rPr>
          <w:i/>
          <w:sz w:val="24"/>
          <w:szCs w:val="24"/>
        </w:rPr>
        <w:t>,</w:t>
      </w:r>
      <w:r w:rsidR="000E0D38" w:rsidRPr="006A4AE0">
        <w:rPr>
          <w:sz w:val="24"/>
          <w:szCs w:val="24"/>
        </w:rPr>
        <w:t xml:space="preserve"> </w:t>
      </w:r>
      <w:r w:rsidR="00022DBA" w:rsidRPr="006A4AE0">
        <w:rPr>
          <w:sz w:val="24"/>
          <w:szCs w:val="24"/>
        </w:rPr>
        <w:t xml:space="preserve">исполняющий обязанности </w:t>
      </w:r>
      <w:r w:rsidRPr="006A4AE0">
        <w:rPr>
          <w:sz w:val="24"/>
          <w:szCs w:val="24"/>
        </w:rPr>
        <w:t>заместител</w:t>
      </w:r>
      <w:r w:rsidR="00022DBA" w:rsidRPr="006A4AE0">
        <w:rPr>
          <w:sz w:val="24"/>
          <w:szCs w:val="24"/>
        </w:rPr>
        <w:t>я</w:t>
      </w:r>
      <w:r w:rsidRPr="006A4AE0">
        <w:rPr>
          <w:sz w:val="24"/>
          <w:szCs w:val="24"/>
        </w:rPr>
        <w:t xml:space="preserve"> </w:t>
      </w:r>
      <w:r w:rsidR="00F60EC4" w:rsidRPr="006A4AE0">
        <w:rPr>
          <w:sz w:val="24"/>
          <w:szCs w:val="24"/>
        </w:rPr>
        <w:t>М</w:t>
      </w:r>
      <w:r w:rsidRPr="006A4AE0">
        <w:rPr>
          <w:sz w:val="24"/>
          <w:szCs w:val="24"/>
        </w:rPr>
        <w:t xml:space="preserve">инистра </w:t>
      </w:r>
      <w:r w:rsidR="00022DBA" w:rsidRPr="006A4AE0">
        <w:rPr>
          <w:sz w:val="24"/>
          <w:szCs w:val="24"/>
        </w:rPr>
        <w:t>Н</w:t>
      </w:r>
      <w:r w:rsidR="00B42543" w:rsidRPr="006A4AE0">
        <w:rPr>
          <w:sz w:val="24"/>
        </w:rPr>
        <w:t xml:space="preserve">.Ю. </w:t>
      </w:r>
      <w:r w:rsidR="00022DBA" w:rsidRPr="006A4AE0">
        <w:rPr>
          <w:sz w:val="24"/>
        </w:rPr>
        <w:t>Тюгаева</w:t>
      </w:r>
      <w:r w:rsidRPr="006A4AE0">
        <w:rPr>
          <w:sz w:val="24"/>
          <w:szCs w:val="24"/>
        </w:rPr>
        <w:t xml:space="preserve">, начальника </w:t>
      </w:r>
      <w:r w:rsidR="00B83CD3" w:rsidRPr="006A4AE0">
        <w:rPr>
          <w:sz w:val="24"/>
        </w:rPr>
        <w:t>отдела государственных гарантий ОМС  и целевых программ Министерства здравоохранения Пензенской области</w:t>
      </w:r>
      <w:r w:rsidRPr="006A4AE0">
        <w:rPr>
          <w:sz w:val="24"/>
          <w:szCs w:val="24"/>
        </w:rPr>
        <w:t xml:space="preserve"> О.А.Евдокимова, </w:t>
      </w:r>
    </w:p>
    <w:p w:rsidR="000839C4" w:rsidRPr="006A4AE0" w:rsidRDefault="000839C4" w:rsidP="00615ECF">
      <w:pPr>
        <w:pStyle w:val="a3"/>
        <w:spacing w:before="120"/>
        <w:ind w:firstLine="851"/>
        <w:rPr>
          <w:sz w:val="24"/>
          <w:szCs w:val="24"/>
        </w:rPr>
      </w:pPr>
      <w:r w:rsidRPr="006A4AE0">
        <w:rPr>
          <w:sz w:val="24"/>
          <w:szCs w:val="24"/>
        </w:rPr>
        <w:t>- от Территориального фонда ОМС Пензенской области: директор Е.А. Аксенова, начальник управления по формированию и финансированию ТПОМС И.В. Жучкова, начальник отдела экономического обоснования, формирования и анализа ТПОМС Л.В.Савинова;</w:t>
      </w:r>
    </w:p>
    <w:p w:rsidR="000839C4" w:rsidRPr="006A4AE0" w:rsidRDefault="000839C4" w:rsidP="00E72FA2">
      <w:pPr>
        <w:pStyle w:val="a3"/>
        <w:tabs>
          <w:tab w:val="left" w:pos="2959"/>
        </w:tabs>
        <w:spacing w:before="60"/>
        <w:ind w:firstLine="851"/>
        <w:rPr>
          <w:sz w:val="24"/>
          <w:szCs w:val="24"/>
        </w:rPr>
      </w:pPr>
      <w:r w:rsidRPr="006A4AE0">
        <w:rPr>
          <w:sz w:val="24"/>
          <w:szCs w:val="24"/>
        </w:rPr>
        <w:t xml:space="preserve">- от страховых медицинских организаций: директор филиала АО «МАКС-М» в г.Пензе </w:t>
      </w:r>
      <w:r w:rsidR="00B83CD3" w:rsidRPr="006A4AE0">
        <w:rPr>
          <w:sz w:val="24"/>
        </w:rPr>
        <w:t>Д.А. Гагаринский</w:t>
      </w:r>
      <w:r w:rsidRPr="006A4AE0">
        <w:rPr>
          <w:sz w:val="24"/>
          <w:szCs w:val="24"/>
        </w:rPr>
        <w:t xml:space="preserve">, директор </w:t>
      </w:r>
      <w:r w:rsidR="00022DBA" w:rsidRPr="006A4AE0">
        <w:rPr>
          <w:sz w:val="24"/>
          <w:szCs w:val="24"/>
        </w:rPr>
        <w:t>АСП</w:t>
      </w:r>
      <w:r w:rsidRPr="006A4AE0">
        <w:rPr>
          <w:sz w:val="24"/>
          <w:szCs w:val="24"/>
        </w:rPr>
        <w:t xml:space="preserve"> </w:t>
      </w:r>
      <w:r w:rsidR="00A5489E" w:rsidRPr="006A4AE0">
        <w:rPr>
          <w:sz w:val="24"/>
        </w:rPr>
        <w:t>ООО «Капитал Медицинское Страхование»</w:t>
      </w:r>
      <w:r w:rsidRPr="006A4AE0">
        <w:rPr>
          <w:sz w:val="24"/>
          <w:szCs w:val="24"/>
        </w:rPr>
        <w:t xml:space="preserve"> </w:t>
      </w:r>
      <w:r w:rsidR="0089472B" w:rsidRPr="006A4AE0">
        <w:rPr>
          <w:sz w:val="24"/>
          <w:szCs w:val="24"/>
        </w:rPr>
        <w:t xml:space="preserve">филиала </w:t>
      </w:r>
      <w:r w:rsidR="00A5489E" w:rsidRPr="006A4AE0">
        <w:rPr>
          <w:sz w:val="24"/>
        </w:rPr>
        <w:t xml:space="preserve">в Пензенской области </w:t>
      </w:r>
      <w:r w:rsidRPr="006A4AE0">
        <w:rPr>
          <w:sz w:val="24"/>
          <w:szCs w:val="24"/>
        </w:rPr>
        <w:t xml:space="preserve">В.А.Ковалев, заместитель директора </w:t>
      </w:r>
      <w:r w:rsidR="0089472B" w:rsidRPr="006A4AE0">
        <w:rPr>
          <w:sz w:val="24"/>
          <w:szCs w:val="24"/>
        </w:rPr>
        <w:t>АСП</w:t>
      </w:r>
      <w:r w:rsidR="00A5489E" w:rsidRPr="006A4AE0">
        <w:rPr>
          <w:sz w:val="24"/>
          <w:szCs w:val="24"/>
        </w:rPr>
        <w:t xml:space="preserve"> </w:t>
      </w:r>
      <w:r w:rsidR="00A5489E" w:rsidRPr="006A4AE0">
        <w:rPr>
          <w:sz w:val="24"/>
        </w:rPr>
        <w:t>ООО «Капитал Медицинское Страхование»</w:t>
      </w:r>
      <w:r w:rsidR="00A5489E" w:rsidRPr="006A4AE0">
        <w:rPr>
          <w:sz w:val="24"/>
          <w:szCs w:val="24"/>
        </w:rPr>
        <w:t xml:space="preserve"> </w:t>
      </w:r>
      <w:r w:rsidR="0089472B" w:rsidRPr="006A4AE0">
        <w:rPr>
          <w:sz w:val="24"/>
          <w:szCs w:val="24"/>
        </w:rPr>
        <w:t xml:space="preserve">филиала </w:t>
      </w:r>
      <w:r w:rsidR="00A5489E" w:rsidRPr="006A4AE0">
        <w:rPr>
          <w:sz w:val="24"/>
        </w:rPr>
        <w:t>в Пензенской области</w:t>
      </w:r>
      <w:r w:rsidRPr="006A4AE0">
        <w:rPr>
          <w:sz w:val="24"/>
          <w:szCs w:val="24"/>
        </w:rPr>
        <w:t xml:space="preserve"> И.А. Грешникова</w:t>
      </w:r>
      <w:r w:rsidR="006364D7" w:rsidRPr="006A4AE0">
        <w:rPr>
          <w:sz w:val="24"/>
          <w:szCs w:val="24"/>
        </w:rPr>
        <w:t>;</w:t>
      </w:r>
    </w:p>
    <w:p w:rsidR="000839C4" w:rsidRPr="006A4AE0" w:rsidRDefault="000839C4" w:rsidP="006364D7">
      <w:pPr>
        <w:spacing w:before="360"/>
        <w:ind w:right="-6"/>
        <w:rPr>
          <w:sz w:val="24"/>
          <w:szCs w:val="24"/>
        </w:rPr>
      </w:pPr>
      <w:r w:rsidRPr="006A4AE0">
        <w:rPr>
          <w:sz w:val="24"/>
          <w:szCs w:val="24"/>
        </w:rPr>
        <w:t>- от областной организации Профсоюза работников здравоохранения Российской Федерации:</w:t>
      </w:r>
      <w:r w:rsidR="007E28E9" w:rsidRPr="006A4AE0">
        <w:rPr>
          <w:sz w:val="24"/>
          <w:szCs w:val="24"/>
        </w:rPr>
        <w:t xml:space="preserve"> </w:t>
      </w:r>
      <w:r w:rsidRPr="006A4AE0">
        <w:rPr>
          <w:sz w:val="24"/>
          <w:szCs w:val="24"/>
        </w:rPr>
        <w:t>председател</w:t>
      </w:r>
      <w:r w:rsidR="00574657" w:rsidRPr="006A4AE0">
        <w:rPr>
          <w:sz w:val="24"/>
          <w:szCs w:val="24"/>
        </w:rPr>
        <w:t>ь</w:t>
      </w:r>
      <w:r w:rsidRPr="006A4AE0">
        <w:rPr>
          <w:sz w:val="24"/>
          <w:szCs w:val="24"/>
        </w:rPr>
        <w:t xml:space="preserve"> Г.А. Попадюк, </w:t>
      </w:r>
      <w:r w:rsidR="006364D7" w:rsidRPr="006A4AE0">
        <w:rPr>
          <w:sz w:val="24"/>
          <w:szCs w:val="24"/>
        </w:rPr>
        <w:t xml:space="preserve">правовой инспектор труда ЦК Профсоюза по Пензенской области  </w:t>
      </w:r>
      <w:r w:rsidR="00F95D30" w:rsidRPr="006A4AE0">
        <w:rPr>
          <w:sz w:val="24"/>
        </w:rPr>
        <w:t>Д.В. Антонов</w:t>
      </w:r>
      <w:r w:rsidR="007E28E9" w:rsidRPr="006A4AE0">
        <w:rPr>
          <w:sz w:val="24"/>
          <w:szCs w:val="24"/>
        </w:rPr>
        <w:t xml:space="preserve">, </w:t>
      </w:r>
      <w:r w:rsidR="006364D7" w:rsidRPr="006A4AE0">
        <w:rPr>
          <w:sz w:val="24"/>
          <w:szCs w:val="24"/>
        </w:rPr>
        <w:t xml:space="preserve">Председатель первичной профсоюзной организации ГБУЗ «Пензенская областная офтальмологическая больница» И.А. Филиппова;                           </w:t>
      </w:r>
      <w:r w:rsidR="00765BC4" w:rsidRPr="006A4AE0">
        <w:rPr>
          <w:sz w:val="24"/>
          <w:szCs w:val="24"/>
        </w:rPr>
        <w:t>,</w:t>
      </w:r>
    </w:p>
    <w:p w:rsidR="00F4630F" w:rsidRPr="006A4AE0" w:rsidRDefault="00765BC4" w:rsidP="00E72FA2">
      <w:pPr>
        <w:pStyle w:val="a3"/>
        <w:tabs>
          <w:tab w:val="num" w:pos="720"/>
        </w:tabs>
        <w:spacing w:before="60"/>
        <w:ind w:firstLine="851"/>
        <w:rPr>
          <w:sz w:val="24"/>
        </w:rPr>
      </w:pPr>
      <w:r w:rsidRPr="006A4AE0">
        <w:rPr>
          <w:sz w:val="24"/>
          <w:szCs w:val="24"/>
        </w:rPr>
        <w:t xml:space="preserve">- от </w:t>
      </w:r>
      <w:r w:rsidRPr="006A4AE0">
        <w:rPr>
          <w:sz w:val="24"/>
        </w:rPr>
        <w:t xml:space="preserve">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w:t>
      </w:r>
      <w:r w:rsidR="00F4630F" w:rsidRPr="006A4AE0">
        <w:rPr>
          <w:sz w:val="24"/>
        </w:rPr>
        <w:t>член</w:t>
      </w:r>
      <w:r w:rsidR="005C7A14" w:rsidRPr="006A4AE0">
        <w:rPr>
          <w:sz w:val="24"/>
        </w:rPr>
        <w:t>ы</w:t>
      </w:r>
      <w:r w:rsidR="00A430C0" w:rsidRPr="006A4AE0">
        <w:rPr>
          <w:sz w:val="24"/>
        </w:rPr>
        <w:t xml:space="preserve"> организации</w:t>
      </w:r>
      <w:r w:rsidR="005C7A14" w:rsidRPr="006A4AE0">
        <w:rPr>
          <w:sz w:val="24"/>
        </w:rPr>
        <w:t xml:space="preserve">: </w:t>
      </w:r>
      <w:r w:rsidR="00760022" w:rsidRPr="006A4AE0">
        <w:rPr>
          <w:sz w:val="24"/>
          <w:szCs w:val="24"/>
        </w:rPr>
        <w:t xml:space="preserve">председатель - </w:t>
      </w:r>
      <w:r w:rsidR="00F95D30" w:rsidRPr="006A4AE0">
        <w:rPr>
          <w:sz w:val="24"/>
          <w:szCs w:val="24"/>
        </w:rPr>
        <w:t xml:space="preserve">главный врач  </w:t>
      </w:r>
      <w:r w:rsidR="00183280" w:rsidRPr="006A4AE0">
        <w:rPr>
          <w:sz w:val="24"/>
        </w:rPr>
        <w:t>ГБУЗ «Пензенская областная детская клиническая</w:t>
      </w:r>
      <w:r w:rsidR="00A430C0" w:rsidRPr="006A4AE0">
        <w:rPr>
          <w:sz w:val="24"/>
        </w:rPr>
        <w:t xml:space="preserve">  </w:t>
      </w:r>
      <w:r w:rsidR="00183280" w:rsidRPr="006A4AE0">
        <w:rPr>
          <w:sz w:val="24"/>
        </w:rPr>
        <w:t>больница им. Н.Ф. Филатова» М.С. Баженов</w:t>
      </w:r>
      <w:r w:rsidR="00A430C0" w:rsidRPr="006A4AE0">
        <w:rPr>
          <w:sz w:val="24"/>
        </w:rPr>
        <w:t xml:space="preserve">, </w:t>
      </w:r>
      <w:r w:rsidR="00760022" w:rsidRPr="006A4AE0">
        <w:rPr>
          <w:sz w:val="24"/>
          <w:szCs w:val="24"/>
        </w:rPr>
        <w:t xml:space="preserve">главный врач  </w:t>
      </w:r>
      <w:r w:rsidR="00231021" w:rsidRPr="006A4AE0">
        <w:rPr>
          <w:rStyle w:val="FontStyle37"/>
          <w:b w:val="0"/>
          <w:sz w:val="24"/>
          <w:szCs w:val="24"/>
        </w:rPr>
        <w:t>ГБУЗ</w:t>
      </w:r>
      <w:r w:rsidR="00231021" w:rsidRPr="006A4AE0">
        <w:rPr>
          <w:rStyle w:val="FontStyle37"/>
          <w:sz w:val="24"/>
          <w:szCs w:val="24"/>
        </w:rPr>
        <w:t xml:space="preserve"> «</w:t>
      </w:r>
      <w:r w:rsidR="00231021" w:rsidRPr="006A4AE0">
        <w:rPr>
          <w:sz w:val="24"/>
          <w:szCs w:val="24"/>
        </w:rPr>
        <w:t>Пензенский областной госпиталь для  ветеранов войн</w:t>
      </w:r>
      <w:r w:rsidR="00231021" w:rsidRPr="006A4AE0">
        <w:rPr>
          <w:rStyle w:val="FontStyle37"/>
          <w:sz w:val="24"/>
          <w:szCs w:val="24"/>
        </w:rPr>
        <w:t xml:space="preserve">» </w:t>
      </w:r>
      <w:r w:rsidR="00231021" w:rsidRPr="006A4AE0">
        <w:rPr>
          <w:sz w:val="24"/>
          <w:szCs w:val="24"/>
        </w:rPr>
        <w:t xml:space="preserve">  </w:t>
      </w:r>
      <w:r w:rsidR="00760022" w:rsidRPr="006A4AE0">
        <w:rPr>
          <w:sz w:val="24"/>
        </w:rPr>
        <w:t xml:space="preserve"> </w:t>
      </w:r>
      <w:r w:rsidR="00760022" w:rsidRPr="006A4AE0">
        <w:rPr>
          <w:sz w:val="24"/>
          <w:szCs w:val="24"/>
        </w:rPr>
        <w:t>В.А. Аббакумов</w:t>
      </w:r>
      <w:r w:rsidR="00760022" w:rsidRPr="006A4AE0">
        <w:rPr>
          <w:sz w:val="24"/>
        </w:rPr>
        <w:t xml:space="preserve">,  </w:t>
      </w:r>
      <w:r w:rsidR="00A430C0" w:rsidRPr="006A4AE0">
        <w:rPr>
          <w:sz w:val="24"/>
        </w:rPr>
        <w:t xml:space="preserve">главный врач </w:t>
      </w:r>
      <w:r w:rsidR="00F95D30" w:rsidRPr="006A4AE0">
        <w:rPr>
          <w:sz w:val="24"/>
        </w:rPr>
        <w:t>Г</w:t>
      </w:r>
      <w:r w:rsidR="00B438E7" w:rsidRPr="006A4AE0">
        <w:rPr>
          <w:sz w:val="24"/>
        </w:rPr>
        <w:t>А</w:t>
      </w:r>
      <w:r w:rsidR="00F95D30" w:rsidRPr="006A4AE0">
        <w:rPr>
          <w:sz w:val="24"/>
        </w:rPr>
        <w:t xml:space="preserve">УЗ </w:t>
      </w:r>
      <w:r w:rsidR="003B020B" w:rsidRPr="006A4AE0">
        <w:rPr>
          <w:sz w:val="24"/>
        </w:rPr>
        <w:t xml:space="preserve">Пензенской области </w:t>
      </w:r>
      <w:r w:rsidR="00F95D30" w:rsidRPr="006A4AE0">
        <w:rPr>
          <w:sz w:val="24"/>
        </w:rPr>
        <w:t>«</w:t>
      </w:r>
      <w:r w:rsidR="00B438E7" w:rsidRPr="006A4AE0">
        <w:rPr>
          <w:sz w:val="24"/>
        </w:rPr>
        <w:t>Пензенская стоматологическая поликлиника»</w:t>
      </w:r>
      <w:r w:rsidR="00F95D30" w:rsidRPr="006A4AE0">
        <w:rPr>
          <w:sz w:val="24"/>
        </w:rPr>
        <w:t xml:space="preserve"> </w:t>
      </w:r>
      <w:r w:rsidR="00B438E7" w:rsidRPr="006A4AE0">
        <w:rPr>
          <w:sz w:val="24"/>
        </w:rPr>
        <w:t>Е.А. Блащук</w:t>
      </w:r>
      <w:r w:rsidR="005C7A14" w:rsidRPr="006A4AE0">
        <w:rPr>
          <w:sz w:val="24"/>
        </w:rPr>
        <w:t>.</w:t>
      </w:r>
    </w:p>
    <w:p w:rsidR="00EB4272" w:rsidRPr="006A4AE0" w:rsidRDefault="000839C4" w:rsidP="00AF4623">
      <w:pPr>
        <w:tabs>
          <w:tab w:val="num" w:pos="0"/>
          <w:tab w:val="left" w:pos="1418"/>
        </w:tabs>
        <w:spacing w:before="120"/>
        <w:ind w:firstLine="851"/>
        <w:jc w:val="both"/>
        <w:rPr>
          <w:sz w:val="24"/>
          <w:szCs w:val="24"/>
        </w:rPr>
      </w:pPr>
      <w:r w:rsidRPr="006A4AE0">
        <w:rPr>
          <w:sz w:val="24"/>
          <w:szCs w:val="24"/>
        </w:rPr>
        <w:t>3</w:t>
      </w:r>
      <w:r w:rsidR="00D22C40" w:rsidRPr="006A4AE0">
        <w:rPr>
          <w:sz w:val="24"/>
          <w:szCs w:val="24"/>
        </w:rPr>
        <w:t xml:space="preserve">. </w:t>
      </w:r>
      <w:r w:rsidR="00344294" w:rsidRPr="006A4AE0">
        <w:rPr>
          <w:sz w:val="24"/>
          <w:szCs w:val="24"/>
        </w:rPr>
        <w:t>Предметом Тарифного с</w:t>
      </w:r>
      <w:r w:rsidR="00EB4272" w:rsidRPr="006A4AE0">
        <w:rPr>
          <w:sz w:val="24"/>
          <w:szCs w:val="24"/>
        </w:rPr>
        <w:t>оглашени</w:t>
      </w:r>
      <w:r w:rsidR="00344294" w:rsidRPr="006A4AE0">
        <w:rPr>
          <w:sz w:val="24"/>
          <w:szCs w:val="24"/>
        </w:rPr>
        <w:t xml:space="preserve">я является </w:t>
      </w:r>
      <w:r w:rsidR="003B020B" w:rsidRPr="006A4AE0">
        <w:rPr>
          <w:sz w:val="24"/>
          <w:szCs w:val="24"/>
        </w:rPr>
        <w:t xml:space="preserve"> установл</w:t>
      </w:r>
      <w:r w:rsidR="00344294" w:rsidRPr="006A4AE0">
        <w:rPr>
          <w:sz w:val="24"/>
          <w:szCs w:val="24"/>
        </w:rPr>
        <w:t>ение</w:t>
      </w:r>
      <w:r w:rsidR="00EB4272" w:rsidRPr="006A4AE0">
        <w:rPr>
          <w:sz w:val="24"/>
          <w:szCs w:val="24"/>
        </w:rPr>
        <w:t xml:space="preserve"> едины</w:t>
      </w:r>
      <w:r w:rsidR="00344294" w:rsidRPr="006A4AE0">
        <w:rPr>
          <w:sz w:val="24"/>
          <w:szCs w:val="24"/>
        </w:rPr>
        <w:t>х</w:t>
      </w:r>
      <w:r w:rsidR="00EB4272" w:rsidRPr="006A4AE0">
        <w:rPr>
          <w:sz w:val="24"/>
          <w:szCs w:val="24"/>
        </w:rPr>
        <w:t xml:space="preserve"> тариф</w:t>
      </w:r>
      <w:r w:rsidR="00344294" w:rsidRPr="006A4AE0">
        <w:rPr>
          <w:sz w:val="24"/>
          <w:szCs w:val="24"/>
        </w:rPr>
        <w:t xml:space="preserve">ов на медицинскую помощь, оказываемую в рамках </w:t>
      </w:r>
      <w:r w:rsidR="00D22C40" w:rsidRPr="006A4AE0">
        <w:rPr>
          <w:sz w:val="24"/>
          <w:szCs w:val="24"/>
        </w:rPr>
        <w:t xml:space="preserve">Территориальной программы обязательного медицинского страхования (далее – ТПОМС) </w:t>
      </w:r>
      <w:r w:rsidR="00EB4272" w:rsidRPr="006A4AE0">
        <w:rPr>
          <w:sz w:val="24"/>
          <w:szCs w:val="24"/>
        </w:rPr>
        <w:t xml:space="preserve"> по условиям и уровням оказания медицинской помощи</w:t>
      </w:r>
      <w:r w:rsidR="003B020B" w:rsidRPr="006A4AE0">
        <w:rPr>
          <w:sz w:val="24"/>
          <w:szCs w:val="24"/>
        </w:rPr>
        <w:t>, за исключением тарифов на оплату специализированной, в том числе высокотехнологичной, медицинской помощи, оказываемой при заболеваниях, состояниях (группах заболеваний, состояний) в стационарных условиях</w:t>
      </w:r>
      <w:r w:rsidR="009933B6" w:rsidRPr="006A4AE0">
        <w:rPr>
          <w:sz w:val="24"/>
          <w:szCs w:val="24"/>
        </w:rPr>
        <w:t xml:space="preserve"> и в условиях </w:t>
      </w:r>
      <w:r w:rsidR="003B020B" w:rsidRPr="006A4AE0">
        <w:rPr>
          <w:sz w:val="24"/>
          <w:szCs w:val="24"/>
        </w:rPr>
        <w:t xml:space="preserve"> дневного стационара в рамках базовой программы обязательного медицинского страхования, функции и полномочия учредителей в отношении которых осуществляют Правительство Российской Федерации или федеральные органы исполнительной власти,</w:t>
      </w:r>
      <w:r w:rsidR="00EB4272" w:rsidRPr="006A4AE0">
        <w:rPr>
          <w:sz w:val="24"/>
          <w:szCs w:val="24"/>
        </w:rPr>
        <w:t xml:space="preserve"> на основании:</w:t>
      </w:r>
    </w:p>
    <w:p w:rsidR="00EB4272" w:rsidRPr="006A4AE0" w:rsidRDefault="000839C4" w:rsidP="00AF4623">
      <w:pPr>
        <w:tabs>
          <w:tab w:val="num" w:pos="0"/>
          <w:tab w:val="left" w:pos="1418"/>
        </w:tabs>
        <w:spacing w:before="120"/>
        <w:ind w:firstLine="851"/>
        <w:jc w:val="both"/>
        <w:rPr>
          <w:sz w:val="24"/>
          <w:szCs w:val="24"/>
        </w:rPr>
      </w:pPr>
      <w:r w:rsidRPr="006A4AE0">
        <w:rPr>
          <w:sz w:val="24"/>
          <w:szCs w:val="24"/>
        </w:rPr>
        <w:t>3</w:t>
      </w:r>
      <w:r w:rsidR="00D22C40" w:rsidRPr="006A4AE0">
        <w:rPr>
          <w:sz w:val="24"/>
          <w:szCs w:val="24"/>
        </w:rPr>
        <w:t>.</w:t>
      </w:r>
      <w:r w:rsidR="00EB4272" w:rsidRPr="006A4AE0">
        <w:rPr>
          <w:sz w:val="24"/>
          <w:szCs w:val="24"/>
        </w:rPr>
        <w:t>1</w:t>
      </w:r>
      <w:r w:rsidR="008514BB" w:rsidRPr="006A4AE0">
        <w:rPr>
          <w:sz w:val="24"/>
          <w:szCs w:val="24"/>
        </w:rPr>
        <w:t>.</w:t>
      </w:r>
      <w:r w:rsidR="00D22C40" w:rsidRPr="006A4AE0">
        <w:rPr>
          <w:sz w:val="24"/>
          <w:szCs w:val="24"/>
        </w:rPr>
        <w:t xml:space="preserve"> </w:t>
      </w:r>
      <w:r w:rsidR="008514BB" w:rsidRPr="006A4AE0">
        <w:rPr>
          <w:sz w:val="24"/>
          <w:szCs w:val="24"/>
        </w:rPr>
        <w:t>У</w:t>
      </w:r>
      <w:r w:rsidR="00EB4272" w:rsidRPr="006A4AE0">
        <w:rPr>
          <w:sz w:val="24"/>
          <w:szCs w:val="24"/>
        </w:rPr>
        <w:t xml:space="preserve">становленных настоящим </w:t>
      </w:r>
      <w:r w:rsidR="008031B0" w:rsidRPr="006A4AE0">
        <w:rPr>
          <w:sz w:val="24"/>
          <w:szCs w:val="24"/>
        </w:rPr>
        <w:t>Т</w:t>
      </w:r>
      <w:r w:rsidR="00EB4272" w:rsidRPr="006A4AE0">
        <w:rPr>
          <w:sz w:val="24"/>
          <w:szCs w:val="24"/>
        </w:rPr>
        <w:t xml:space="preserve">арифным соглашением базовых ставок финансирования, </w:t>
      </w:r>
      <w:r w:rsidR="00B438E7" w:rsidRPr="006A4AE0">
        <w:rPr>
          <w:sz w:val="24"/>
          <w:szCs w:val="24"/>
        </w:rPr>
        <w:t>коэффициентов специфики, коэффициентов уровня оказания медицинской помощи</w:t>
      </w:r>
      <w:r w:rsidR="00C57BE5" w:rsidRPr="006A4AE0">
        <w:rPr>
          <w:sz w:val="24"/>
          <w:szCs w:val="24"/>
        </w:rPr>
        <w:t>,</w:t>
      </w:r>
      <w:r w:rsidR="00EB4272" w:rsidRPr="006A4AE0">
        <w:rPr>
          <w:sz w:val="24"/>
          <w:szCs w:val="24"/>
        </w:rPr>
        <w:t xml:space="preserve"> коэффициентов дифференциации</w:t>
      </w:r>
      <w:r w:rsidR="00B178BA" w:rsidRPr="006A4AE0">
        <w:rPr>
          <w:sz w:val="24"/>
          <w:szCs w:val="24"/>
        </w:rPr>
        <w:t>, коэффициентов относительной затратоемкости, коэффициентов сложности лечения пациентов, коэффициентов</w:t>
      </w:r>
      <w:r w:rsidR="00663424" w:rsidRPr="006A4AE0">
        <w:rPr>
          <w:sz w:val="24"/>
          <w:szCs w:val="24"/>
        </w:rPr>
        <w:t xml:space="preserve"> половозрастного состава, коэффициентов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w:t>
      </w:r>
      <w:r w:rsidR="00EB4272" w:rsidRPr="006A4AE0">
        <w:rPr>
          <w:sz w:val="24"/>
          <w:szCs w:val="24"/>
        </w:rPr>
        <w:t>.</w:t>
      </w:r>
    </w:p>
    <w:p w:rsidR="00EB4272" w:rsidRPr="006A4AE0" w:rsidRDefault="000839C4" w:rsidP="00AF4623">
      <w:pPr>
        <w:tabs>
          <w:tab w:val="num" w:pos="0"/>
          <w:tab w:val="left" w:pos="1418"/>
        </w:tabs>
        <w:spacing w:before="120"/>
        <w:ind w:firstLine="851"/>
        <w:jc w:val="both"/>
        <w:rPr>
          <w:sz w:val="24"/>
          <w:szCs w:val="24"/>
        </w:rPr>
      </w:pPr>
      <w:r w:rsidRPr="006A4AE0">
        <w:rPr>
          <w:sz w:val="24"/>
          <w:szCs w:val="24"/>
        </w:rPr>
        <w:t>3</w:t>
      </w:r>
      <w:r w:rsidR="00D22C40" w:rsidRPr="006A4AE0">
        <w:rPr>
          <w:sz w:val="24"/>
          <w:szCs w:val="24"/>
        </w:rPr>
        <w:t>.2</w:t>
      </w:r>
      <w:r w:rsidR="008514BB" w:rsidRPr="006A4AE0">
        <w:rPr>
          <w:sz w:val="24"/>
          <w:szCs w:val="24"/>
        </w:rPr>
        <w:t>.</w:t>
      </w:r>
      <w:r w:rsidR="00D22C40" w:rsidRPr="006A4AE0">
        <w:rPr>
          <w:sz w:val="24"/>
          <w:szCs w:val="24"/>
        </w:rPr>
        <w:t xml:space="preserve"> </w:t>
      </w:r>
      <w:r w:rsidR="008514BB" w:rsidRPr="006A4AE0">
        <w:rPr>
          <w:sz w:val="24"/>
          <w:szCs w:val="24"/>
        </w:rPr>
        <w:t>П</w:t>
      </w:r>
      <w:r w:rsidR="00EB4272" w:rsidRPr="006A4AE0">
        <w:rPr>
          <w:sz w:val="24"/>
          <w:szCs w:val="24"/>
        </w:rPr>
        <w:t xml:space="preserve">редложений членов Комиссии по разработке </w:t>
      </w:r>
      <w:r w:rsidR="00D22C40" w:rsidRPr="006A4AE0">
        <w:rPr>
          <w:sz w:val="24"/>
          <w:szCs w:val="24"/>
        </w:rPr>
        <w:t>ТПОМС</w:t>
      </w:r>
      <w:r w:rsidR="00EB4272" w:rsidRPr="006A4AE0">
        <w:rPr>
          <w:sz w:val="24"/>
          <w:szCs w:val="24"/>
        </w:rPr>
        <w:t>, медицинских организаций, сформированных в соответствии с требованиями п. 1</w:t>
      </w:r>
      <w:r w:rsidR="00FC37DE" w:rsidRPr="006A4AE0">
        <w:rPr>
          <w:sz w:val="24"/>
          <w:szCs w:val="24"/>
        </w:rPr>
        <w:t>84- 209</w:t>
      </w:r>
      <w:r w:rsidR="00EB4272" w:rsidRPr="006A4AE0">
        <w:rPr>
          <w:sz w:val="24"/>
          <w:szCs w:val="24"/>
        </w:rPr>
        <w:t xml:space="preserve"> Правил ОМС, утвержденных приказом Министерства здравоохранения Российской Федерации от 28.02.201</w:t>
      </w:r>
      <w:r w:rsidR="00FC37DE" w:rsidRPr="006A4AE0">
        <w:rPr>
          <w:sz w:val="24"/>
          <w:szCs w:val="24"/>
        </w:rPr>
        <w:t>9</w:t>
      </w:r>
      <w:r w:rsidR="00EB4272" w:rsidRPr="006A4AE0">
        <w:rPr>
          <w:sz w:val="24"/>
          <w:szCs w:val="24"/>
        </w:rPr>
        <w:t xml:space="preserve"> №1</w:t>
      </w:r>
      <w:r w:rsidR="00FC37DE" w:rsidRPr="006A4AE0">
        <w:rPr>
          <w:sz w:val="24"/>
          <w:szCs w:val="24"/>
        </w:rPr>
        <w:t>0</w:t>
      </w:r>
      <w:r w:rsidR="00EB4272" w:rsidRPr="006A4AE0">
        <w:rPr>
          <w:sz w:val="24"/>
          <w:szCs w:val="24"/>
        </w:rPr>
        <w:t>8н</w:t>
      </w:r>
      <w:r w:rsidR="004B20AD" w:rsidRPr="006A4AE0">
        <w:rPr>
          <w:sz w:val="24"/>
          <w:szCs w:val="24"/>
        </w:rPr>
        <w:t xml:space="preserve"> (с последующими изменениями)</w:t>
      </w:r>
      <w:r w:rsidR="00EB4272" w:rsidRPr="006A4AE0">
        <w:rPr>
          <w:sz w:val="24"/>
          <w:szCs w:val="24"/>
        </w:rPr>
        <w:t>, в части тарифов:</w:t>
      </w:r>
    </w:p>
    <w:p w:rsidR="00EB4272" w:rsidRPr="006A4AE0" w:rsidRDefault="00EB4272" w:rsidP="00722B84">
      <w:pPr>
        <w:numPr>
          <w:ilvl w:val="0"/>
          <w:numId w:val="3"/>
        </w:numPr>
        <w:tabs>
          <w:tab w:val="left" w:pos="851"/>
        </w:tabs>
        <w:spacing w:before="60"/>
        <w:ind w:left="851" w:hanging="851"/>
        <w:jc w:val="both"/>
        <w:rPr>
          <w:sz w:val="24"/>
          <w:szCs w:val="24"/>
        </w:rPr>
      </w:pPr>
      <w:r w:rsidRPr="006A4AE0">
        <w:rPr>
          <w:sz w:val="24"/>
          <w:szCs w:val="24"/>
        </w:rPr>
        <w:t>на диагностические исследования, проводимые в амбулаторных условиях;</w:t>
      </w:r>
    </w:p>
    <w:p w:rsidR="00EB4272" w:rsidRPr="006A4AE0" w:rsidRDefault="0044738D" w:rsidP="00722B84">
      <w:pPr>
        <w:numPr>
          <w:ilvl w:val="0"/>
          <w:numId w:val="3"/>
        </w:numPr>
        <w:tabs>
          <w:tab w:val="left" w:pos="851"/>
        </w:tabs>
        <w:spacing w:before="60"/>
        <w:ind w:left="851" w:hanging="851"/>
        <w:jc w:val="both"/>
        <w:rPr>
          <w:sz w:val="24"/>
          <w:szCs w:val="24"/>
        </w:rPr>
      </w:pPr>
      <w:r w:rsidRPr="006A4AE0">
        <w:rPr>
          <w:sz w:val="24"/>
          <w:szCs w:val="24"/>
        </w:rPr>
        <w:t xml:space="preserve">комплексные посещения при проведении диспансеризации </w:t>
      </w:r>
      <w:r w:rsidR="00F21647" w:rsidRPr="006A4AE0">
        <w:rPr>
          <w:sz w:val="24"/>
          <w:szCs w:val="24"/>
        </w:rPr>
        <w:t xml:space="preserve">(в том числе углубленной диспансеризации </w:t>
      </w:r>
      <w:r w:rsidRPr="006A4AE0">
        <w:rPr>
          <w:sz w:val="24"/>
          <w:szCs w:val="24"/>
        </w:rPr>
        <w:t xml:space="preserve">и </w:t>
      </w:r>
      <w:r w:rsidR="00F21647" w:rsidRPr="006A4AE0">
        <w:rPr>
          <w:sz w:val="24"/>
          <w:szCs w:val="24"/>
        </w:rPr>
        <w:t xml:space="preserve">диспансеризации для оценки репродуктивного здоровья женщин и мужчин) и </w:t>
      </w:r>
      <w:r w:rsidRPr="006A4AE0">
        <w:rPr>
          <w:sz w:val="24"/>
          <w:szCs w:val="24"/>
        </w:rPr>
        <w:t>профилактических медицинских осмотров</w:t>
      </w:r>
      <w:r w:rsidR="00AE7F8F" w:rsidRPr="006A4AE0">
        <w:rPr>
          <w:sz w:val="24"/>
          <w:szCs w:val="24"/>
        </w:rPr>
        <w:t>;</w:t>
      </w:r>
    </w:p>
    <w:p w:rsidR="00B46103" w:rsidRPr="006A4AE0" w:rsidRDefault="00AE7F8F" w:rsidP="00722B84">
      <w:pPr>
        <w:pStyle w:val="a3"/>
        <w:numPr>
          <w:ilvl w:val="0"/>
          <w:numId w:val="3"/>
        </w:numPr>
        <w:spacing w:before="60"/>
        <w:ind w:left="851" w:hanging="851"/>
        <w:rPr>
          <w:sz w:val="24"/>
          <w:szCs w:val="24"/>
        </w:rPr>
      </w:pPr>
      <w:r w:rsidRPr="006A4AE0">
        <w:rPr>
          <w:sz w:val="24"/>
          <w:szCs w:val="24"/>
        </w:rPr>
        <w:t xml:space="preserve"> </w:t>
      </w:r>
      <w:r w:rsidR="00B46103" w:rsidRPr="006A4AE0">
        <w:rPr>
          <w:sz w:val="24"/>
          <w:szCs w:val="24"/>
        </w:rPr>
        <w:t xml:space="preserve"> на оплату услуг диализа.</w:t>
      </w:r>
    </w:p>
    <w:p w:rsidR="000D6E39" w:rsidRPr="006A4AE0" w:rsidRDefault="00AE7F8F" w:rsidP="00722B84">
      <w:pPr>
        <w:pStyle w:val="a3"/>
        <w:numPr>
          <w:ilvl w:val="0"/>
          <w:numId w:val="3"/>
        </w:numPr>
        <w:spacing w:before="60"/>
        <w:ind w:left="851" w:hanging="851"/>
        <w:rPr>
          <w:sz w:val="24"/>
          <w:szCs w:val="24"/>
        </w:rPr>
      </w:pPr>
      <w:r w:rsidRPr="006A4AE0">
        <w:rPr>
          <w:sz w:val="24"/>
          <w:szCs w:val="24"/>
        </w:rPr>
        <w:t xml:space="preserve">  на оплату услуг перитонеального диализа</w:t>
      </w:r>
      <w:r w:rsidR="000D6E39" w:rsidRPr="006A4AE0">
        <w:rPr>
          <w:sz w:val="24"/>
          <w:szCs w:val="24"/>
        </w:rPr>
        <w:t>;</w:t>
      </w:r>
    </w:p>
    <w:p w:rsidR="00266866" w:rsidRPr="006A4AE0" w:rsidRDefault="00266866" w:rsidP="00266866">
      <w:pPr>
        <w:pStyle w:val="a3"/>
        <w:numPr>
          <w:ilvl w:val="0"/>
          <w:numId w:val="3"/>
        </w:numPr>
        <w:tabs>
          <w:tab w:val="left" w:pos="851"/>
        </w:tabs>
        <w:spacing w:before="60"/>
        <w:ind w:left="851" w:hanging="851"/>
        <w:rPr>
          <w:sz w:val="24"/>
          <w:szCs w:val="24"/>
        </w:rPr>
      </w:pPr>
      <w:r w:rsidRPr="006A4AE0">
        <w:rPr>
          <w:sz w:val="24"/>
          <w:szCs w:val="24"/>
        </w:rPr>
        <w:t>на оплату посещений впервые обратившихся граждан в отчетном году для проведения комплексного обследования в Центрах здоровья;</w:t>
      </w:r>
    </w:p>
    <w:p w:rsidR="00853562" w:rsidRPr="006A4AE0" w:rsidRDefault="000D6E39" w:rsidP="00B438E7">
      <w:pPr>
        <w:pStyle w:val="a3"/>
        <w:numPr>
          <w:ilvl w:val="0"/>
          <w:numId w:val="3"/>
        </w:numPr>
        <w:tabs>
          <w:tab w:val="left" w:pos="851"/>
        </w:tabs>
        <w:spacing w:before="60"/>
        <w:ind w:left="851" w:hanging="851"/>
        <w:rPr>
          <w:sz w:val="24"/>
          <w:szCs w:val="24"/>
        </w:rPr>
      </w:pPr>
      <w:r w:rsidRPr="006A4AE0">
        <w:rPr>
          <w:sz w:val="24"/>
          <w:szCs w:val="24"/>
        </w:rPr>
        <w:t>на 1 посещение с иными целями по специальности «гериатрия»</w:t>
      </w:r>
      <w:r w:rsidR="00853562" w:rsidRPr="006A4AE0">
        <w:rPr>
          <w:sz w:val="24"/>
          <w:szCs w:val="24"/>
        </w:rPr>
        <w:t>;</w:t>
      </w:r>
    </w:p>
    <w:p w:rsidR="00AE7F8F" w:rsidRPr="006A4AE0" w:rsidRDefault="00853562" w:rsidP="00B438E7">
      <w:pPr>
        <w:pStyle w:val="a3"/>
        <w:numPr>
          <w:ilvl w:val="0"/>
          <w:numId w:val="3"/>
        </w:numPr>
        <w:tabs>
          <w:tab w:val="left" w:pos="851"/>
        </w:tabs>
        <w:spacing w:before="60"/>
        <w:ind w:left="851" w:hanging="851"/>
        <w:rPr>
          <w:sz w:val="24"/>
          <w:szCs w:val="24"/>
        </w:rPr>
      </w:pPr>
      <w:r w:rsidRPr="006A4AE0">
        <w:rPr>
          <w:sz w:val="24"/>
          <w:szCs w:val="24"/>
        </w:rPr>
        <w:t>на 1 комплексное посещение по заболеванию при оказании медицинской помощи по профилю «медицинская реабилитация» в амбулаторных условиях</w:t>
      </w:r>
      <w:r w:rsidR="00AE7F8F" w:rsidRPr="006A4AE0">
        <w:rPr>
          <w:sz w:val="24"/>
          <w:szCs w:val="24"/>
        </w:rPr>
        <w:t>.</w:t>
      </w:r>
    </w:p>
    <w:p w:rsidR="00EB4272" w:rsidRPr="006A4AE0" w:rsidRDefault="000839C4" w:rsidP="00AF4623">
      <w:pPr>
        <w:tabs>
          <w:tab w:val="num" w:pos="0"/>
          <w:tab w:val="left" w:pos="1418"/>
        </w:tabs>
        <w:spacing w:before="120"/>
        <w:ind w:firstLine="851"/>
        <w:jc w:val="both"/>
        <w:rPr>
          <w:sz w:val="24"/>
          <w:szCs w:val="24"/>
        </w:rPr>
      </w:pPr>
      <w:r w:rsidRPr="006A4AE0">
        <w:rPr>
          <w:sz w:val="24"/>
          <w:szCs w:val="24"/>
        </w:rPr>
        <w:t>3</w:t>
      </w:r>
      <w:r w:rsidR="00A41601" w:rsidRPr="006A4AE0">
        <w:rPr>
          <w:sz w:val="24"/>
          <w:szCs w:val="24"/>
        </w:rPr>
        <w:t>.</w:t>
      </w:r>
      <w:r w:rsidR="00EB4272" w:rsidRPr="006A4AE0">
        <w:rPr>
          <w:sz w:val="24"/>
          <w:szCs w:val="24"/>
        </w:rPr>
        <w:t>3</w:t>
      </w:r>
      <w:r w:rsidR="00782966" w:rsidRPr="006A4AE0">
        <w:rPr>
          <w:sz w:val="24"/>
          <w:szCs w:val="24"/>
        </w:rPr>
        <w:t>.</w:t>
      </w:r>
      <w:r w:rsidR="001C77CA" w:rsidRPr="006A4AE0">
        <w:rPr>
          <w:sz w:val="24"/>
          <w:szCs w:val="24"/>
        </w:rPr>
        <w:t xml:space="preserve"> </w:t>
      </w:r>
      <w:r w:rsidR="00782966" w:rsidRPr="006A4AE0">
        <w:rPr>
          <w:sz w:val="24"/>
          <w:szCs w:val="24"/>
        </w:rPr>
        <w:t>Н</w:t>
      </w:r>
      <w:r w:rsidR="00EB4272" w:rsidRPr="006A4AE0">
        <w:rPr>
          <w:sz w:val="24"/>
          <w:szCs w:val="24"/>
        </w:rPr>
        <w:t>ормативов финансовых затрат на единицу объема медицинской помощи, установленных территориальной программой ОМС в соответствии с требованиями, установленными базовой программ</w:t>
      </w:r>
      <w:r w:rsidR="00052BF8" w:rsidRPr="006A4AE0">
        <w:rPr>
          <w:sz w:val="24"/>
          <w:szCs w:val="24"/>
        </w:rPr>
        <w:t>ой</w:t>
      </w:r>
      <w:r w:rsidR="00EB4272" w:rsidRPr="006A4AE0">
        <w:rPr>
          <w:sz w:val="24"/>
          <w:szCs w:val="24"/>
        </w:rPr>
        <w:t xml:space="preserve"> ОМС, в части тарифов</w:t>
      </w:r>
      <w:r w:rsidR="002333AC" w:rsidRPr="006A4AE0">
        <w:rPr>
          <w:sz w:val="24"/>
          <w:szCs w:val="24"/>
        </w:rPr>
        <w:t xml:space="preserve"> </w:t>
      </w:r>
      <w:r w:rsidR="00EB4272" w:rsidRPr="006A4AE0">
        <w:rPr>
          <w:sz w:val="24"/>
          <w:szCs w:val="24"/>
        </w:rPr>
        <w:t>за законченный случай госпитализации по перечню видов высокотехнологичной медицинской помощи (содержащего</w:t>
      </w:r>
      <w:r w:rsidR="00CC28E4" w:rsidRPr="006A4AE0">
        <w:rPr>
          <w:sz w:val="24"/>
          <w:szCs w:val="24"/>
        </w:rPr>
        <w:t>,</w:t>
      </w:r>
      <w:r w:rsidR="00EB4272" w:rsidRPr="006A4AE0">
        <w:rPr>
          <w:sz w:val="24"/>
          <w:szCs w:val="24"/>
        </w:rPr>
        <w:t xml:space="preserve"> в том числе методы лечения), финансирование которых осуществляется за счет средств обязательного медицинского страхования </w:t>
      </w:r>
      <w:r w:rsidR="00052BF8" w:rsidRPr="006A4AE0">
        <w:rPr>
          <w:sz w:val="24"/>
          <w:szCs w:val="24"/>
        </w:rPr>
        <w:t xml:space="preserve">в соответствии с </w:t>
      </w:r>
      <w:r w:rsidR="00EB4272" w:rsidRPr="006A4AE0">
        <w:rPr>
          <w:rStyle w:val="FontStyle14"/>
          <w:sz w:val="24"/>
          <w:szCs w:val="24"/>
        </w:rPr>
        <w:t>постановление</w:t>
      </w:r>
      <w:r w:rsidR="00052BF8" w:rsidRPr="006A4AE0">
        <w:rPr>
          <w:rStyle w:val="FontStyle14"/>
          <w:sz w:val="24"/>
          <w:szCs w:val="24"/>
        </w:rPr>
        <w:t>м</w:t>
      </w:r>
      <w:r w:rsidR="00EB4272" w:rsidRPr="006A4AE0">
        <w:rPr>
          <w:rStyle w:val="FontStyle14"/>
          <w:sz w:val="24"/>
          <w:szCs w:val="24"/>
        </w:rPr>
        <w:t xml:space="preserve"> Правительства Российской Федерации </w:t>
      </w:r>
      <w:r w:rsidR="00B438E7" w:rsidRPr="006A4AE0">
        <w:rPr>
          <w:sz w:val="24"/>
          <w:szCs w:val="24"/>
        </w:rPr>
        <w:t xml:space="preserve">от </w:t>
      </w:r>
      <w:r w:rsidR="009E7423" w:rsidRPr="006A4AE0">
        <w:rPr>
          <w:sz w:val="24"/>
          <w:szCs w:val="24"/>
        </w:rPr>
        <w:t>2</w:t>
      </w:r>
      <w:r w:rsidR="00403DFC" w:rsidRPr="006A4AE0">
        <w:rPr>
          <w:sz w:val="24"/>
          <w:szCs w:val="24"/>
        </w:rPr>
        <w:t>8</w:t>
      </w:r>
      <w:r w:rsidR="009E7423" w:rsidRPr="006A4AE0">
        <w:rPr>
          <w:sz w:val="24"/>
          <w:szCs w:val="24"/>
        </w:rPr>
        <w:t>.12.202</w:t>
      </w:r>
      <w:r w:rsidR="00403DFC" w:rsidRPr="006A4AE0">
        <w:rPr>
          <w:sz w:val="24"/>
          <w:szCs w:val="24"/>
        </w:rPr>
        <w:t>3</w:t>
      </w:r>
      <w:r w:rsidR="009E7423" w:rsidRPr="006A4AE0">
        <w:rPr>
          <w:sz w:val="24"/>
          <w:szCs w:val="24"/>
        </w:rPr>
        <w:t xml:space="preserve"> №2</w:t>
      </w:r>
      <w:r w:rsidR="00403DFC" w:rsidRPr="006A4AE0">
        <w:rPr>
          <w:sz w:val="24"/>
          <w:szCs w:val="24"/>
        </w:rPr>
        <w:t>353</w:t>
      </w:r>
      <w:r w:rsidR="009E7423" w:rsidRPr="006A4AE0">
        <w:rPr>
          <w:rStyle w:val="FontStyle14"/>
          <w:sz w:val="24"/>
          <w:szCs w:val="24"/>
        </w:rPr>
        <w:t xml:space="preserve"> </w:t>
      </w:r>
      <w:r w:rsidR="00EB4272" w:rsidRPr="006A4AE0">
        <w:rPr>
          <w:rStyle w:val="FontStyle14"/>
          <w:sz w:val="24"/>
          <w:szCs w:val="24"/>
        </w:rPr>
        <w:t xml:space="preserve">«О программе государственных гарантий бесплатного оказания гражданам медицинской помощи </w:t>
      </w:r>
      <w:r w:rsidR="001C31FF" w:rsidRPr="006A4AE0">
        <w:rPr>
          <w:sz w:val="24"/>
          <w:szCs w:val="24"/>
        </w:rPr>
        <w:t>на 20</w:t>
      </w:r>
      <w:r w:rsidR="00892B85" w:rsidRPr="006A4AE0">
        <w:rPr>
          <w:sz w:val="24"/>
          <w:szCs w:val="24"/>
        </w:rPr>
        <w:t>2</w:t>
      </w:r>
      <w:r w:rsidR="00403DFC" w:rsidRPr="006A4AE0">
        <w:rPr>
          <w:sz w:val="24"/>
          <w:szCs w:val="24"/>
        </w:rPr>
        <w:t>4</w:t>
      </w:r>
      <w:r w:rsidR="00892B85" w:rsidRPr="006A4AE0">
        <w:rPr>
          <w:sz w:val="24"/>
          <w:szCs w:val="24"/>
        </w:rPr>
        <w:t xml:space="preserve"> год и плановый период 202</w:t>
      </w:r>
      <w:r w:rsidR="00403DFC" w:rsidRPr="006A4AE0">
        <w:rPr>
          <w:sz w:val="24"/>
          <w:szCs w:val="24"/>
        </w:rPr>
        <w:t>5</w:t>
      </w:r>
      <w:r w:rsidR="001C31FF" w:rsidRPr="006A4AE0">
        <w:rPr>
          <w:sz w:val="24"/>
          <w:szCs w:val="24"/>
        </w:rPr>
        <w:t xml:space="preserve"> и 20</w:t>
      </w:r>
      <w:r w:rsidR="00A43167" w:rsidRPr="006A4AE0">
        <w:rPr>
          <w:sz w:val="24"/>
          <w:szCs w:val="24"/>
        </w:rPr>
        <w:t>2</w:t>
      </w:r>
      <w:r w:rsidR="00403DFC" w:rsidRPr="006A4AE0">
        <w:rPr>
          <w:sz w:val="24"/>
          <w:szCs w:val="24"/>
        </w:rPr>
        <w:t>6</w:t>
      </w:r>
      <w:r w:rsidR="001C31FF" w:rsidRPr="006A4AE0">
        <w:rPr>
          <w:sz w:val="24"/>
          <w:szCs w:val="24"/>
        </w:rPr>
        <w:t xml:space="preserve"> годов</w:t>
      </w:r>
      <w:r w:rsidR="00EB4272" w:rsidRPr="006A4AE0">
        <w:rPr>
          <w:rStyle w:val="FontStyle14"/>
          <w:sz w:val="24"/>
          <w:szCs w:val="24"/>
        </w:rPr>
        <w:t>»</w:t>
      </w:r>
      <w:r w:rsidR="00EB4272" w:rsidRPr="006A4AE0">
        <w:rPr>
          <w:sz w:val="24"/>
          <w:szCs w:val="24"/>
        </w:rPr>
        <w:t>.</w:t>
      </w:r>
    </w:p>
    <w:p w:rsidR="00344294" w:rsidRPr="006A4AE0" w:rsidRDefault="000839C4" w:rsidP="00AF4623">
      <w:pPr>
        <w:pStyle w:val="a3"/>
        <w:spacing w:before="120"/>
        <w:ind w:firstLine="851"/>
        <w:rPr>
          <w:sz w:val="24"/>
          <w:szCs w:val="24"/>
        </w:rPr>
      </w:pPr>
      <w:r w:rsidRPr="006A4AE0">
        <w:rPr>
          <w:sz w:val="24"/>
          <w:szCs w:val="24"/>
        </w:rPr>
        <w:t>4</w:t>
      </w:r>
      <w:r w:rsidR="00344294" w:rsidRPr="006A4AE0">
        <w:rPr>
          <w:sz w:val="24"/>
          <w:szCs w:val="24"/>
        </w:rPr>
        <w:t xml:space="preserve">. Тарифы являются денежными суммами, определяющими уровень возмещения и состав компенсируемых расходов медицинских организаций по выполнению </w:t>
      </w:r>
      <w:r w:rsidR="00A41601" w:rsidRPr="006A4AE0">
        <w:rPr>
          <w:sz w:val="24"/>
          <w:szCs w:val="24"/>
        </w:rPr>
        <w:t>Т</w:t>
      </w:r>
      <w:r w:rsidR="004B0076" w:rsidRPr="006A4AE0">
        <w:rPr>
          <w:sz w:val="24"/>
          <w:szCs w:val="24"/>
        </w:rPr>
        <w:t>ерриториальной программе обязательного медицинского страхования</w:t>
      </w:r>
      <w:r w:rsidR="00344294" w:rsidRPr="006A4AE0">
        <w:rPr>
          <w:sz w:val="24"/>
          <w:szCs w:val="24"/>
        </w:rPr>
        <w:t xml:space="preserve"> </w:t>
      </w:r>
      <w:r w:rsidR="0041249E" w:rsidRPr="006A4AE0">
        <w:rPr>
          <w:sz w:val="24"/>
          <w:szCs w:val="24"/>
        </w:rPr>
        <w:t xml:space="preserve">на территории </w:t>
      </w:r>
      <w:r w:rsidR="00344294" w:rsidRPr="006A4AE0">
        <w:rPr>
          <w:sz w:val="24"/>
          <w:szCs w:val="24"/>
        </w:rPr>
        <w:t>Пензенской об</w:t>
      </w:r>
      <w:r w:rsidR="00A41601" w:rsidRPr="006A4AE0">
        <w:rPr>
          <w:sz w:val="24"/>
          <w:szCs w:val="24"/>
        </w:rPr>
        <w:t>ласти</w:t>
      </w:r>
      <w:r w:rsidR="00344294" w:rsidRPr="006A4AE0">
        <w:rPr>
          <w:sz w:val="24"/>
          <w:szCs w:val="24"/>
        </w:rPr>
        <w:t>.</w:t>
      </w:r>
    </w:p>
    <w:p w:rsidR="00344294" w:rsidRPr="006A4AE0" w:rsidRDefault="00344294" w:rsidP="00AF4623">
      <w:pPr>
        <w:pStyle w:val="a3"/>
        <w:spacing w:before="120"/>
        <w:ind w:firstLine="851"/>
        <w:rPr>
          <w:sz w:val="24"/>
          <w:szCs w:val="24"/>
        </w:rPr>
      </w:pPr>
      <w:r w:rsidRPr="006A4AE0">
        <w:rPr>
          <w:sz w:val="24"/>
          <w:szCs w:val="24"/>
        </w:rPr>
        <w:t xml:space="preserve">Тарифы на оплату медицинской помощи базируются на нормативах финансовых затрат и структуре тарифа на оплату медицинской помощи, установленных в территориальной Программе государственных гарантий бесплатного оказания гражданам медицинской помощи на территории </w:t>
      </w:r>
      <w:r w:rsidR="0077131F" w:rsidRPr="006A4AE0">
        <w:rPr>
          <w:sz w:val="24"/>
          <w:szCs w:val="24"/>
        </w:rPr>
        <w:t>Пензенской области на 202</w:t>
      </w:r>
      <w:r w:rsidR="00D45A61" w:rsidRPr="006A4AE0">
        <w:rPr>
          <w:sz w:val="24"/>
          <w:szCs w:val="24"/>
        </w:rPr>
        <w:t>4</w:t>
      </w:r>
      <w:r w:rsidR="00193411" w:rsidRPr="006A4AE0">
        <w:rPr>
          <w:sz w:val="24"/>
          <w:szCs w:val="24"/>
        </w:rPr>
        <w:t xml:space="preserve"> </w:t>
      </w:r>
      <w:r w:rsidRPr="006A4AE0">
        <w:rPr>
          <w:sz w:val="24"/>
          <w:szCs w:val="24"/>
        </w:rPr>
        <w:t>год</w:t>
      </w:r>
      <w:r w:rsidR="00AA4922" w:rsidRPr="006A4AE0">
        <w:rPr>
          <w:sz w:val="24"/>
          <w:szCs w:val="24"/>
        </w:rPr>
        <w:t xml:space="preserve"> </w:t>
      </w:r>
      <w:r w:rsidRPr="006A4AE0">
        <w:rPr>
          <w:sz w:val="24"/>
          <w:szCs w:val="24"/>
        </w:rPr>
        <w:t>(далее - Программа государственных гарантий) и настоящим Тарифным соглашением.</w:t>
      </w:r>
    </w:p>
    <w:p w:rsidR="00344294" w:rsidRPr="006A4AE0" w:rsidRDefault="000839C4" w:rsidP="00AF4623">
      <w:pPr>
        <w:autoSpaceDE w:val="0"/>
        <w:autoSpaceDN w:val="0"/>
        <w:adjustRightInd w:val="0"/>
        <w:spacing w:before="120"/>
        <w:ind w:firstLine="851"/>
        <w:jc w:val="both"/>
        <w:rPr>
          <w:sz w:val="24"/>
          <w:szCs w:val="24"/>
        </w:rPr>
      </w:pPr>
      <w:r w:rsidRPr="006A4AE0">
        <w:rPr>
          <w:sz w:val="24"/>
          <w:szCs w:val="24"/>
        </w:rPr>
        <w:t>5</w:t>
      </w:r>
      <w:r w:rsidR="00A41601" w:rsidRPr="006A4AE0">
        <w:rPr>
          <w:sz w:val="24"/>
          <w:szCs w:val="24"/>
        </w:rPr>
        <w:t xml:space="preserve">. </w:t>
      </w:r>
      <w:r w:rsidR="00344294" w:rsidRPr="006A4AE0">
        <w:rPr>
          <w:sz w:val="24"/>
          <w:szCs w:val="24"/>
        </w:rPr>
        <w:t xml:space="preserve">Способы оплаты медицинской помощи, размер и структура тарифа на оплату медицинской помощи устанавливаются в зависимости от условий оказания медицинской помощи, определенных </w:t>
      </w:r>
      <w:hyperlink r:id="rId8" w:history="1">
        <w:r w:rsidR="00344294" w:rsidRPr="006A4AE0">
          <w:rPr>
            <w:sz w:val="24"/>
            <w:szCs w:val="24"/>
          </w:rPr>
          <w:t>частью 3 статьи 32</w:t>
        </w:r>
      </w:hyperlink>
      <w:r w:rsidR="00344294" w:rsidRPr="006A4AE0">
        <w:rPr>
          <w:sz w:val="24"/>
          <w:szCs w:val="24"/>
        </w:rPr>
        <w:t xml:space="preserve"> Федерального закона от 21 ноября 2011 года №323-ФЗ «Об основах охраны здоровья граждан в Российской Федерации»</w:t>
      </w:r>
      <w:r w:rsidR="002F4210" w:rsidRPr="006A4AE0">
        <w:rPr>
          <w:sz w:val="24"/>
          <w:szCs w:val="24"/>
        </w:rPr>
        <w:t xml:space="preserve"> (с последующими изменениями)</w:t>
      </w:r>
      <w:r w:rsidR="00344294" w:rsidRPr="006A4AE0">
        <w:rPr>
          <w:sz w:val="24"/>
          <w:szCs w:val="24"/>
        </w:rPr>
        <w:t>:</w:t>
      </w:r>
    </w:p>
    <w:p w:rsidR="00344294" w:rsidRPr="006A4AE0" w:rsidRDefault="00344294" w:rsidP="00AF4623">
      <w:pPr>
        <w:numPr>
          <w:ilvl w:val="0"/>
          <w:numId w:val="6"/>
        </w:numPr>
        <w:tabs>
          <w:tab w:val="left" w:pos="851"/>
        </w:tabs>
        <w:autoSpaceDE w:val="0"/>
        <w:autoSpaceDN w:val="0"/>
        <w:adjustRightInd w:val="0"/>
        <w:spacing w:before="120"/>
        <w:ind w:left="851" w:hanging="851"/>
        <w:jc w:val="both"/>
        <w:rPr>
          <w:sz w:val="24"/>
          <w:szCs w:val="24"/>
        </w:rPr>
      </w:pPr>
      <w:r w:rsidRPr="006A4AE0">
        <w:rPr>
          <w:sz w:val="24"/>
          <w:szCs w:val="24"/>
        </w:rPr>
        <w:t>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344294" w:rsidRPr="006A4AE0" w:rsidRDefault="00344294" w:rsidP="00AF4623">
      <w:pPr>
        <w:numPr>
          <w:ilvl w:val="0"/>
          <w:numId w:val="6"/>
        </w:numPr>
        <w:tabs>
          <w:tab w:val="left" w:pos="851"/>
        </w:tabs>
        <w:autoSpaceDE w:val="0"/>
        <w:autoSpaceDN w:val="0"/>
        <w:adjustRightInd w:val="0"/>
        <w:ind w:left="851" w:hanging="851"/>
        <w:jc w:val="both"/>
        <w:rPr>
          <w:sz w:val="24"/>
          <w:szCs w:val="24"/>
        </w:rPr>
      </w:pPr>
      <w:r w:rsidRPr="006A4AE0">
        <w:rPr>
          <w:sz w:val="24"/>
          <w:szCs w:val="24"/>
        </w:rPr>
        <w:t>амбулаторно (в условиях, не предусматривающих круглосуточного медицинского наблюдения и лечения), в том числе на дому при вызове медицинского работника;</w:t>
      </w:r>
    </w:p>
    <w:p w:rsidR="00344294" w:rsidRPr="006A4AE0" w:rsidRDefault="00344294" w:rsidP="00AF4623">
      <w:pPr>
        <w:numPr>
          <w:ilvl w:val="0"/>
          <w:numId w:val="6"/>
        </w:numPr>
        <w:tabs>
          <w:tab w:val="left" w:pos="851"/>
        </w:tabs>
        <w:autoSpaceDE w:val="0"/>
        <w:autoSpaceDN w:val="0"/>
        <w:adjustRightInd w:val="0"/>
        <w:ind w:left="851" w:hanging="851"/>
        <w:jc w:val="both"/>
        <w:rPr>
          <w:sz w:val="24"/>
          <w:szCs w:val="24"/>
        </w:rPr>
      </w:pPr>
      <w:r w:rsidRPr="006A4AE0">
        <w:rPr>
          <w:sz w:val="24"/>
          <w:szCs w:val="24"/>
        </w:rPr>
        <w:t>в дневном стационаре (в условиях, предусматривающих медицинское наблюдение и лечение в дневное время, но не требующих круглосуточного медицинского наблюдения и лечения);</w:t>
      </w:r>
    </w:p>
    <w:p w:rsidR="00344294" w:rsidRPr="006A4AE0" w:rsidRDefault="00344294" w:rsidP="00AF4623">
      <w:pPr>
        <w:numPr>
          <w:ilvl w:val="0"/>
          <w:numId w:val="6"/>
        </w:numPr>
        <w:tabs>
          <w:tab w:val="left" w:pos="851"/>
        </w:tabs>
        <w:autoSpaceDE w:val="0"/>
        <w:autoSpaceDN w:val="0"/>
        <w:adjustRightInd w:val="0"/>
        <w:ind w:left="851" w:hanging="851"/>
        <w:jc w:val="both"/>
        <w:rPr>
          <w:sz w:val="24"/>
          <w:szCs w:val="24"/>
        </w:rPr>
      </w:pPr>
      <w:r w:rsidRPr="006A4AE0">
        <w:rPr>
          <w:sz w:val="24"/>
          <w:szCs w:val="24"/>
        </w:rPr>
        <w:t>стационарно (в условиях, обеспечивающих круглосуточное медицинское наблюдение и лечение).</w:t>
      </w:r>
    </w:p>
    <w:p w:rsidR="00222433" w:rsidRPr="006A4AE0" w:rsidRDefault="00F44FD7" w:rsidP="00195209">
      <w:pPr>
        <w:pStyle w:val="a3"/>
        <w:spacing w:before="60"/>
        <w:ind w:firstLine="851"/>
        <w:rPr>
          <w:sz w:val="24"/>
          <w:szCs w:val="24"/>
        </w:rPr>
      </w:pPr>
      <w:r w:rsidRPr="006A4AE0">
        <w:rPr>
          <w:sz w:val="24"/>
          <w:szCs w:val="24"/>
        </w:rPr>
        <w:t xml:space="preserve">6. </w:t>
      </w:r>
      <w:r w:rsidR="00CB4B19" w:rsidRPr="006A4AE0">
        <w:rPr>
          <w:sz w:val="24"/>
          <w:szCs w:val="24"/>
        </w:rPr>
        <w:t xml:space="preserve"> </w:t>
      </w:r>
      <w:r w:rsidR="00195209" w:rsidRPr="006A4AE0">
        <w:rPr>
          <w:sz w:val="24"/>
          <w:szCs w:val="24"/>
        </w:rPr>
        <w:t>Размер тарифа на оплату медицинской помощи, оказываемой</w:t>
      </w:r>
      <w:r w:rsidR="00222433" w:rsidRPr="006A4AE0">
        <w:rPr>
          <w:sz w:val="24"/>
          <w:szCs w:val="24"/>
        </w:rPr>
        <w:t>:</w:t>
      </w:r>
    </w:p>
    <w:p w:rsidR="00195209" w:rsidRPr="006A4AE0" w:rsidRDefault="00222433" w:rsidP="00195209">
      <w:pPr>
        <w:pStyle w:val="a3"/>
        <w:spacing w:before="60"/>
        <w:ind w:firstLine="851"/>
        <w:rPr>
          <w:sz w:val="24"/>
          <w:szCs w:val="24"/>
        </w:rPr>
      </w:pPr>
      <w:r w:rsidRPr="006A4AE0">
        <w:rPr>
          <w:sz w:val="24"/>
          <w:szCs w:val="24"/>
        </w:rPr>
        <w:t>6.1. В</w:t>
      </w:r>
      <w:r w:rsidR="00195209" w:rsidRPr="006A4AE0">
        <w:rPr>
          <w:sz w:val="24"/>
          <w:szCs w:val="24"/>
        </w:rPr>
        <w:t xml:space="preserve"> условиях круглосуточного стационара,  устанавливается дифференцированно с учетом уровня </w:t>
      </w:r>
      <w:r w:rsidR="00666EE1" w:rsidRPr="006A4AE0">
        <w:rPr>
          <w:sz w:val="24"/>
          <w:szCs w:val="24"/>
        </w:rPr>
        <w:t>(подуровня)</w:t>
      </w:r>
      <w:r w:rsidR="009D450F" w:rsidRPr="006A4AE0">
        <w:rPr>
          <w:sz w:val="24"/>
          <w:szCs w:val="24"/>
        </w:rPr>
        <w:t xml:space="preserve"> оказания медицинской помощи в разрезе медицинских организаций и структурных подразделений медицинских организаций</w:t>
      </w:r>
      <w:r w:rsidR="00195209" w:rsidRPr="006A4AE0">
        <w:rPr>
          <w:sz w:val="24"/>
          <w:szCs w:val="24"/>
        </w:rPr>
        <w:t xml:space="preserve"> (коэффициент уровня):</w:t>
      </w:r>
    </w:p>
    <w:p w:rsidR="00195209" w:rsidRPr="006A4AE0" w:rsidRDefault="00195209" w:rsidP="00195209">
      <w:pPr>
        <w:pStyle w:val="a3"/>
        <w:spacing w:before="60"/>
        <w:ind w:firstLine="851"/>
        <w:rPr>
          <w:sz w:val="24"/>
          <w:szCs w:val="24"/>
        </w:rPr>
      </w:pPr>
      <w:r w:rsidRPr="006A4AE0">
        <w:rPr>
          <w:sz w:val="24"/>
          <w:szCs w:val="24"/>
        </w:rPr>
        <w:t>1) коэффициент для оплаты медицинской помощи в медицинской организации первого уровня применяется при расчете тарифа на оплату первичной медико-санитарной помощи и (или) специализированной (за исключением высокотехнологичной) медицинской помощи и (или) скорой, в том числе скорой специализированной медицинской помощи, оказываемой медицинской организацией населению в пределах муниципального образования (внутригородского округа) (за исключением медицинской помощи, оказываемой специализированными больницами, больницами скорой медицинской помощи, центрами, диспансерами);</w:t>
      </w:r>
    </w:p>
    <w:p w:rsidR="00195209" w:rsidRPr="006A4AE0" w:rsidRDefault="00195209" w:rsidP="00195209">
      <w:pPr>
        <w:pStyle w:val="a3"/>
        <w:spacing w:before="60"/>
        <w:ind w:firstLine="851"/>
        <w:rPr>
          <w:sz w:val="24"/>
          <w:szCs w:val="24"/>
        </w:rPr>
      </w:pPr>
      <w:r w:rsidRPr="006A4AE0">
        <w:rPr>
          <w:sz w:val="24"/>
          <w:szCs w:val="24"/>
        </w:rPr>
        <w:t xml:space="preserve">2) коэффициент для оплаты медицинской помощи в медицинской организации </w:t>
      </w:r>
      <w:r w:rsidR="00850F22" w:rsidRPr="006A4AE0">
        <w:rPr>
          <w:sz w:val="24"/>
          <w:szCs w:val="24"/>
        </w:rPr>
        <w:t xml:space="preserve"> (структурном подразделении) </w:t>
      </w:r>
      <w:r w:rsidRPr="006A4AE0">
        <w:rPr>
          <w:sz w:val="24"/>
          <w:szCs w:val="24"/>
        </w:rPr>
        <w:t xml:space="preserve">второго уровня применяется при расчете тарифа на оплату первичной медико-санитарной помощи и (или) специализированной (за исключением высокотехнологичной) медицинской помощи и (или) скорой, в том числе скорой специализированной медицинской помощи, оказываемой медицинской организацией населению нескольких муниципальных образований, </w:t>
      </w:r>
      <w:r w:rsidR="003B7278" w:rsidRPr="006A4AE0">
        <w:rPr>
          <w:sz w:val="24"/>
          <w:szCs w:val="24"/>
        </w:rPr>
        <w:t>медицинские организ</w:t>
      </w:r>
      <w:r w:rsidRPr="006A4AE0">
        <w:rPr>
          <w:sz w:val="24"/>
          <w:szCs w:val="24"/>
        </w:rPr>
        <w:t>а</w:t>
      </w:r>
      <w:r w:rsidR="003B7278" w:rsidRPr="006A4AE0">
        <w:rPr>
          <w:sz w:val="24"/>
          <w:szCs w:val="24"/>
        </w:rPr>
        <w:t>ции, расположенные на территории закрытых административных территориальных образований, а</w:t>
      </w:r>
      <w:r w:rsidRPr="006A4AE0">
        <w:rPr>
          <w:sz w:val="24"/>
          <w:szCs w:val="24"/>
        </w:rPr>
        <w:t xml:space="preserve"> также указанной медицинской помощи, оказываемой специализированными больницами, центрами, диспансерами;</w:t>
      </w:r>
    </w:p>
    <w:p w:rsidR="00195209" w:rsidRPr="006A4AE0" w:rsidRDefault="00195209" w:rsidP="00195209">
      <w:pPr>
        <w:pStyle w:val="a3"/>
        <w:spacing w:before="60"/>
        <w:ind w:firstLine="851"/>
        <w:rPr>
          <w:sz w:val="24"/>
          <w:szCs w:val="24"/>
        </w:rPr>
      </w:pPr>
      <w:r w:rsidRPr="006A4AE0">
        <w:rPr>
          <w:sz w:val="24"/>
          <w:szCs w:val="24"/>
        </w:rPr>
        <w:t>3) коэффициент для оплаты медицинской помощи в медицинской организации третьего уровня (структурном подразделении) применяется при расчете тарифа на оплату специализированной медицинской помощи медицинскими организациями (структурными подразделениями), оказывающими высокотехнологичную медицинскую помощь.</w:t>
      </w:r>
    </w:p>
    <w:p w:rsidR="003951D3" w:rsidRPr="006A4AE0" w:rsidRDefault="003951D3" w:rsidP="003951D3">
      <w:pPr>
        <w:autoSpaceDE w:val="0"/>
        <w:autoSpaceDN w:val="0"/>
        <w:adjustRightInd w:val="0"/>
        <w:spacing w:before="120"/>
        <w:ind w:firstLine="851"/>
        <w:jc w:val="both"/>
        <w:rPr>
          <w:sz w:val="24"/>
          <w:szCs w:val="24"/>
        </w:rPr>
      </w:pPr>
      <w:r w:rsidRPr="006A4AE0">
        <w:rPr>
          <w:sz w:val="24"/>
          <w:szCs w:val="24"/>
        </w:rPr>
        <w:t>В пределах второго уровня системы организации выделяются подуровни:</w:t>
      </w:r>
    </w:p>
    <w:p w:rsidR="003951D3" w:rsidRPr="006A4AE0" w:rsidRDefault="003951D3" w:rsidP="00C72AF0">
      <w:pPr>
        <w:autoSpaceDE w:val="0"/>
        <w:autoSpaceDN w:val="0"/>
        <w:adjustRightInd w:val="0"/>
        <w:spacing w:before="60"/>
        <w:ind w:firstLine="851"/>
        <w:jc w:val="both"/>
        <w:rPr>
          <w:sz w:val="24"/>
          <w:szCs w:val="24"/>
        </w:rPr>
      </w:pPr>
      <w:r w:rsidRPr="006A4AE0">
        <w:rPr>
          <w:sz w:val="24"/>
          <w:szCs w:val="24"/>
        </w:rPr>
        <w:t xml:space="preserve">- </w:t>
      </w:r>
      <w:r w:rsidRPr="006A4AE0">
        <w:rPr>
          <w:sz w:val="24"/>
          <w:szCs w:val="24"/>
          <w:lang w:val="en-US"/>
        </w:rPr>
        <w:t>I</w:t>
      </w:r>
      <w:r w:rsidRPr="006A4AE0">
        <w:rPr>
          <w:sz w:val="24"/>
          <w:szCs w:val="24"/>
        </w:rPr>
        <w:t xml:space="preserve">-ый подуровень, включающий медицинские организации второго уровня, за исключением </w:t>
      </w:r>
      <w:r w:rsidR="00AC2875" w:rsidRPr="006A4AE0">
        <w:rPr>
          <w:sz w:val="24"/>
          <w:szCs w:val="24"/>
        </w:rPr>
        <w:t xml:space="preserve"> центральных </w:t>
      </w:r>
      <w:r w:rsidRPr="006A4AE0">
        <w:rPr>
          <w:sz w:val="24"/>
          <w:szCs w:val="24"/>
        </w:rPr>
        <w:t>районных больниц и госпиталя ветеранов войн;</w:t>
      </w:r>
    </w:p>
    <w:p w:rsidR="003951D3" w:rsidRPr="006A4AE0" w:rsidRDefault="003951D3" w:rsidP="00C72AF0">
      <w:pPr>
        <w:autoSpaceDE w:val="0"/>
        <w:autoSpaceDN w:val="0"/>
        <w:adjustRightInd w:val="0"/>
        <w:spacing w:before="60"/>
        <w:ind w:firstLine="851"/>
        <w:jc w:val="both"/>
        <w:rPr>
          <w:sz w:val="24"/>
          <w:szCs w:val="24"/>
        </w:rPr>
      </w:pPr>
      <w:r w:rsidRPr="006A4AE0">
        <w:rPr>
          <w:sz w:val="24"/>
          <w:szCs w:val="24"/>
        </w:rPr>
        <w:t xml:space="preserve">- </w:t>
      </w:r>
      <w:r w:rsidRPr="006A4AE0">
        <w:rPr>
          <w:sz w:val="24"/>
          <w:szCs w:val="24"/>
          <w:lang w:val="en-US"/>
        </w:rPr>
        <w:t>II</w:t>
      </w:r>
      <w:r w:rsidRPr="006A4AE0">
        <w:rPr>
          <w:sz w:val="24"/>
          <w:szCs w:val="24"/>
        </w:rPr>
        <w:t xml:space="preserve">-ой подуровень, включающий </w:t>
      </w:r>
      <w:r w:rsidR="00195209" w:rsidRPr="006A4AE0">
        <w:rPr>
          <w:sz w:val="24"/>
          <w:szCs w:val="24"/>
        </w:rPr>
        <w:t xml:space="preserve">госпиталь ветеранов войн и </w:t>
      </w:r>
      <w:r w:rsidR="00E164CA" w:rsidRPr="006A4AE0">
        <w:rPr>
          <w:sz w:val="24"/>
          <w:szCs w:val="24"/>
        </w:rPr>
        <w:t xml:space="preserve">центральные </w:t>
      </w:r>
      <w:r w:rsidRPr="006A4AE0">
        <w:rPr>
          <w:sz w:val="24"/>
          <w:szCs w:val="24"/>
        </w:rPr>
        <w:t>районные больницы.</w:t>
      </w:r>
    </w:p>
    <w:p w:rsidR="00CF51BD" w:rsidRPr="006A4AE0" w:rsidRDefault="00CF51BD" w:rsidP="00AF4623">
      <w:pPr>
        <w:pStyle w:val="a5"/>
        <w:spacing w:before="120"/>
        <w:ind w:firstLine="851"/>
        <w:jc w:val="both"/>
        <w:rPr>
          <w:b w:val="0"/>
          <w:sz w:val="24"/>
          <w:szCs w:val="24"/>
        </w:rPr>
      </w:pPr>
      <w:r w:rsidRPr="006A4AE0">
        <w:rPr>
          <w:b w:val="0"/>
          <w:sz w:val="24"/>
          <w:szCs w:val="24"/>
        </w:rPr>
        <w:t xml:space="preserve">Отнесение </w:t>
      </w:r>
      <w:r w:rsidR="001B6835" w:rsidRPr="006A4AE0">
        <w:rPr>
          <w:b w:val="0"/>
          <w:sz w:val="24"/>
          <w:szCs w:val="24"/>
        </w:rPr>
        <w:t xml:space="preserve">структурных подразделений </w:t>
      </w:r>
      <w:r w:rsidR="00203BF8" w:rsidRPr="006A4AE0">
        <w:rPr>
          <w:b w:val="0"/>
          <w:sz w:val="24"/>
          <w:szCs w:val="24"/>
        </w:rPr>
        <w:t>(профильных отделений)</w:t>
      </w:r>
      <w:r w:rsidR="00203BF8" w:rsidRPr="006A4AE0">
        <w:rPr>
          <w:sz w:val="24"/>
          <w:szCs w:val="24"/>
        </w:rPr>
        <w:t xml:space="preserve"> </w:t>
      </w:r>
      <w:r w:rsidRPr="006A4AE0">
        <w:rPr>
          <w:b w:val="0"/>
          <w:sz w:val="24"/>
          <w:szCs w:val="24"/>
        </w:rPr>
        <w:t>медицинских организаций к третьему уровню оказания медицинской помощи осуществляется в случае распределения Комиссией по разработке Территориальной программы обязательного медицинского страхования объемов на оказание высокотехнологичной медицинской помощи.</w:t>
      </w:r>
    </w:p>
    <w:p w:rsidR="009E6840" w:rsidRPr="006A4AE0" w:rsidRDefault="00082A66" w:rsidP="0046196A">
      <w:pPr>
        <w:pStyle w:val="a5"/>
        <w:ind w:firstLine="851"/>
        <w:jc w:val="both"/>
        <w:rPr>
          <w:b w:val="0"/>
          <w:sz w:val="24"/>
          <w:szCs w:val="24"/>
        </w:rPr>
      </w:pPr>
      <w:r w:rsidRPr="006A4AE0">
        <w:rPr>
          <w:b w:val="0"/>
          <w:sz w:val="24"/>
          <w:szCs w:val="24"/>
        </w:rPr>
        <w:t xml:space="preserve">Распределение медицинских организаций, по уровням </w:t>
      </w:r>
      <w:r w:rsidR="0046196A" w:rsidRPr="006A4AE0">
        <w:rPr>
          <w:b w:val="0"/>
          <w:sz w:val="24"/>
          <w:szCs w:val="24"/>
        </w:rPr>
        <w:t xml:space="preserve">(подуровням) </w:t>
      </w:r>
      <w:r w:rsidRPr="006A4AE0">
        <w:rPr>
          <w:b w:val="0"/>
          <w:sz w:val="24"/>
          <w:szCs w:val="24"/>
        </w:rPr>
        <w:t xml:space="preserve">оказания медицинской помощи </w:t>
      </w:r>
      <w:r w:rsidR="0046196A" w:rsidRPr="006A4AE0">
        <w:rPr>
          <w:b w:val="0"/>
          <w:sz w:val="24"/>
          <w:szCs w:val="24"/>
        </w:rPr>
        <w:t xml:space="preserve">в условиях круглосуточного стационара </w:t>
      </w:r>
      <w:r w:rsidRPr="006A4AE0">
        <w:rPr>
          <w:b w:val="0"/>
          <w:sz w:val="24"/>
          <w:szCs w:val="24"/>
        </w:rPr>
        <w:t xml:space="preserve">представлено в приложении </w:t>
      </w:r>
      <w:r w:rsidR="008F6B2A" w:rsidRPr="006A4AE0">
        <w:rPr>
          <w:b w:val="0"/>
          <w:sz w:val="24"/>
          <w:szCs w:val="24"/>
        </w:rPr>
        <w:t xml:space="preserve">№1 </w:t>
      </w:r>
      <w:r w:rsidRPr="006A4AE0">
        <w:rPr>
          <w:b w:val="0"/>
          <w:sz w:val="24"/>
          <w:szCs w:val="24"/>
        </w:rPr>
        <w:t>к настоящему Тарифному соглашению и осуществлено на основании</w:t>
      </w:r>
      <w:r w:rsidR="0046196A" w:rsidRPr="006A4AE0">
        <w:rPr>
          <w:b w:val="0"/>
          <w:sz w:val="24"/>
          <w:szCs w:val="24"/>
        </w:rPr>
        <w:t xml:space="preserve"> </w:t>
      </w:r>
      <w:r w:rsidR="009E6840" w:rsidRPr="006A4AE0">
        <w:rPr>
          <w:b w:val="0"/>
          <w:sz w:val="24"/>
          <w:szCs w:val="24"/>
        </w:rPr>
        <w:t xml:space="preserve"> приказа </w:t>
      </w:r>
      <w:r w:rsidR="0046196A" w:rsidRPr="006A4AE0">
        <w:rPr>
          <w:b w:val="0"/>
          <w:sz w:val="24"/>
          <w:szCs w:val="24"/>
        </w:rPr>
        <w:t xml:space="preserve">Министерства здравоохранения Российской Федерации от </w:t>
      </w:r>
      <w:r w:rsidR="00031D06" w:rsidRPr="006A4AE0">
        <w:rPr>
          <w:b w:val="0"/>
          <w:sz w:val="24"/>
          <w:szCs w:val="24"/>
        </w:rPr>
        <w:t>10</w:t>
      </w:r>
      <w:r w:rsidR="0046196A" w:rsidRPr="006A4AE0">
        <w:rPr>
          <w:b w:val="0"/>
          <w:sz w:val="24"/>
          <w:szCs w:val="24"/>
        </w:rPr>
        <w:t>.</w:t>
      </w:r>
      <w:r w:rsidR="00031D06" w:rsidRPr="006A4AE0">
        <w:rPr>
          <w:b w:val="0"/>
          <w:sz w:val="24"/>
          <w:szCs w:val="24"/>
        </w:rPr>
        <w:t>02</w:t>
      </w:r>
      <w:r w:rsidR="0046196A" w:rsidRPr="006A4AE0">
        <w:rPr>
          <w:b w:val="0"/>
          <w:sz w:val="24"/>
          <w:szCs w:val="24"/>
        </w:rPr>
        <w:t>.202</w:t>
      </w:r>
      <w:r w:rsidR="00031D06" w:rsidRPr="006A4AE0">
        <w:rPr>
          <w:b w:val="0"/>
          <w:sz w:val="24"/>
          <w:szCs w:val="24"/>
        </w:rPr>
        <w:t>3</w:t>
      </w:r>
      <w:r w:rsidR="0046196A" w:rsidRPr="006A4AE0">
        <w:rPr>
          <w:b w:val="0"/>
          <w:sz w:val="24"/>
          <w:szCs w:val="24"/>
        </w:rPr>
        <w:t xml:space="preserve"> №</w:t>
      </w:r>
      <w:r w:rsidR="00031D06" w:rsidRPr="006A4AE0">
        <w:rPr>
          <w:b w:val="0"/>
          <w:sz w:val="24"/>
          <w:szCs w:val="24"/>
        </w:rPr>
        <w:t>44</w:t>
      </w:r>
      <w:r w:rsidR="0046196A" w:rsidRPr="006A4AE0">
        <w:rPr>
          <w:b w:val="0"/>
          <w:sz w:val="24"/>
          <w:szCs w:val="24"/>
        </w:rPr>
        <w:t>н «Об утверждении Требований к структуре и содержанию тарифного соглашения»</w:t>
      </w:r>
      <w:r w:rsidR="005C62D7" w:rsidRPr="006A4AE0">
        <w:rPr>
          <w:b w:val="0"/>
          <w:sz w:val="24"/>
          <w:szCs w:val="24"/>
        </w:rPr>
        <w:t xml:space="preserve"> (с последующими изменениями)</w:t>
      </w:r>
      <w:r w:rsidR="007D1217" w:rsidRPr="006A4AE0">
        <w:rPr>
          <w:b w:val="0"/>
          <w:sz w:val="24"/>
          <w:szCs w:val="24"/>
        </w:rPr>
        <w:t>.</w:t>
      </w:r>
    </w:p>
    <w:p w:rsidR="00222433" w:rsidRPr="006A4AE0" w:rsidRDefault="00195209" w:rsidP="00222433">
      <w:pPr>
        <w:pStyle w:val="a3"/>
        <w:spacing w:before="60"/>
        <w:ind w:firstLine="851"/>
        <w:rPr>
          <w:sz w:val="24"/>
          <w:szCs w:val="24"/>
        </w:rPr>
      </w:pPr>
      <w:r w:rsidRPr="006A4AE0">
        <w:rPr>
          <w:sz w:val="24"/>
          <w:szCs w:val="24"/>
        </w:rPr>
        <w:t xml:space="preserve">6.2. </w:t>
      </w:r>
      <w:r w:rsidR="00222433" w:rsidRPr="006A4AE0">
        <w:rPr>
          <w:sz w:val="24"/>
          <w:szCs w:val="24"/>
        </w:rPr>
        <w:t>В условиях дневного стационара, в связи с  отсутствием различий в оказании медицинской помощи в медицинских организациях разного уровня Пензенской области  устанавливается без  учета уровня медицинской организации (коэффициента уров</w:t>
      </w:r>
      <w:r w:rsidR="005A6531" w:rsidRPr="006A4AE0">
        <w:rPr>
          <w:sz w:val="24"/>
          <w:szCs w:val="24"/>
        </w:rPr>
        <w:t>ня)</w:t>
      </w:r>
      <w:r w:rsidR="0095733B" w:rsidRPr="006A4AE0">
        <w:rPr>
          <w:sz w:val="24"/>
          <w:szCs w:val="24"/>
        </w:rPr>
        <w:t>, за исключением медицинских организаций и структурных  подразделений медицинских организаций, расположенных на территории закрытых административных территориальных образований, для которых применяется коэффициент уровня в размере 1,2 в соответствии с требованиями подпункта «</w:t>
      </w:r>
      <w:r w:rsidR="00EB7C0D" w:rsidRPr="006A4AE0">
        <w:rPr>
          <w:sz w:val="24"/>
          <w:szCs w:val="24"/>
        </w:rPr>
        <w:t>г</w:t>
      </w:r>
      <w:r w:rsidR="0095733B" w:rsidRPr="006A4AE0">
        <w:rPr>
          <w:sz w:val="24"/>
          <w:szCs w:val="24"/>
        </w:rPr>
        <w:t>» пункта 5.2 «Требований к структуре и содержанию тарифного соглашения», утвержденных приказом Министерства здравоохранения Российской Федерации от 10.02.2023 №44н.</w:t>
      </w:r>
    </w:p>
    <w:p w:rsidR="0064627C" w:rsidRPr="006A4AE0" w:rsidRDefault="00CB4B19" w:rsidP="00222433">
      <w:pPr>
        <w:pStyle w:val="a3"/>
        <w:spacing w:before="120"/>
        <w:ind w:firstLine="851"/>
        <w:rPr>
          <w:sz w:val="24"/>
          <w:szCs w:val="24"/>
        </w:rPr>
      </w:pPr>
      <w:r w:rsidRPr="006A4AE0">
        <w:rPr>
          <w:sz w:val="24"/>
          <w:szCs w:val="24"/>
        </w:rPr>
        <w:t xml:space="preserve">7. </w:t>
      </w:r>
      <w:r w:rsidR="00765F2A" w:rsidRPr="006A4AE0">
        <w:rPr>
          <w:sz w:val="24"/>
          <w:szCs w:val="24"/>
        </w:rPr>
        <w:t xml:space="preserve">При установлении размера тарифов на оплату медицинской помощи применяется коэффициент дифференциации, рассчитанный в соответствии с постановлением Правительства Российской Федерации от 5 мая 2012 года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w:t>
      </w:r>
      <w:r w:rsidR="00BF7E58" w:rsidRPr="006A4AE0">
        <w:rPr>
          <w:sz w:val="24"/>
          <w:szCs w:val="24"/>
        </w:rPr>
        <w:t>(с последующими изменениями</w:t>
      </w:r>
      <w:r w:rsidR="0064627C" w:rsidRPr="006A4AE0">
        <w:rPr>
          <w:sz w:val="24"/>
          <w:szCs w:val="24"/>
        </w:rPr>
        <w:t>), который для Пензенской области на 20</w:t>
      </w:r>
      <w:r w:rsidR="00BF7E58" w:rsidRPr="006A4AE0">
        <w:rPr>
          <w:sz w:val="24"/>
          <w:szCs w:val="24"/>
        </w:rPr>
        <w:t>2</w:t>
      </w:r>
      <w:r w:rsidR="006936EA" w:rsidRPr="006A4AE0">
        <w:rPr>
          <w:sz w:val="24"/>
          <w:szCs w:val="24"/>
        </w:rPr>
        <w:t>3</w:t>
      </w:r>
      <w:r w:rsidR="0064627C" w:rsidRPr="006A4AE0">
        <w:rPr>
          <w:sz w:val="24"/>
          <w:szCs w:val="24"/>
        </w:rPr>
        <w:t xml:space="preserve"> год составляет 1,007.</w:t>
      </w:r>
    </w:p>
    <w:p w:rsidR="00765F2A" w:rsidRPr="006A4AE0" w:rsidRDefault="00765F2A" w:rsidP="00A57366">
      <w:pPr>
        <w:widowControl w:val="0"/>
        <w:autoSpaceDE w:val="0"/>
        <w:autoSpaceDN w:val="0"/>
        <w:adjustRightInd w:val="0"/>
        <w:ind w:firstLine="851"/>
        <w:jc w:val="both"/>
        <w:rPr>
          <w:rStyle w:val="FontStyle58"/>
          <w:b w:val="0"/>
          <w:sz w:val="24"/>
          <w:szCs w:val="24"/>
        </w:rPr>
      </w:pPr>
      <w:r w:rsidRPr="006A4AE0">
        <w:rPr>
          <w:sz w:val="24"/>
          <w:szCs w:val="24"/>
        </w:rPr>
        <w:t xml:space="preserve">Данный коэффициент </w:t>
      </w:r>
      <w:r w:rsidRPr="006A4AE0">
        <w:rPr>
          <w:rStyle w:val="FontStyle58"/>
          <w:b w:val="0"/>
          <w:sz w:val="24"/>
          <w:szCs w:val="24"/>
        </w:rPr>
        <w:t>дифференциации является единым для всей территории Пензенской области и учитывается в базовых ставках финансирования скорой медицинской помощи</w:t>
      </w:r>
      <w:r w:rsidR="003B74BC" w:rsidRPr="006A4AE0">
        <w:rPr>
          <w:rStyle w:val="FontStyle58"/>
          <w:b w:val="0"/>
          <w:sz w:val="24"/>
          <w:szCs w:val="24"/>
        </w:rPr>
        <w:t>,</w:t>
      </w:r>
      <w:r w:rsidRPr="006A4AE0">
        <w:rPr>
          <w:rStyle w:val="FontStyle58"/>
          <w:b w:val="0"/>
          <w:sz w:val="24"/>
          <w:szCs w:val="24"/>
        </w:rPr>
        <w:t xml:space="preserve"> медицинской помощи, предоставляемой в амбулаторных условиях</w:t>
      </w:r>
      <w:r w:rsidR="003B74BC" w:rsidRPr="006A4AE0">
        <w:rPr>
          <w:rStyle w:val="FontStyle58"/>
          <w:b w:val="0"/>
          <w:sz w:val="24"/>
          <w:szCs w:val="24"/>
        </w:rPr>
        <w:t xml:space="preserve">, </w:t>
      </w:r>
      <w:r w:rsidRPr="006A4AE0">
        <w:rPr>
          <w:rStyle w:val="FontStyle58"/>
          <w:b w:val="0"/>
          <w:sz w:val="24"/>
          <w:szCs w:val="24"/>
        </w:rPr>
        <w:t>а также</w:t>
      </w:r>
      <w:r w:rsidRPr="006A4AE0">
        <w:rPr>
          <w:rStyle w:val="FontStyle58"/>
          <w:b w:val="0"/>
          <w:strike/>
          <w:sz w:val="24"/>
          <w:szCs w:val="24"/>
        </w:rPr>
        <w:t xml:space="preserve"> </w:t>
      </w:r>
      <w:r w:rsidRPr="006A4AE0">
        <w:rPr>
          <w:rStyle w:val="FontStyle58"/>
          <w:b w:val="0"/>
          <w:sz w:val="24"/>
          <w:szCs w:val="24"/>
        </w:rPr>
        <w:t>используется при расчете тарифов:</w:t>
      </w:r>
    </w:p>
    <w:p w:rsidR="00765F2A" w:rsidRPr="006A4AE0" w:rsidRDefault="00765F2A" w:rsidP="00993FE9">
      <w:pPr>
        <w:pStyle w:val="Style9"/>
        <w:widowControl/>
        <w:spacing w:before="120" w:line="240" w:lineRule="auto"/>
        <w:ind w:firstLine="709"/>
        <w:rPr>
          <w:rStyle w:val="FontStyle58"/>
          <w:b w:val="0"/>
          <w:sz w:val="24"/>
          <w:szCs w:val="24"/>
        </w:rPr>
      </w:pPr>
      <w:r w:rsidRPr="006A4AE0">
        <w:rPr>
          <w:rStyle w:val="FontStyle58"/>
          <w:b w:val="0"/>
          <w:sz w:val="24"/>
          <w:szCs w:val="24"/>
        </w:rPr>
        <w:t xml:space="preserve">- на случай госпитализации при оказании высокотехнологичной, включенной в </w:t>
      </w:r>
      <w:r w:rsidR="00203BF8" w:rsidRPr="006A4AE0">
        <w:rPr>
          <w:rStyle w:val="FontStyle58"/>
          <w:b w:val="0"/>
          <w:sz w:val="24"/>
          <w:szCs w:val="24"/>
        </w:rPr>
        <w:t xml:space="preserve">базовую программу </w:t>
      </w:r>
      <w:r w:rsidR="00203BF8" w:rsidRPr="006A4AE0">
        <w:t>обязательного медицинского страхования</w:t>
      </w:r>
      <w:r w:rsidRPr="006A4AE0">
        <w:rPr>
          <w:rStyle w:val="FontStyle58"/>
          <w:sz w:val="24"/>
          <w:szCs w:val="24"/>
        </w:rPr>
        <w:t>;</w:t>
      </w:r>
    </w:p>
    <w:p w:rsidR="00765F2A" w:rsidRPr="006A4AE0" w:rsidRDefault="00765F2A" w:rsidP="00993FE9">
      <w:pPr>
        <w:pStyle w:val="Style9"/>
        <w:widowControl/>
        <w:spacing w:before="120" w:line="240" w:lineRule="auto"/>
        <w:ind w:firstLine="709"/>
      </w:pPr>
      <w:r w:rsidRPr="006A4AE0">
        <w:rPr>
          <w:rStyle w:val="FontStyle58"/>
          <w:sz w:val="24"/>
          <w:szCs w:val="24"/>
        </w:rPr>
        <w:t xml:space="preserve">- </w:t>
      </w:r>
      <w:r w:rsidRPr="006A4AE0">
        <w:rPr>
          <w:rStyle w:val="FontStyle58"/>
          <w:b w:val="0"/>
          <w:sz w:val="24"/>
          <w:szCs w:val="24"/>
        </w:rPr>
        <w:t>на услуги диализа</w:t>
      </w:r>
      <w:r w:rsidR="00203BF8" w:rsidRPr="006A4AE0">
        <w:t>;</w:t>
      </w:r>
    </w:p>
    <w:p w:rsidR="002238B2" w:rsidRPr="006A4AE0" w:rsidRDefault="00A57366" w:rsidP="00993FE9">
      <w:pPr>
        <w:pStyle w:val="Style9"/>
        <w:widowControl/>
        <w:spacing w:before="120" w:line="240" w:lineRule="auto"/>
        <w:ind w:firstLine="709"/>
      </w:pPr>
      <w:r w:rsidRPr="006A4AE0">
        <w:t xml:space="preserve">- </w:t>
      </w:r>
      <w:r w:rsidR="002238B2" w:rsidRPr="006A4AE0">
        <w:rPr>
          <w:rStyle w:val="FontStyle58"/>
          <w:b w:val="0"/>
          <w:sz w:val="24"/>
          <w:szCs w:val="24"/>
        </w:rPr>
        <w:t>на медицинские услуги</w:t>
      </w:r>
      <w:r w:rsidR="002238B2" w:rsidRPr="006A4AE0">
        <w:rPr>
          <w:sz w:val="28"/>
        </w:rPr>
        <w:t xml:space="preserve">,  </w:t>
      </w:r>
      <w:r w:rsidR="002238B2" w:rsidRPr="006A4AE0">
        <w:t>в соответствии с требованиями п.</w:t>
      </w:r>
      <w:r w:rsidR="00B44C4C" w:rsidRPr="006A4AE0">
        <w:t>3</w:t>
      </w:r>
      <w:r w:rsidR="002238B2" w:rsidRPr="006A4AE0">
        <w:t xml:space="preserve"> раздела </w:t>
      </w:r>
      <w:r w:rsidR="002238B2" w:rsidRPr="006A4AE0">
        <w:rPr>
          <w:lang w:val="en-US"/>
        </w:rPr>
        <w:t>I</w:t>
      </w:r>
      <w:r w:rsidR="002238B2" w:rsidRPr="006A4AE0">
        <w:t xml:space="preserve"> Методических рекомендаций по способам оплаты медицинской помощи за счет средств обязательного медицинского страхования</w:t>
      </w:r>
      <w:r w:rsidR="00A46CBC" w:rsidRPr="006A4AE0">
        <w:t xml:space="preserve"> на 2024 год</w:t>
      </w:r>
      <w:r w:rsidR="002238B2" w:rsidRPr="006A4AE0">
        <w:t>, для которых Приложением 4 к Программе государственных гарантий бесплатного оказания гражданам медицинской помощи на 202</w:t>
      </w:r>
      <w:r w:rsidR="004B1E7C" w:rsidRPr="006A4AE0">
        <w:t>4</w:t>
      </w:r>
      <w:r w:rsidR="002238B2" w:rsidRPr="006A4AE0">
        <w:t xml:space="preserve"> год и плановый период 202</w:t>
      </w:r>
      <w:r w:rsidR="004B1E7C" w:rsidRPr="006A4AE0">
        <w:t>5</w:t>
      </w:r>
      <w:r w:rsidR="002238B2" w:rsidRPr="006A4AE0">
        <w:t xml:space="preserve"> и 202</w:t>
      </w:r>
      <w:r w:rsidR="004B1E7C" w:rsidRPr="006A4AE0">
        <w:t>6</w:t>
      </w:r>
      <w:r w:rsidR="002238B2" w:rsidRPr="006A4AE0">
        <w:t xml:space="preserve"> годов, утвержденной постановлением Правительства Российской Федерации от </w:t>
      </w:r>
      <w:r w:rsidR="009E7423" w:rsidRPr="006A4AE0">
        <w:t>2</w:t>
      </w:r>
      <w:r w:rsidR="004B1E7C" w:rsidRPr="006A4AE0">
        <w:t>8</w:t>
      </w:r>
      <w:r w:rsidR="009E7423" w:rsidRPr="006A4AE0">
        <w:t>.12.202</w:t>
      </w:r>
      <w:r w:rsidR="004B1E7C" w:rsidRPr="006A4AE0">
        <w:t>3</w:t>
      </w:r>
      <w:r w:rsidR="009E7423" w:rsidRPr="006A4AE0">
        <w:t xml:space="preserve"> №2</w:t>
      </w:r>
      <w:r w:rsidR="004B1E7C" w:rsidRPr="006A4AE0">
        <w:t>353</w:t>
      </w:r>
      <w:r w:rsidR="002238B2" w:rsidRPr="006A4AE0">
        <w:t>, установлена доля зар</w:t>
      </w:r>
      <w:r w:rsidR="00734F29" w:rsidRPr="006A4AE0">
        <w:t>аботной платы и прочих расходов;</w:t>
      </w:r>
    </w:p>
    <w:p w:rsidR="00734F29" w:rsidRPr="006A4AE0" w:rsidRDefault="00734F29" w:rsidP="00993FE9">
      <w:pPr>
        <w:pStyle w:val="Style9"/>
        <w:widowControl/>
        <w:spacing w:before="120" w:line="240" w:lineRule="auto"/>
        <w:ind w:firstLine="709"/>
        <w:rPr>
          <w:rStyle w:val="FontStyle58"/>
          <w:b w:val="0"/>
          <w:sz w:val="24"/>
          <w:szCs w:val="24"/>
        </w:rPr>
      </w:pPr>
      <w:r w:rsidRPr="006A4AE0">
        <w:t xml:space="preserve">- на случай госпитализации при оказании медицинской помощи в условиях круглосуточного </w:t>
      </w:r>
      <w:r w:rsidRPr="006A4AE0">
        <w:rPr>
          <w:rStyle w:val="FontStyle58"/>
          <w:b w:val="0"/>
          <w:sz w:val="24"/>
          <w:szCs w:val="24"/>
        </w:rPr>
        <w:t>стационара, оплачиваемой по клинико-статистическим группам;</w:t>
      </w:r>
    </w:p>
    <w:p w:rsidR="00734F29" w:rsidRPr="006A4AE0" w:rsidRDefault="0016412A" w:rsidP="00993FE9">
      <w:pPr>
        <w:pStyle w:val="Style9"/>
        <w:widowControl/>
        <w:spacing w:before="120" w:line="240" w:lineRule="auto"/>
        <w:ind w:firstLine="709"/>
        <w:rPr>
          <w:rStyle w:val="FontStyle58"/>
          <w:b w:val="0"/>
          <w:sz w:val="24"/>
          <w:szCs w:val="24"/>
        </w:rPr>
      </w:pPr>
      <w:r w:rsidRPr="006A4AE0">
        <w:t xml:space="preserve">- </w:t>
      </w:r>
      <w:r w:rsidR="00734F29" w:rsidRPr="006A4AE0">
        <w:t xml:space="preserve">на случай госпитализации при оказании медицинской помощи в условиях </w:t>
      </w:r>
      <w:r w:rsidR="00734F29" w:rsidRPr="006A4AE0">
        <w:rPr>
          <w:rStyle w:val="FontStyle58"/>
          <w:b w:val="0"/>
          <w:sz w:val="24"/>
          <w:szCs w:val="24"/>
        </w:rPr>
        <w:t>дневного стационара, оплачиваемой по клинико-статистическим группам</w:t>
      </w:r>
      <w:r w:rsidR="00993FE9">
        <w:rPr>
          <w:rStyle w:val="FontStyle58"/>
          <w:b w:val="0"/>
          <w:sz w:val="24"/>
          <w:szCs w:val="24"/>
        </w:rPr>
        <w:t>.</w:t>
      </w:r>
    </w:p>
    <w:p w:rsidR="00734F29" w:rsidRPr="006A4AE0" w:rsidRDefault="00734F29" w:rsidP="00F41F96">
      <w:pPr>
        <w:pStyle w:val="Style9"/>
        <w:widowControl/>
        <w:spacing w:line="240" w:lineRule="auto"/>
        <w:ind w:firstLine="709"/>
      </w:pPr>
    </w:p>
    <w:p w:rsidR="00CB4B19" w:rsidRPr="006A4AE0" w:rsidRDefault="00A57366" w:rsidP="00AF4623">
      <w:pPr>
        <w:widowControl w:val="0"/>
        <w:autoSpaceDE w:val="0"/>
        <w:autoSpaceDN w:val="0"/>
        <w:adjustRightInd w:val="0"/>
        <w:spacing w:before="120"/>
        <w:ind w:firstLine="851"/>
        <w:jc w:val="both"/>
        <w:rPr>
          <w:sz w:val="24"/>
          <w:szCs w:val="24"/>
        </w:rPr>
      </w:pPr>
      <w:r w:rsidRPr="006A4AE0">
        <w:rPr>
          <w:sz w:val="24"/>
          <w:szCs w:val="24"/>
        </w:rPr>
        <w:t>8</w:t>
      </w:r>
      <w:r w:rsidR="00CB4B19" w:rsidRPr="006A4AE0">
        <w:rPr>
          <w:sz w:val="24"/>
          <w:szCs w:val="24"/>
        </w:rPr>
        <w:t>. При установлении размера и структуры подушевого норматива финансирования на прикрепившихся лиц при оплате медицинской помощи, оказываемой в амбулаторных условиях, а также подушевого норматива финансирования скорой медицинской помощи, оказываемой вне медицинской организации</w:t>
      </w:r>
      <w:r w:rsidR="008031B0" w:rsidRPr="006A4AE0">
        <w:rPr>
          <w:sz w:val="24"/>
          <w:szCs w:val="24"/>
        </w:rPr>
        <w:t>,</w:t>
      </w:r>
      <w:r w:rsidR="00CB4B19" w:rsidRPr="006A4AE0">
        <w:rPr>
          <w:sz w:val="24"/>
          <w:szCs w:val="24"/>
        </w:rPr>
        <w:t xml:space="preserve"> применяются половозрастные коэффициенты дифференциации. Для определения половозрастных коэффициентов дифференциации численность застрахованных лиц распределяется на следующие половозрастные группы (далее - половозрастные группы):</w:t>
      </w:r>
    </w:p>
    <w:p w:rsidR="00CB1900" w:rsidRPr="006A4AE0" w:rsidRDefault="00CB1900" w:rsidP="00EA2E11">
      <w:pPr>
        <w:widowControl w:val="0"/>
        <w:numPr>
          <w:ilvl w:val="0"/>
          <w:numId w:val="7"/>
        </w:numPr>
        <w:autoSpaceDE w:val="0"/>
        <w:autoSpaceDN w:val="0"/>
        <w:adjustRightInd w:val="0"/>
        <w:ind w:left="851" w:hanging="851"/>
        <w:contextualSpacing/>
        <w:jc w:val="both"/>
        <w:rPr>
          <w:sz w:val="24"/>
          <w:szCs w:val="24"/>
        </w:rPr>
      </w:pPr>
      <w:r w:rsidRPr="006A4AE0">
        <w:rPr>
          <w:sz w:val="24"/>
          <w:szCs w:val="24"/>
        </w:rPr>
        <w:t>до года мужчины/женщины;</w:t>
      </w:r>
    </w:p>
    <w:p w:rsidR="00CB4B19" w:rsidRPr="006A4AE0" w:rsidRDefault="00CB4B19" w:rsidP="00EA2E11">
      <w:pPr>
        <w:widowControl w:val="0"/>
        <w:numPr>
          <w:ilvl w:val="0"/>
          <w:numId w:val="7"/>
        </w:numPr>
        <w:autoSpaceDE w:val="0"/>
        <w:autoSpaceDN w:val="0"/>
        <w:adjustRightInd w:val="0"/>
        <w:ind w:left="851" w:hanging="851"/>
        <w:contextualSpacing/>
        <w:jc w:val="both"/>
        <w:rPr>
          <w:sz w:val="24"/>
          <w:szCs w:val="24"/>
        </w:rPr>
      </w:pPr>
      <w:r w:rsidRPr="006A4AE0">
        <w:rPr>
          <w:sz w:val="24"/>
          <w:szCs w:val="24"/>
        </w:rPr>
        <w:t>один год - четыре года мужчины/женщины;</w:t>
      </w:r>
    </w:p>
    <w:p w:rsidR="00CB4B19" w:rsidRPr="006A4AE0" w:rsidRDefault="00CB4B19" w:rsidP="00EA2E11">
      <w:pPr>
        <w:widowControl w:val="0"/>
        <w:numPr>
          <w:ilvl w:val="0"/>
          <w:numId w:val="7"/>
        </w:numPr>
        <w:autoSpaceDE w:val="0"/>
        <w:autoSpaceDN w:val="0"/>
        <w:adjustRightInd w:val="0"/>
        <w:ind w:left="851" w:hanging="851"/>
        <w:contextualSpacing/>
        <w:jc w:val="both"/>
        <w:rPr>
          <w:sz w:val="24"/>
          <w:szCs w:val="24"/>
        </w:rPr>
      </w:pPr>
      <w:r w:rsidRPr="006A4AE0">
        <w:rPr>
          <w:sz w:val="24"/>
          <w:szCs w:val="24"/>
        </w:rPr>
        <w:t>пять лет - семнадцать лет мужчины/женщины;</w:t>
      </w:r>
    </w:p>
    <w:p w:rsidR="00CB4B19" w:rsidRPr="006A4AE0" w:rsidRDefault="00CB4B19" w:rsidP="00EA2E11">
      <w:pPr>
        <w:widowControl w:val="0"/>
        <w:numPr>
          <w:ilvl w:val="0"/>
          <w:numId w:val="7"/>
        </w:numPr>
        <w:autoSpaceDE w:val="0"/>
        <w:autoSpaceDN w:val="0"/>
        <w:adjustRightInd w:val="0"/>
        <w:ind w:left="851" w:hanging="851"/>
        <w:contextualSpacing/>
        <w:jc w:val="both"/>
        <w:rPr>
          <w:sz w:val="24"/>
          <w:szCs w:val="24"/>
        </w:rPr>
      </w:pPr>
      <w:r w:rsidRPr="006A4AE0">
        <w:rPr>
          <w:sz w:val="24"/>
          <w:szCs w:val="24"/>
        </w:rPr>
        <w:t xml:space="preserve">восемнадцать лет </w:t>
      </w:r>
      <w:r w:rsidR="00CB1900" w:rsidRPr="006A4AE0">
        <w:rPr>
          <w:sz w:val="24"/>
          <w:szCs w:val="24"/>
        </w:rPr>
        <w:t>–</w:t>
      </w:r>
      <w:r w:rsidRPr="006A4AE0">
        <w:rPr>
          <w:sz w:val="24"/>
          <w:szCs w:val="24"/>
        </w:rPr>
        <w:t xml:space="preserve"> </w:t>
      </w:r>
      <w:r w:rsidR="00CB1900" w:rsidRPr="006A4AE0">
        <w:rPr>
          <w:sz w:val="24"/>
          <w:szCs w:val="24"/>
        </w:rPr>
        <w:t>шестьдесят четыре</w:t>
      </w:r>
      <w:r w:rsidRPr="006A4AE0">
        <w:rPr>
          <w:sz w:val="24"/>
          <w:szCs w:val="24"/>
        </w:rPr>
        <w:t xml:space="preserve"> лет мужчины</w:t>
      </w:r>
      <w:r w:rsidR="00CB1900" w:rsidRPr="006A4AE0">
        <w:rPr>
          <w:sz w:val="24"/>
          <w:szCs w:val="24"/>
        </w:rPr>
        <w:t>/женщины;</w:t>
      </w:r>
    </w:p>
    <w:p w:rsidR="00CB4B19" w:rsidRPr="006A4AE0" w:rsidRDefault="00CB4B19" w:rsidP="00EA2E11">
      <w:pPr>
        <w:widowControl w:val="0"/>
        <w:numPr>
          <w:ilvl w:val="0"/>
          <w:numId w:val="7"/>
        </w:numPr>
        <w:autoSpaceDE w:val="0"/>
        <w:autoSpaceDN w:val="0"/>
        <w:adjustRightInd w:val="0"/>
        <w:ind w:left="851" w:hanging="851"/>
        <w:contextualSpacing/>
        <w:jc w:val="both"/>
        <w:rPr>
          <w:sz w:val="24"/>
          <w:szCs w:val="24"/>
        </w:rPr>
      </w:pPr>
      <w:r w:rsidRPr="006A4AE0">
        <w:rPr>
          <w:sz w:val="24"/>
          <w:szCs w:val="24"/>
        </w:rPr>
        <w:t xml:space="preserve">шестьдесят </w:t>
      </w:r>
      <w:r w:rsidR="00CB1900" w:rsidRPr="006A4AE0">
        <w:rPr>
          <w:sz w:val="24"/>
          <w:szCs w:val="24"/>
        </w:rPr>
        <w:t xml:space="preserve">пять </w:t>
      </w:r>
      <w:r w:rsidRPr="006A4AE0">
        <w:rPr>
          <w:sz w:val="24"/>
          <w:szCs w:val="24"/>
        </w:rPr>
        <w:t>лет и старше мужчины</w:t>
      </w:r>
      <w:r w:rsidR="00CB1900" w:rsidRPr="006A4AE0">
        <w:rPr>
          <w:sz w:val="24"/>
          <w:szCs w:val="24"/>
        </w:rPr>
        <w:t>/женщины.</w:t>
      </w:r>
    </w:p>
    <w:p w:rsidR="005B1FE4" w:rsidRPr="006A4AE0" w:rsidRDefault="005B1FE4" w:rsidP="00EA2E11">
      <w:pPr>
        <w:widowControl w:val="0"/>
        <w:autoSpaceDE w:val="0"/>
        <w:autoSpaceDN w:val="0"/>
        <w:adjustRightInd w:val="0"/>
        <w:spacing w:before="120"/>
        <w:ind w:firstLine="851"/>
        <w:jc w:val="both"/>
        <w:rPr>
          <w:sz w:val="24"/>
          <w:szCs w:val="24"/>
        </w:rPr>
      </w:pPr>
      <w:r w:rsidRPr="006A4AE0">
        <w:rPr>
          <w:sz w:val="24"/>
          <w:szCs w:val="24"/>
        </w:rPr>
        <w:t xml:space="preserve">При этом в соответствии с требованиями постановления Правительства Российской Федерации </w:t>
      </w:r>
      <w:r w:rsidR="00A57366" w:rsidRPr="006A4AE0">
        <w:rPr>
          <w:sz w:val="24"/>
          <w:szCs w:val="24"/>
        </w:rPr>
        <w:t xml:space="preserve">от </w:t>
      </w:r>
      <w:r w:rsidR="009E7423" w:rsidRPr="006A4AE0">
        <w:rPr>
          <w:sz w:val="24"/>
          <w:szCs w:val="24"/>
        </w:rPr>
        <w:t>2</w:t>
      </w:r>
      <w:r w:rsidR="00CA58D5" w:rsidRPr="006A4AE0">
        <w:rPr>
          <w:sz w:val="24"/>
          <w:szCs w:val="24"/>
        </w:rPr>
        <w:t>8</w:t>
      </w:r>
      <w:r w:rsidR="009E7423" w:rsidRPr="006A4AE0">
        <w:rPr>
          <w:sz w:val="24"/>
          <w:szCs w:val="24"/>
        </w:rPr>
        <w:t>.12.202</w:t>
      </w:r>
      <w:r w:rsidR="00CA58D5" w:rsidRPr="006A4AE0">
        <w:rPr>
          <w:sz w:val="24"/>
          <w:szCs w:val="24"/>
        </w:rPr>
        <w:t>3</w:t>
      </w:r>
      <w:r w:rsidR="009E7423" w:rsidRPr="006A4AE0">
        <w:rPr>
          <w:sz w:val="24"/>
          <w:szCs w:val="24"/>
        </w:rPr>
        <w:t xml:space="preserve"> №2</w:t>
      </w:r>
      <w:r w:rsidR="00CA58D5" w:rsidRPr="006A4AE0">
        <w:rPr>
          <w:sz w:val="24"/>
          <w:szCs w:val="24"/>
        </w:rPr>
        <w:t>353</w:t>
      </w:r>
      <w:r w:rsidR="009E7423" w:rsidRPr="006A4AE0">
        <w:rPr>
          <w:rStyle w:val="FontStyle14"/>
          <w:sz w:val="24"/>
          <w:szCs w:val="24"/>
        </w:rPr>
        <w:t xml:space="preserve"> </w:t>
      </w:r>
      <w:r w:rsidR="00A57366" w:rsidRPr="006A4AE0">
        <w:rPr>
          <w:rStyle w:val="FontStyle14"/>
          <w:sz w:val="24"/>
          <w:szCs w:val="24"/>
        </w:rPr>
        <w:t>«О программе государственных гарантий бес</w:t>
      </w:r>
      <w:r w:rsidR="00CA58D5" w:rsidRPr="006A4AE0">
        <w:rPr>
          <w:rStyle w:val="FontStyle14"/>
          <w:sz w:val="24"/>
          <w:szCs w:val="24"/>
        </w:rPr>
        <w:t>п</w:t>
      </w:r>
      <w:r w:rsidR="00A57366" w:rsidRPr="006A4AE0">
        <w:rPr>
          <w:rStyle w:val="FontStyle14"/>
          <w:sz w:val="24"/>
          <w:szCs w:val="24"/>
        </w:rPr>
        <w:t xml:space="preserve">латного оказания гражданам медицинской помощи </w:t>
      </w:r>
      <w:r w:rsidR="00A57366" w:rsidRPr="006A4AE0">
        <w:rPr>
          <w:sz w:val="24"/>
          <w:szCs w:val="24"/>
        </w:rPr>
        <w:t>на 202</w:t>
      </w:r>
      <w:r w:rsidR="00CA58D5" w:rsidRPr="006A4AE0">
        <w:rPr>
          <w:sz w:val="24"/>
          <w:szCs w:val="24"/>
        </w:rPr>
        <w:t>4</w:t>
      </w:r>
      <w:r w:rsidR="00A57366" w:rsidRPr="006A4AE0">
        <w:rPr>
          <w:sz w:val="24"/>
          <w:szCs w:val="24"/>
        </w:rPr>
        <w:t xml:space="preserve"> год и плановый период 202</w:t>
      </w:r>
      <w:r w:rsidR="00CA58D5" w:rsidRPr="006A4AE0">
        <w:rPr>
          <w:sz w:val="24"/>
          <w:szCs w:val="24"/>
        </w:rPr>
        <w:t>5</w:t>
      </w:r>
      <w:r w:rsidR="00A57366" w:rsidRPr="006A4AE0">
        <w:rPr>
          <w:sz w:val="24"/>
          <w:szCs w:val="24"/>
        </w:rPr>
        <w:t xml:space="preserve"> и 202</w:t>
      </w:r>
      <w:r w:rsidR="00CA58D5" w:rsidRPr="006A4AE0">
        <w:rPr>
          <w:sz w:val="24"/>
          <w:szCs w:val="24"/>
        </w:rPr>
        <w:t>6</w:t>
      </w:r>
      <w:r w:rsidR="00A57366" w:rsidRPr="006A4AE0">
        <w:rPr>
          <w:sz w:val="24"/>
          <w:szCs w:val="24"/>
        </w:rPr>
        <w:t xml:space="preserve"> годов</w:t>
      </w:r>
      <w:r w:rsidR="00A57366" w:rsidRPr="006A4AE0">
        <w:rPr>
          <w:rStyle w:val="FontStyle14"/>
          <w:sz w:val="24"/>
          <w:szCs w:val="24"/>
        </w:rPr>
        <w:t xml:space="preserve">» </w:t>
      </w:r>
      <w:r w:rsidRPr="006A4AE0">
        <w:rPr>
          <w:sz w:val="24"/>
          <w:szCs w:val="24"/>
        </w:rPr>
        <w:t>для групп мужчин и женщин в возрасте 65 лет и старше устанавливается значение половозрастного коэффициента в размере 1,6.</w:t>
      </w:r>
    </w:p>
    <w:p w:rsidR="00274B0F" w:rsidRPr="006A4AE0" w:rsidRDefault="00274B0F" w:rsidP="00AF4623">
      <w:pPr>
        <w:widowControl w:val="0"/>
        <w:autoSpaceDE w:val="0"/>
        <w:autoSpaceDN w:val="0"/>
        <w:adjustRightInd w:val="0"/>
        <w:jc w:val="both"/>
        <w:rPr>
          <w:color w:val="FF0000"/>
          <w:sz w:val="10"/>
          <w:szCs w:val="10"/>
        </w:rPr>
      </w:pPr>
    </w:p>
    <w:p w:rsidR="00092D1E" w:rsidRDefault="00092D1E" w:rsidP="00C43717">
      <w:pPr>
        <w:pStyle w:val="a3"/>
        <w:spacing w:before="120"/>
        <w:ind w:firstLine="851"/>
        <w:rPr>
          <w:sz w:val="24"/>
          <w:szCs w:val="24"/>
        </w:rPr>
      </w:pPr>
    </w:p>
    <w:p w:rsidR="00D4175C" w:rsidRPr="006A4AE0" w:rsidRDefault="004704E1" w:rsidP="00C43717">
      <w:pPr>
        <w:pStyle w:val="a3"/>
        <w:spacing w:before="120"/>
        <w:ind w:firstLine="851"/>
        <w:rPr>
          <w:sz w:val="24"/>
          <w:szCs w:val="24"/>
        </w:rPr>
      </w:pPr>
      <w:r>
        <w:rPr>
          <w:sz w:val="24"/>
          <w:szCs w:val="24"/>
        </w:rPr>
        <w:t>9</w:t>
      </w:r>
      <w:r w:rsidR="00274B0F" w:rsidRPr="006A4AE0">
        <w:rPr>
          <w:sz w:val="24"/>
          <w:szCs w:val="24"/>
        </w:rPr>
        <w:t xml:space="preserve">. </w:t>
      </w:r>
      <w:r w:rsidR="00F44FD7" w:rsidRPr="006A4AE0">
        <w:rPr>
          <w:sz w:val="24"/>
          <w:szCs w:val="24"/>
        </w:rPr>
        <w:t xml:space="preserve">Основные </w:t>
      </w:r>
      <w:r w:rsidR="009513C1" w:rsidRPr="006A4AE0">
        <w:rPr>
          <w:sz w:val="24"/>
          <w:szCs w:val="24"/>
        </w:rPr>
        <w:t xml:space="preserve">понятия, </w:t>
      </w:r>
      <w:r w:rsidR="00F44FD7" w:rsidRPr="006A4AE0">
        <w:rPr>
          <w:sz w:val="24"/>
          <w:szCs w:val="24"/>
        </w:rPr>
        <w:t>термины и определения.</w:t>
      </w:r>
    </w:p>
    <w:p w:rsidR="00B35325" w:rsidRPr="006A4AE0" w:rsidRDefault="00B35325" w:rsidP="00C43717">
      <w:pPr>
        <w:pStyle w:val="a3"/>
        <w:spacing w:before="120"/>
        <w:ind w:firstLine="851"/>
        <w:rPr>
          <w:sz w:val="10"/>
          <w:szCs w:val="10"/>
        </w:rPr>
      </w:pPr>
    </w:p>
    <w:tbl>
      <w:tblPr>
        <w:tblW w:w="9781" w:type="dxa"/>
        <w:tblInd w:w="108" w:type="dxa"/>
        <w:tblLook w:val="04A0" w:firstRow="1" w:lastRow="0" w:firstColumn="1" w:lastColumn="0" w:noHBand="0" w:noVBand="1"/>
      </w:tblPr>
      <w:tblGrid>
        <w:gridCol w:w="2978"/>
        <w:gridCol w:w="6803"/>
      </w:tblGrid>
      <w:tr w:rsidR="002E0D8F" w:rsidRPr="006A4AE0" w:rsidTr="00A57366">
        <w:tc>
          <w:tcPr>
            <w:tcW w:w="2978" w:type="dxa"/>
            <w:shd w:val="clear" w:color="auto" w:fill="auto"/>
          </w:tcPr>
          <w:p w:rsidR="00052BF8" w:rsidRPr="006A4AE0" w:rsidRDefault="00F44FD7" w:rsidP="00C43717">
            <w:pPr>
              <w:pStyle w:val="a3"/>
              <w:rPr>
                <w:sz w:val="24"/>
                <w:szCs w:val="24"/>
              </w:rPr>
            </w:pPr>
            <w:r w:rsidRPr="006A4AE0">
              <w:rPr>
                <w:sz w:val="24"/>
                <w:szCs w:val="24"/>
              </w:rPr>
              <w:t>ОМС</w:t>
            </w:r>
          </w:p>
        </w:tc>
        <w:tc>
          <w:tcPr>
            <w:tcW w:w="6803" w:type="dxa"/>
            <w:shd w:val="clear" w:color="auto" w:fill="auto"/>
          </w:tcPr>
          <w:p w:rsidR="00052BF8" w:rsidRPr="006A4AE0" w:rsidRDefault="00F44FD7" w:rsidP="00C43717">
            <w:pPr>
              <w:pStyle w:val="a3"/>
              <w:numPr>
                <w:ilvl w:val="0"/>
                <w:numId w:val="5"/>
              </w:numPr>
              <w:spacing w:after="120"/>
              <w:ind w:left="459" w:hanging="425"/>
              <w:rPr>
                <w:sz w:val="24"/>
                <w:szCs w:val="24"/>
              </w:rPr>
            </w:pPr>
            <w:r w:rsidRPr="006A4AE0">
              <w:rPr>
                <w:sz w:val="24"/>
                <w:szCs w:val="24"/>
              </w:rPr>
              <w:t>обязательное медицинское страхование</w:t>
            </w:r>
          </w:p>
        </w:tc>
      </w:tr>
      <w:tr w:rsidR="002E0D8F" w:rsidRPr="006A4AE0" w:rsidTr="00A57366">
        <w:tc>
          <w:tcPr>
            <w:tcW w:w="2978" w:type="dxa"/>
            <w:shd w:val="clear" w:color="auto" w:fill="auto"/>
          </w:tcPr>
          <w:p w:rsidR="00F44FD7" w:rsidRPr="006A4AE0" w:rsidRDefault="00F44FD7" w:rsidP="00C43717">
            <w:pPr>
              <w:pStyle w:val="a3"/>
              <w:rPr>
                <w:sz w:val="24"/>
                <w:szCs w:val="24"/>
              </w:rPr>
            </w:pPr>
            <w:r w:rsidRPr="006A4AE0">
              <w:rPr>
                <w:sz w:val="24"/>
                <w:szCs w:val="24"/>
              </w:rPr>
              <w:t>ТПОМС</w:t>
            </w:r>
          </w:p>
        </w:tc>
        <w:tc>
          <w:tcPr>
            <w:tcW w:w="6803" w:type="dxa"/>
            <w:shd w:val="clear" w:color="auto" w:fill="auto"/>
          </w:tcPr>
          <w:p w:rsidR="00F44FD7" w:rsidRPr="006A4AE0" w:rsidRDefault="00F44FD7" w:rsidP="00C43717">
            <w:pPr>
              <w:pStyle w:val="a3"/>
              <w:numPr>
                <w:ilvl w:val="0"/>
                <w:numId w:val="5"/>
              </w:numPr>
              <w:spacing w:after="120"/>
              <w:ind w:left="459" w:hanging="425"/>
              <w:rPr>
                <w:sz w:val="24"/>
                <w:szCs w:val="24"/>
              </w:rPr>
            </w:pPr>
            <w:r w:rsidRPr="006A4AE0">
              <w:rPr>
                <w:sz w:val="24"/>
                <w:szCs w:val="24"/>
              </w:rPr>
              <w:t>Территориальная программа обязательного медицинского страхования</w:t>
            </w:r>
            <w:r w:rsidR="00E90741" w:rsidRPr="006A4AE0">
              <w:rPr>
                <w:sz w:val="24"/>
                <w:szCs w:val="24"/>
              </w:rPr>
              <w:t>, принятая на территории Пензенской области на текущий финансовый год</w:t>
            </w:r>
            <w:r w:rsidR="00A57366" w:rsidRPr="006A4AE0">
              <w:rPr>
                <w:sz w:val="24"/>
                <w:szCs w:val="24"/>
              </w:rPr>
              <w:t xml:space="preserve"> и на плановый период</w:t>
            </w:r>
          </w:p>
        </w:tc>
      </w:tr>
      <w:tr w:rsidR="002E0D8F" w:rsidRPr="006A4AE0" w:rsidTr="00A57366">
        <w:tc>
          <w:tcPr>
            <w:tcW w:w="2978" w:type="dxa"/>
            <w:shd w:val="clear" w:color="auto" w:fill="auto"/>
          </w:tcPr>
          <w:p w:rsidR="004501AF" w:rsidRPr="006A4AE0" w:rsidRDefault="000D4EFF" w:rsidP="00C43717">
            <w:pPr>
              <w:pStyle w:val="a3"/>
              <w:rPr>
                <w:sz w:val="24"/>
                <w:szCs w:val="24"/>
              </w:rPr>
            </w:pPr>
            <w:r w:rsidRPr="006A4AE0">
              <w:rPr>
                <w:sz w:val="24"/>
                <w:szCs w:val="24"/>
              </w:rPr>
              <w:t xml:space="preserve">Программа </w:t>
            </w:r>
          </w:p>
          <w:p w:rsidR="00F44FD7" w:rsidRPr="006A4AE0" w:rsidRDefault="000D4EFF" w:rsidP="00C43717">
            <w:pPr>
              <w:pStyle w:val="a3"/>
              <w:rPr>
                <w:sz w:val="24"/>
                <w:szCs w:val="24"/>
              </w:rPr>
            </w:pPr>
            <w:r w:rsidRPr="006A4AE0">
              <w:rPr>
                <w:sz w:val="24"/>
                <w:szCs w:val="24"/>
              </w:rPr>
              <w:t>государственных гарантий</w:t>
            </w:r>
          </w:p>
        </w:tc>
        <w:tc>
          <w:tcPr>
            <w:tcW w:w="6803" w:type="dxa"/>
            <w:shd w:val="clear" w:color="auto" w:fill="auto"/>
          </w:tcPr>
          <w:p w:rsidR="00F44FD7" w:rsidRPr="006A4AE0" w:rsidRDefault="00543929" w:rsidP="00E03346">
            <w:pPr>
              <w:pStyle w:val="a3"/>
              <w:numPr>
                <w:ilvl w:val="0"/>
                <w:numId w:val="5"/>
              </w:numPr>
              <w:spacing w:after="120"/>
              <w:ind w:left="459" w:hanging="425"/>
              <w:rPr>
                <w:sz w:val="24"/>
                <w:szCs w:val="24"/>
              </w:rPr>
            </w:pPr>
            <w:r w:rsidRPr="006A4AE0">
              <w:rPr>
                <w:sz w:val="24"/>
                <w:szCs w:val="24"/>
              </w:rPr>
              <w:t xml:space="preserve">Программа государственных гарантий бесплатного оказания гражданам медицинской помощи </w:t>
            </w:r>
            <w:r w:rsidR="004D3404" w:rsidRPr="006A4AE0">
              <w:rPr>
                <w:sz w:val="24"/>
                <w:szCs w:val="24"/>
              </w:rPr>
              <w:t xml:space="preserve">на </w:t>
            </w:r>
            <w:r w:rsidR="00DC5A50" w:rsidRPr="006A4AE0">
              <w:rPr>
                <w:sz w:val="24"/>
                <w:szCs w:val="24"/>
              </w:rPr>
              <w:t>202</w:t>
            </w:r>
            <w:r w:rsidR="00E03346" w:rsidRPr="006A4AE0">
              <w:rPr>
                <w:sz w:val="24"/>
                <w:szCs w:val="24"/>
              </w:rPr>
              <w:t>4</w:t>
            </w:r>
            <w:r w:rsidR="00DC5A50" w:rsidRPr="006A4AE0">
              <w:rPr>
                <w:sz w:val="24"/>
                <w:szCs w:val="24"/>
              </w:rPr>
              <w:t xml:space="preserve"> год и плановый период 202</w:t>
            </w:r>
            <w:r w:rsidR="00E03346" w:rsidRPr="006A4AE0">
              <w:rPr>
                <w:sz w:val="24"/>
                <w:szCs w:val="24"/>
              </w:rPr>
              <w:t>5</w:t>
            </w:r>
            <w:r w:rsidR="00DC5A50" w:rsidRPr="006A4AE0">
              <w:rPr>
                <w:sz w:val="24"/>
                <w:szCs w:val="24"/>
              </w:rPr>
              <w:t xml:space="preserve"> и 202</w:t>
            </w:r>
            <w:r w:rsidR="00E03346" w:rsidRPr="006A4AE0">
              <w:rPr>
                <w:sz w:val="24"/>
                <w:szCs w:val="24"/>
              </w:rPr>
              <w:t>6</w:t>
            </w:r>
            <w:r w:rsidR="00DC5A50" w:rsidRPr="006A4AE0">
              <w:rPr>
                <w:sz w:val="24"/>
                <w:szCs w:val="24"/>
              </w:rPr>
              <w:t xml:space="preserve"> </w:t>
            </w:r>
            <w:r w:rsidR="004D3404" w:rsidRPr="006A4AE0">
              <w:rPr>
                <w:sz w:val="24"/>
                <w:szCs w:val="24"/>
              </w:rPr>
              <w:t xml:space="preserve"> годов</w:t>
            </w:r>
            <w:r w:rsidRPr="006A4AE0">
              <w:rPr>
                <w:sz w:val="24"/>
                <w:szCs w:val="24"/>
              </w:rPr>
              <w:t xml:space="preserve">, утвержденная постановлением Правительства Российской Федерации </w:t>
            </w:r>
            <w:r w:rsidR="00A57366" w:rsidRPr="006A4AE0">
              <w:rPr>
                <w:sz w:val="24"/>
                <w:szCs w:val="24"/>
              </w:rPr>
              <w:t xml:space="preserve">от </w:t>
            </w:r>
            <w:r w:rsidR="009E7423" w:rsidRPr="006A4AE0">
              <w:rPr>
                <w:sz w:val="24"/>
                <w:szCs w:val="24"/>
              </w:rPr>
              <w:t>2</w:t>
            </w:r>
            <w:r w:rsidR="00E03346" w:rsidRPr="006A4AE0">
              <w:rPr>
                <w:sz w:val="24"/>
                <w:szCs w:val="24"/>
              </w:rPr>
              <w:t>8</w:t>
            </w:r>
            <w:r w:rsidR="009E7423" w:rsidRPr="006A4AE0">
              <w:rPr>
                <w:sz w:val="24"/>
                <w:szCs w:val="24"/>
              </w:rPr>
              <w:t>.12.202</w:t>
            </w:r>
            <w:r w:rsidR="00E03346" w:rsidRPr="006A4AE0">
              <w:rPr>
                <w:sz w:val="24"/>
                <w:szCs w:val="24"/>
              </w:rPr>
              <w:t>3</w:t>
            </w:r>
            <w:r w:rsidR="009E7423" w:rsidRPr="006A4AE0">
              <w:rPr>
                <w:sz w:val="24"/>
                <w:szCs w:val="24"/>
              </w:rPr>
              <w:t xml:space="preserve"> №2</w:t>
            </w:r>
            <w:r w:rsidR="00E03346" w:rsidRPr="006A4AE0">
              <w:rPr>
                <w:sz w:val="24"/>
                <w:szCs w:val="24"/>
              </w:rPr>
              <w:t>353</w:t>
            </w:r>
          </w:p>
        </w:tc>
      </w:tr>
      <w:tr w:rsidR="002E0D8F" w:rsidRPr="006A4AE0" w:rsidTr="00A57366">
        <w:tc>
          <w:tcPr>
            <w:tcW w:w="2978" w:type="dxa"/>
            <w:shd w:val="clear" w:color="auto" w:fill="auto"/>
          </w:tcPr>
          <w:p w:rsidR="00F44FD7" w:rsidRPr="006A4AE0" w:rsidRDefault="00543929" w:rsidP="00C43717">
            <w:pPr>
              <w:pStyle w:val="a3"/>
              <w:rPr>
                <w:sz w:val="24"/>
                <w:szCs w:val="24"/>
              </w:rPr>
            </w:pPr>
            <w:r w:rsidRPr="006A4AE0">
              <w:rPr>
                <w:sz w:val="24"/>
                <w:szCs w:val="24"/>
              </w:rPr>
              <w:t xml:space="preserve">Тарифное соглашение  </w:t>
            </w:r>
          </w:p>
        </w:tc>
        <w:tc>
          <w:tcPr>
            <w:tcW w:w="6803" w:type="dxa"/>
            <w:shd w:val="clear" w:color="auto" w:fill="auto"/>
          </w:tcPr>
          <w:p w:rsidR="00F44FD7" w:rsidRPr="006A4AE0" w:rsidRDefault="00543929" w:rsidP="00E45703">
            <w:pPr>
              <w:pStyle w:val="a3"/>
              <w:numPr>
                <w:ilvl w:val="0"/>
                <w:numId w:val="5"/>
              </w:numPr>
              <w:spacing w:after="120"/>
              <w:ind w:left="459" w:hanging="425"/>
              <w:rPr>
                <w:sz w:val="24"/>
                <w:szCs w:val="24"/>
              </w:rPr>
            </w:pPr>
            <w:r w:rsidRPr="006A4AE0">
              <w:rPr>
                <w:sz w:val="24"/>
                <w:szCs w:val="24"/>
              </w:rPr>
              <w:t>Тарифное соглашение о стоимости медицинской помощи, предоставляемой по Территориальной программе обязательного медицинского страхования</w:t>
            </w:r>
            <w:r w:rsidR="0046125A" w:rsidRPr="006A4AE0">
              <w:rPr>
                <w:sz w:val="24"/>
                <w:szCs w:val="24"/>
              </w:rPr>
              <w:t xml:space="preserve"> на территории </w:t>
            </w:r>
            <w:r w:rsidRPr="006A4AE0">
              <w:rPr>
                <w:sz w:val="24"/>
                <w:szCs w:val="24"/>
              </w:rPr>
              <w:t>Пензенской области</w:t>
            </w:r>
            <w:r w:rsidR="00203BF8" w:rsidRPr="006A4AE0">
              <w:rPr>
                <w:sz w:val="24"/>
                <w:szCs w:val="24"/>
              </w:rPr>
              <w:t xml:space="preserve"> в 20</w:t>
            </w:r>
            <w:r w:rsidR="008A032F" w:rsidRPr="006A4AE0">
              <w:rPr>
                <w:sz w:val="24"/>
                <w:szCs w:val="24"/>
              </w:rPr>
              <w:t>2</w:t>
            </w:r>
            <w:r w:rsidR="00E45703" w:rsidRPr="006A4AE0">
              <w:rPr>
                <w:sz w:val="24"/>
                <w:szCs w:val="24"/>
              </w:rPr>
              <w:t>4</w:t>
            </w:r>
            <w:r w:rsidR="00203BF8" w:rsidRPr="006A4AE0">
              <w:rPr>
                <w:sz w:val="24"/>
                <w:szCs w:val="24"/>
              </w:rPr>
              <w:t xml:space="preserve"> году</w:t>
            </w:r>
            <w:r w:rsidRPr="006A4AE0">
              <w:rPr>
                <w:sz w:val="24"/>
                <w:szCs w:val="24"/>
              </w:rPr>
              <w:t xml:space="preserve"> </w:t>
            </w:r>
          </w:p>
        </w:tc>
      </w:tr>
      <w:tr w:rsidR="002E0D8F" w:rsidRPr="006A4AE0" w:rsidTr="00A57366">
        <w:tc>
          <w:tcPr>
            <w:tcW w:w="2978" w:type="dxa"/>
            <w:shd w:val="clear" w:color="auto" w:fill="auto"/>
          </w:tcPr>
          <w:p w:rsidR="00CF36C9" w:rsidRPr="006A4AE0" w:rsidRDefault="00CF36C9" w:rsidP="00C43717">
            <w:pPr>
              <w:pStyle w:val="a3"/>
              <w:rPr>
                <w:sz w:val="24"/>
                <w:szCs w:val="24"/>
              </w:rPr>
            </w:pPr>
            <w:r w:rsidRPr="006A4AE0">
              <w:rPr>
                <w:sz w:val="24"/>
                <w:szCs w:val="24"/>
              </w:rPr>
              <w:t>Правила ОМС</w:t>
            </w:r>
          </w:p>
        </w:tc>
        <w:tc>
          <w:tcPr>
            <w:tcW w:w="6803" w:type="dxa"/>
            <w:shd w:val="clear" w:color="auto" w:fill="auto"/>
          </w:tcPr>
          <w:p w:rsidR="00CF36C9" w:rsidRPr="006A4AE0" w:rsidRDefault="00CF36C9" w:rsidP="00C43717">
            <w:pPr>
              <w:pStyle w:val="a3"/>
              <w:numPr>
                <w:ilvl w:val="0"/>
                <w:numId w:val="4"/>
              </w:numPr>
              <w:spacing w:after="120"/>
              <w:ind w:left="459" w:hanging="425"/>
              <w:rPr>
                <w:sz w:val="24"/>
                <w:szCs w:val="24"/>
              </w:rPr>
            </w:pPr>
            <w:r w:rsidRPr="006A4AE0">
              <w:rPr>
                <w:sz w:val="24"/>
                <w:szCs w:val="24"/>
              </w:rPr>
              <w:t>Правила обязательного медицинского страхования, утвержденные приказом Министерства здравоохранения Российской Федерации от 28.02.201</w:t>
            </w:r>
            <w:r w:rsidR="002A6057" w:rsidRPr="006A4AE0">
              <w:rPr>
                <w:sz w:val="24"/>
                <w:szCs w:val="24"/>
              </w:rPr>
              <w:t>9</w:t>
            </w:r>
            <w:r w:rsidRPr="006A4AE0">
              <w:rPr>
                <w:sz w:val="24"/>
                <w:szCs w:val="24"/>
              </w:rPr>
              <w:t xml:space="preserve"> №1</w:t>
            </w:r>
            <w:r w:rsidR="002A6057" w:rsidRPr="006A4AE0">
              <w:rPr>
                <w:sz w:val="24"/>
                <w:szCs w:val="24"/>
              </w:rPr>
              <w:t>0</w:t>
            </w:r>
            <w:r w:rsidRPr="006A4AE0">
              <w:rPr>
                <w:sz w:val="24"/>
                <w:szCs w:val="24"/>
              </w:rPr>
              <w:t>8н</w:t>
            </w:r>
            <w:r w:rsidR="006609FC" w:rsidRPr="006A4AE0">
              <w:rPr>
                <w:sz w:val="24"/>
                <w:szCs w:val="24"/>
              </w:rPr>
              <w:t xml:space="preserve"> (с последующими изменениями)</w:t>
            </w:r>
          </w:p>
        </w:tc>
      </w:tr>
      <w:tr w:rsidR="002E0D8F" w:rsidRPr="006A4AE0" w:rsidTr="00A57366">
        <w:tc>
          <w:tcPr>
            <w:tcW w:w="2978" w:type="dxa"/>
            <w:shd w:val="clear" w:color="auto" w:fill="auto"/>
          </w:tcPr>
          <w:p w:rsidR="00CF36C9" w:rsidRPr="006A4AE0" w:rsidRDefault="00CF36C9" w:rsidP="00C43717">
            <w:pPr>
              <w:pStyle w:val="a3"/>
              <w:rPr>
                <w:sz w:val="24"/>
                <w:szCs w:val="24"/>
              </w:rPr>
            </w:pPr>
            <w:r w:rsidRPr="006A4AE0">
              <w:rPr>
                <w:sz w:val="24"/>
                <w:szCs w:val="24"/>
              </w:rPr>
              <w:t>БПОМС</w:t>
            </w:r>
          </w:p>
        </w:tc>
        <w:tc>
          <w:tcPr>
            <w:tcW w:w="6803" w:type="dxa"/>
            <w:shd w:val="clear" w:color="auto" w:fill="auto"/>
          </w:tcPr>
          <w:p w:rsidR="00CF36C9" w:rsidRPr="006A4AE0" w:rsidRDefault="00CF36C9" w:rsidP="00E45703">
            <w:pPr>
              <w:pStyle w:val="a3"/>
              <w:numPr>
                <w:ilvl w:val="0"/>
                <w:numId w:val="5"/>
              </w:numPr>
              <w:spacing w:after="120"/>
              <w:ind w:left="459" w:hanging="425"/>
              <w:rPr>
                <w:sz w:val="24"/>
                <w:szCs w:val="24"/>
              </w:rPr>
            </w:pPr>
            <w:r w:rsidRPr="006A4AE0">
              <w:rPr>
                <w:sz w:val="24"/>
                <w:szCs w:val="24"/>
              </w:rPr>
              <w:t>Базовая программа обязательного медицинского страхования</w:t>
            </w:r>
            <w:r w:rsidR="00E03EDC" w:rsidRPr="006A4AE0">
              <w:rPr>
                <w:sz w:val="24"/>
                <w:szCs w:val="24"/>
              </w:rPr>
              <w:t xml:space="preserve">, </w:t>
            </w:r>
            <w:r w:rsidR="002C0C61" w:rsidRPr="006A4AE0">
              <w:rPr>
                <w:sz w:val="24"/>
                <w:szCs w:val="24"/>
              </w:rPr>
              <w:t>утвержденная</w:t>
            </w:r>
            <w:r w:rsidR="00E03EDC" w:rsidRPr="006A4AE0">
              <w:rPr>
                <w:sz w:val="24"/>
                <w:szCs w:val="24"/>
              </w:rPr>
              <w:t xml:space="preserve"> постановлением Правительства Российской Федерации </w:t>
            </w:r>
            <w:r w:rsidR="00A57366" w:rsidRPr="006A4AE0">
              <w:rPr>
                <w:sz w:val="24"/>
                <w:szCs w:val="24"/>
              </w:rPr>
              <w:t xml:space="preserve">от </w:t>
            </w:r>
            <w:r w:rsidR="009E7423" w:rsidRPr="006A4AE0">
              <w:rPr>
                <w:sz w:val="24"/>
                <w:szCs w:val="24"/>
              </w:rPr>
              <w:t>2</w:t>
            </w:r>
            <w:r w:rsidR="00E45703" w:rsidRPr="006A4AE0">
              <w:rPr>
                <w:sz w:val="24"/>
                <w:szCs w:val="24"/>
              </w:rPr>
              <w:t>8</w:t>
            </w:r>
            <w:r w:rsidR="009E7423" w:rsidRPr="006A4AE0">
              <w:rPr>
                <w:sz w:val="24"/>
                <w:szCs w:val="24"/>
              </w:rPr>
              <w:t>.12.202</w:t>
            </w:r>
            <w:r w:rsidR="00E45703" w:rsidRPr="006A4AE0">
              <w:rPr>
                <w:sz w:val="24"/>
                <w:szCs w:val="24"/>
              </w:rPr>
              <w:t>3</w:t>
            </w:r>
            <w:r w:rsidR="009E7423" w:rsidRPr="006A4AE0">
              <w:rPr>
                <w:sz w:val="24"/>
                <w:szCs w:val="24"/>
              </w:rPr>
              <w:t xml:space="preserve"> №</w:t>
            </w:r>
            <w:r w:rsidR="00E45703" w:rsidRPr="006A4AE0">
              <w:rPr>
                <w:sz w:val="24"/>
                <w:szCs w:val="24"/>
              </w:rPr>
              <w:t>2353</w:t>
            </w:r>
          </w:p>
        </w:tc>
      </w:tr>
      <w:tr w:rsidR="002E0D8F" w:rsidRPr="006A4AE0" w:rsidTr="00A57366">
        <w:tc>
          <w:tcPr>
            <w:tcW w:w="2978" w:type="dxa"/>
            <w:shd w:val="clear" w:color="auto" w:fill="auto"/>
          </w:tcPr>
          <w:p w:rsidR="00CF36C9" w:rsidRPr="006A4AE0" w:rsidRDefault="00CF36C9" w:rsidP="00C43717">
            <w:pPr>
              <w:pStyle w:val="a3"/>
              <w:rPr>
                <w:sz w:val="24"/>
                <w:szCs w:val="24"/>
              </w:rPr>
            </w:pPr>
            <w:r w:rsidRPr="006A4AE0">
              <w:rPr>
                <w:sz w:val="24"/>
                <w:szCs w:val="24"/>
              </w:rPr>
              <w:t>СМО</w:t>
            </w:r>
          </w:p>
        </w:tc>
        <w:tc>
          <w:tcPr>
            <w:tcW w:w="6803" w:type="dxa"/>
            <w:shd w:val="clear" w:color="auto" w:fill="auto"/>
          </w:tcPr>
          <w:p w:rsidR="00CF36C9" w:rsidRPr="006A4AE0" w:rsidRDefault="00CF36C9" w:rsidP="00C43717">
            <w:pPr>
              <w:pStyle w:val="a3"/>
              <w:numPr>
                <w:ilvl w:val="0"/>
                <w:numId w:val="4"/>
              </w:numPr>
              <w:spacing w:after="120"/>
              <w:ind w:left="459" w:hanging="425"/>
              <w:rPr>
                <w:sz w:val="24"/>
                <w:szCs w:val="24"/>
              </w:rPr>
            </w:pPr>
            <w:r w:rsidRPr="006A4AE0">
              <w:rPr>
                <w:sz w:val="24"/>
                <w:szCs w:val="24"/>
              </w:rPr>
              <w:t>Страховая медицинская организация</w:t>
            </w:r>
          </w:p>
        </w:tc>
      </w:tr>
      <w:tr w:rsidR="002E0D8F" w:rsidRPr="006A4AE0" w:rsidTr="00A57366">
        <w:tc>
          <w:tcPr>
            <w:tcW w:w="2978" w:type="dxa"/>
            <w:shd w:val="clear" w:color="auto" w:fill="auto"/>
          </w:tcPr>
          <w:p w:rsidR="00CF36C9" w:rsidRPr="006A4AE0" w:rsidRDefault="00CF36C9" w:rsidP="00C43717">
            <w:pPr>
              <w:pStyle w:val="a3"/>
              <w:rPr>
                <w:sz w:val="24"/>
                <w:szCs w:val="24"/>
              </w:rPr>
            </w:pPr>
            <w:r w:rsidRPr="006A4AE0">
              <w:rPr>
                <w:sz w:val="24"/>
                <w:szCs w:val="24"/>
              </w:rPr>
              <w:t>МО</w:t>
            </w:r>
          </w:p>
        </w:tc>
        <w:tc>
          <w:tcPr>
            <w:tcW w:w="6803" w:type="dxa"/>
            <w:shd w:val="clear" w:color="auto" w:fill="auto"/>
          </w:tcPr>
          <w:p w:rsidR="00CF36C9" w:rsidRPr="006A4AE0" w:rsidRDefault="00CF36C9" w:rsidP="00C43717">
            <w:pPr>
              <w:pStyle w:val="a3"/>
              <w:numPr>
                <w:ilvl w:val="0"/>
                <w:numId w:val="4"/>
              </w:numPr>
              <w:spacing w:after="120"/>
              <w:ind w:left="459" w:hanging="425"/>
              <w:rPr>
                <w:sz w:val="24"/>
                <w:szCs w:val="24"/>
              </w:rPr>
            </w:pPr>
            <w:r w:rsidRPr="006A4AE0">
              <w:rPr>
                <w:sz w:val="24"/>
                <w:szCs w:val="24"/>
              </w:rPr>
              <w:t>медицинская организация</w:t>
            </w:r>
          </w:p>
        </w:tc>
      </w:tr>
      <w:tr w:rsidR="002E0D8F" w:rsidRPr="006A4AE0" w:rsidTr="00A57366">
        <w:tc>
          <w:tcPr>
            <w:tcW w:w="2978" w:type="dxa"/>
            <w:shd w:val="clear" w:color="auto" w:fill="auto"/>
          </w:tcPr>
          <w:p w:rsidR="00CF36C9" w:rsidRPr="006A4AE0" w:rsidRDefault="00CF36C9" w:rsidP="00C43717">
            <w:pPr>
              <w:pStyle w:val="a3"/>
              <w:rPr>
                <w:sz w:val="24"/>
                <w:szCs w:val="24"/>
              </w:rPr>
            </w:pPr>
            <w:r w:rsidRPr="006A4AE0">
              <w:rPr>
                <w:sz w:val="24"/>
                <w:szCs w:val="24"/>
              </w:rPr>
              <w:t>ГБУЗ</w:t>
            </w:r>
          </w:p>
        </w:tc>
        <w:tc>
          <w:tcPr>
            <w:tcW w:w="6803" w:type="dxa"/>
            <w:shd w:val="clear" w:color="auto" w:fill="auto"/>
          </w:tcPr>
          <w:p w:rsidR="00CF36C9" w:rsidRPr="006A4AE0" w:rsidRDefault="00CF36C9" w:rsidP="00C43717">
            <w:pPr>
              <w:pStyle w:val="a3"/>
              <w:numPr>
                <w:ilvl w:val="0"/>
                <w:numId w:val="4"/>
              </w:numPr>
              <w:spacing w:after="120"/>
              <w:ind w:left="459" w:hanging="425"/>
              <w:rPr>
                <w:sz w:val="24"/>
                <w:szCs w:val="24"/>
              </w:rPr>
            </w:pPr>
            <w:r w:rsidRPr="006A4AE0">
              <w:rPr>
                <w:sz w:val="24"/>
                <w:szCs w:val="24"/>
              </w:rPr>
              <w:t>Государственное бюджетно</w:t>
            </w:r>
            <w:r w:rsidR="00DF38D7" w:rsidRPr="006A4AE0">
              <w:rPr>
                <w:sz w:val="24"/>
                <w:szCs w:val="24"/>
              </w:rPr>
              <w:t>е</w:t>
            </w:r>
            <w:r w:rsidRPr="006A4AE0">
              <w:rPr>
                <w:sz w:val="24"/>
                <w:szCs w:val="24"/>
              </w:rPr>
              <w:t xml:space="preserve"> учреждение здравоохранения </w:t>
            </w:r>
          </w:p>
        </w:tc>
      </w:tr>
      <w:tr w:rsidR="002E0D8F" w:rsidRPr="006A4AE0" w:rsidTr="00A57366">
        <w:tc>
          <w:tcPr>
            <w:tcW w:w="2978" w:type="dxa"/>
            <w:shd w:val="clear" w:color="auto" w:fill="auto"/>
          </w:tcPr>
          <w:p w:rsidR="00CF36C9" w:rsidRPr="006A4AE0" w:rsidRDefault="00CF36C9" w:rsidP="00C43717">
            <w:pPr>
              <w:pStyle w:val="a3"/>
              <w:rPr>
                <w:sz w:val="24"/>
                <w:szCs w:val="24"/>
              </w:rPr>
            </w:pPr>
            <w:r w:rsidRPr="006A4AE0">
              <w:rPr>
                <w:sz w:val="24"/>
                <w:szCs w:val="24"/>
              </w:rPr>
              <w:t>Комиссия</w:t>
            </w:r>
          </w:p>
        </w:tc>
        <w:tc>
          <w:tcPr>
            <w:tcW w:w="6803" w:type="dxa"/>
            <w:shd w:val="clear" w:color="auto" w:fill="auto"/>
          </w:tcPr>
          <w:p w:rsidR="00CF36C9" w:rsidRPr="006A4AE0" w:rsidRDefault="00CF36C9" w:rsidP="00C43717">
            <w:pPr>
              <w:pStyle w:val="a3"/>
              <w:numPr>
                <w:ilvl w:val="0"/>
                <w:numId w:val="4"/>
              </w:numPr>
              <w:spacing w:after="120"/>
              <w:ind w:left="459" w:hanging="425"/>
              <w:rPr>
                <w:sz w:val="24"/>
                <w:szCs w:val="24"/>
              </w:rPr>
            </w:pPr>
            <w:r w:rsidRPr="006A4AE0">
              <w:rPr>
                <w:sz w:val="24"/>
                <w:szCs w:val="24"/>
              </w:rPr>
              <w:t>Комисси</w:t>
            </w:r>
            <w:r w:rsidR="00A57366" w:rsidRPr="006A4AE0">
              <w:rPr>
                <w:sz w:val="24"/>
                <w:szCs w:val="24"/>
              </w:rPr>
              <w:t>я</w:t>
            </w:r>
            <w:r w:rsidRPr="006A4AE0">
              <w:rPr>
                <w:sz w:val="24"/>
                <w:szCs w:val="24"/>
              </w:rPr>
              <w:t xml:space="preserve"> по разработке территориальной программы обязательного медицинского страхования</w:t>
            </w:r>
          </w:p>
        </w:tc>
      </w:tr>
      <w:tr w:rsidR="002E0D8F" w:rsidRPr="006A4AE0" w:rsidTr="00A57366">
        <w:tc>
          <w:tcPr>
            <w:tcW w:w="2978" w:type="dxa"/>
            <w:shd w:val="clear" w:color="auto" w:fill="auto"/>
          </w:tcPr>
          <w:p w:rsidR="004501AF" w:rsidRPr="006A4AE0" w:rsidRDefault="005A7CC0" w:rsidP="00C43717">
            <w:pPr>
              <w:pStyle w:val="a3"/>
              <w:rPr>
                <w:sz w:val="24"/>
                <w:szCs w:val="24"/>
              </w:rPr>
            </w:pPr>
            <w:r w:rsidRPr="006A4AE0">
              <w:rPr>
                <w:sz w:val="24"/>
                <w:szCs w:val="24"/>
              </w:rPr>
              <w:t>Номенклатура</w:t>
            </w:r>
            <w:r w:rsidR="00646743" w:rsidRPr="006A4AE0">
              <w:rPr>
                <w:sz w:val="24"/>
                <w:szCs w:val="24"/>
              </w:rPr>
              <w:t xml:space="preserve"> </w:t>
            </w:r>
          </w:p>
          <w:p w:rsidR="00CF36C9" w:rsidRPr="006A4AE0" w:rsidRDefault="00646743" w:rsidP="00C43717">
            <w:pPr>
              <w:pStyle w:val="a3"/>
              <w:rPr>
                <w:sz w:val="24"/>
                <w:szCs w:val="24"/>
              </w:rPr>
            </w:pPr>
            <w:r w:rsidRPr="006A4AE0">
              <w:rPr>
                <w:sz w:val="24"/>
                <w:szCs w:val="24"/>
              </w:rPr>
              <w:t>медицинских услуг</w:t>
            </w:r>
          </w:p>
        </w:tc>
        <w:tc>
          <w:tcPr>
            <w:tcW w:w="6803" w:type="dxa"/>
            <w:shd w:val="clear" w:color="auto" w:fill="auto"/>
          </w:tcPr>
          <w:p w:rsidR="00CF36C9" w:rsidRPr="006A4AE0" w:rsidRDefault="005A7CC0" w:rsidP="00C43717">
            <w:pPr>
              <w:pStyle w:val="a3"/>
              <w:numPr>
                <w:ilvl w:val="0"/>
                <w:numId w:val="4"/>
              </w:numPr>
              <w:spacing w:after="120"/>
              <w:ind w:left="459" w:hanging="425"/>
              <w:rPr>
                <w:sz w:val="24"/>
                <w:szCs w:val="24"/>
              </w:rPr>
            </w:pPr>
            <w:r w:rsidRPr="006A4AE0">
              <w:rPr>
                <w:sz w:val="24"/>
                <w:szCs w:val="24"/>
              </w:rPr>
              <w:t>Номенклатура медицинских услуг, утвержденная приказом Министерства здравоохранения Российской Федерации от</w:t>
            </w:r>
            <w:r w:rsidR="00E23D51" w:rsidRPr="006A4AE0">
              <w:rPr>
                <w:b/>
                <w:bCs/>
                <w:sz w:val="24"/>
                <w:szCs w:val="24"/>
              </w:rPr>
              <w:t xml:space="preserve"> </w:t>
            </w:r>
            <w:r w:rsidR="00E23D51" w:rsidRPr="006A4AE0">
              <w:rPr>
                <w:bCs/>
                <w:sz w:val="24"/>
                <w:szCs w:val="24"/>
              </w:rPr>
              <w:t xml:space="preserve">13.10.2017 </w:t>
            </w:r>
            <w:r w:rsidR="002A6057" w:rsidRPr="006A4AE0">
              <w:rPr>
                <w:bCs/>
                <w:sz w:val="24"/>
                <w:szCs w:val="24"/>
              </w:rPr>
              <w:t>№</w:t>
            </w:r>
            <w:r w:rsidR="00E23D51" w:rsidRPr="006A4AE0">
              <w:rPr>
                <w:bCs/>
                <w:sz w:val="24"/>
                <w:szCs w:val="24"/>
              </w:rPr>
              <w:t>804н «Об утверждении номенклатуры медицинских услуг»</w:t>
            </w:r>
            <w:r w:rsidR="00E94D26" w:rsidRPr="006A4AE0">
              <w:rPr>
                <w:sz w:val="24"/>
                <w:szCs w:val="24"/>
              </w:rPr>
              <w:t xml:space="preserve"> (с последующими изменениями)</w:t>
            </w:r>
          </w:p>
        </w:tc>
      </w:tr>
      <w:tr w:rsidR="002E0D8F" w:rsidRPr="006A4AE0" w:rsidTr="00A57366">
        <w:tc>
          <w:tcPr>
            <w:tcW w:w="2978" w:type="dxa"/>
            <w:shd w:val="clear" w:color="auto" w:fill="auto"/>
          </w:tcPr>
          <w:p w:rsidR="00CF36C9" w:rsidRPr="006A4AE0" w:rsidRDefault="005A7CC0" w:rsidP="00C43717">
            <w:pPr>
              <w:pStyle w:val="a3"/>
              <w:rPr>
                <w:sz w:val="24"/>
                <w:szCs w:val="24"/>
              </w:rPr>
            </w:pPr>
            <w:r w:rsidRPr="006A4AE0">
              <w:rPr>
                <w:sz w:val="24"/>
                <w:szCs w:val="24"/>
              </w:rPr>
              <w:t>МКБ- 10</w:t>
            </w:r>
          </w:p>
        </w:tc>
        <w:tc>
          <w:tcPr>
            <w:tcW w:w="6803" w:type="dxa"/>
            <w:shd w:val="clear" w:color="auto" w:fill="auto"/>
          </w:tcPr>
          <w:p w:rsidR="00CF36C9" w:rsidRPr="006A4AE0" w:rsidRDefault="005A7CC0" w:rsidP="00C43717">
            <w:pPr>
              <w:numPr>
                <w:ilvl w:val="0"/>
                <w:numId w:val="4"/>
              </w:numPr>
              <w:autoSpaceDE w:val="0"/>
              <w:autoSpaceDN w:val="0"/>
              <w:adjustRightInd w:val="0"/>
              <w:spacing w:after="120"/>
              <w:ind w:left="459" w:hanging="425"/>
              <w:jc w:val="both"/>
              <w:rPr>
                <w:sz w:val="24"/>
                <w:szCs w:val="24"/>
              </w:rPr>
            </w:pPr>
            <w:r w:rsidRPr="006A4AE0">
              <w:rPr>
                <w:sz w:val="24"/>
                <w:szCs w:val="24"/>
              </w:rPr>
              <w:t xml:space="preserve">Международная классификация болезней </w:t>
            </w:r>
          </w:p>
        </w:tc>
      </w:tr>
      <w:tr w:rsidR="002E0D8F" w:rsidRPr="006A4AE0" w:rsidTr="00A57366">
        <w:tc>
          <w:tcPr>
            <w:tcW w:w="2978" w:type="dxa"/>
            <w:shd w:val="clear" w:color="auto" w:fill="auto"/>
          </w:tcPr>
          <w:p w:rsidR="00CD1F4C" w:rsidRPr="006A4AE0" w:rsidRDefault="00CD1F4C" w:rsidP="00C43717">
            <w:pPr>
              <w:jc w:val="both"/>
              <w:rPr>
                <w:b/>
                <w:sz w:val="24"/>
                <w:szCs w:val="24"/>
              </w:rPr>
            </w:pPr>
            <w:r w:rsidRPr="006A4AE0">
              <w:rPr>
                <w:rStyle w:val="FontStyle107"/>
                <w:b w:val="0"/>
              </w:rPr>
              <w:t>Клинико-статистическая группа заболеваний (КСГ)</w:t>
            </w:r>
          </w:p>
        </w:tc>
        <w:tc>
          <w:tcPr>
            <w:tcW w:w="6803" w:type="dxa"/>
            <w:shd w:val="clear" w:color="auto" w:fill="auto"/>
          </w:tcPr>
          <w:p w:rsidR="00CD1F4C" w:rsidRPr="006A4AE0" w:rsidRDefault="00CD1F4C" w:rsidP="00C43717">
            <w:pPr>
              <w:numPr>
                <w:ilvl w:val="0"/>
                <w:numId w:val="4"/>
              </w:numPr>
              <w:spacing w:after="120"/>
              <w:ind w:left="459" w:hanging="425"/>
              <w:jc w:val="both"/>
              <w:rPr>
                <w:sz w:val="24"/>
                <w:szCs w:val="24"/>
              </w:rPr>
            </w:pPr>
            <w:r w:rsidRPr="006A4AE0">
              <w:rPr>
                <w:rStyle w:val="FontStyle106"/>
              </w:rPr>
              <w:t>Группа заболеваний, относящихся к одному профилю медицинской помощи и сходных по используемым методам диагностики и лечения пациентов и средней ресурсоемкости (стоимость, структура затрат и набор используемых ресурсов)</w:t>
            </w:r>
          </w:p>
        </w:tc>
      </w:tr>
      <w:tr w:rsidR="002E0D8F" w:rsidRPr="006A4AE0" w:rsidTr="00A57366">
        <w:tc>
          <w:tcPr>
            <w:tcW w:w="2978" w:type="dxa"/>
            <w:shd w:val="clear" w:color="auto" w:fill="auto"/>
          </w:tcPr>
          <w:p w:rsidR="00CF36C9" w:rsidRPr="006A4AE0" w:rsidRDefault="008C1C5C" w:rsidP="00C43717">
            <w:pPr>
              <w:pStyle w:val="a3"/>
              <w:rPr>
                <w:sz w:val="24"/>
                <w:szCs w:val="24"/>
              </w:rPr>
            </w:pPr>
            <w:r w:rsidRPr="006A4AE0">
              <w:rPr>
                <w:sz w:val="24"/>
                <w:szCs w:val="24"/>
              </w:rPr>
              <w:t>УЕТ</w:t>
            </w:r>
          </w:p>
        </w:tc>
        <w:tc>
          <w:tcPr>
            <w:tcW w:w="6803" w:type="dxa"/>
            <w:shd w:val="clear" w:color="auto" w:fill="auto"/>
          </w:tcPr>
          <w:p w:rsidR="00CF36C9" w:rsidRPr="006A4AE0" w:rsidRDefault="008C1C5C" w:rsidP="00C43717">
            <w:pPr>
              <w:pStyle w:val="a3"/>
              <w:numPr>
                <w:ilvl w:val="0"/>
                <w:numId w:val="4"/>
              </w:numPr>
              <w:spacing w:after="120"/>
              <w:ind w:left="459" w:hanging="425"/>
              <w:rPr>
                <w:sz w:val="24"/>
                <w:szCs w:val="24"/>
              </w:rPr>
            </w:pPr>
            <w:r w:rsidRPr="006A4AE0">
              <w:rPr>
                <w:sz w:val="24"/>
                <w:szCs w:val="24"/>
              </w:rPr>
              <w:t>Условная единица трудоемкости при оказании стоматологической помощи</w:t>
            </w:r>
            <w:r w:rsidR="00785BD6" w:rsidRPr="006A4AE0">
              <w:rPr>
                <w:sz w:val="24"/>
                <w:szCs w:val="24"/>
              </w:rPr>
              <w:t xml:space="preserve"> равная 10 минутам</w:t>
            </w:r>
          </w:p>
        </w:tc>
      </w:tr>
      <w:tr w:rsidR="002E0D8F" w:rsidRPr="006A4AE0" w:rsidTr="00A57366">
        <w:tc>
          <w:tcPr>
            <w:tcW w:w="2978" w:type="dxa"/>
            <w:shd w:val="clear" w:color="auto" w:fill="auto"/>
          </w:tcPr>
          <w:p w:rsidR="005A7CC0" w:rsidRPr="006A4AE0" w:rsidRDefault="00C205A0" w:rsidP="00C43717">
            <w:pPr>
              <w:pStyle w:val="a3"/>
              <w:rPr>
                <w:sz w:val="24"/>
                <w:szCs w:val="24"/>
              </w:rPr>
            </w:pPr>
            <w:r w:rsidRPr="006A4AE0">
              <w:rPr>
                <w:sz w:val="24"/>
                <w:szCs w:val="24"/>
              </w:rPr>
              <w:t>ВМП</w:t>
            </w:r>
          </w:p>
        </w:tc>
        <w:tc>
          <w:tcPr>
            <w:tcW w:w="6803" w:type="dxa"/>
            <w:shd w:val="clear" w:color="auto" w:fill="auto"/>
          </w:tcPr>
          <w:p w:rsidR="005A7CC0" w:rsidRPr="006A4AE0" w:rsidRDefault="00C205A0" w:rsidP="00C43717">
            <w:pPr>
              <w:pStyle w:val="a3"/>
              <w:numPr>
                <w:ilvl w:val="0"/>
                <w:numId w:val="4"/>
              </w:numPr>
              <w:spacing w:after="120"/>
              <w:ind w:left="459" w:hanging="425"/>
              <w:rPr>
                <w:sz w:val="24"/>
                <w:szCs w:val="24"/>
              </w:rPr>
            </w:pPr>
            <w:r w:rsidRPr="006A4AE0">
              <w:rPr>
                <w:sz w:val="24"/>
                <w:szCs w:val="24"/>
              </w:rPr>
              <w:t>Высокотехнологичная медицинская помощь</w:t>
            </w:r>
          </w:p>
        </w:tc>
      </w:tr>
      <w:tr w:rsidR="002E0D8F" w:rsidRPr="006A4AE0" w:rsidTr="00A57366">
        <w:tc>
          <w:tcPr>
            <w:tcW w:w="2978" w:type="dxa"/>
            <w:shd w:val="clear" w:color="auto" w:fill="auto"/>
          </w:tcPr>
          <w:p w:rsidR="005A7CC0" w:rsidRPr="006A4AE0" w:rsidRDefault="007A02A7" w:rsidP="00C43717">
            <w:pPr>
              <w:pStyle w:val="a3"/>
              <w:rPr>
                <w:sz w:val="24"/>
                <w:szCs w:val="24"/>
              </w:rPr>
            </w:pPr>
            <w:r w:rsidRPr="006A4AE0">
              <w:rPr>
                <w:sz w:val="24"/>
                <w:szCs w:val="24"/>
              </w:rPr>
              <w:t>ТФОМС</w:t>
            </w:r>
          </w:p>
        </w:tc>
        <w:tc>
          <w:tcPr>
            <w:tcW w:w="6803" w:type="dxa"/>
            <w:shd w:val="clear" w:color="auto" w:fill="auto"/>
          </w:tcPr>
          <w:p w:rsidR="005A7CC0" w:rsidRPr="006A4AE0" w:rsidRDefault="007A02A7" w:rsidP="00C43717">
            <w:pPr>
              <w:pStyle w:val="a3"/>
              <w:numPr>
                <w:ilvl w:val="0"/>
                <w:numId w:val="4"/>
              </w:numPr>
              <w:spacing w:after="120"/>
              <w:ind w:left="459" w:hanging="425"/>
              <w:rPr>
                <w:sz w:val="24"/>
                <w:szCs w:val="24"/>
              </w:rPr>
            </w:pPr>
            <w:r w:rsidRPr="006A4AE0">
              <w:rPr>
                <w:sz w:val="24"/>
                <w:szCs w:val="24"/>
              </w:rPr>
              <w:t>Территориальный фонд обязательного медицинского страхования</w:t>
            </w:r>
          </w:p>
        </w:tc>
      </w:tr>
      <w:tr w:rsidR="002E0D8F" w:rsidRPr="006A4AE0" w:rsidTr="00A57366">
        <w:tc>
          <w:tcPr>
            <w:tcW w:w="2978" w:type="dxa"/>
            <w:shd w:val="clear" w:color="auto" w:fill="auto"/>
          </w:tcPr>
          <w:p w:rsidR="005A7CC0" w:rsidRPr="006A4AE0" w:rsidRDefault="007A02A7" w:rsidP="00C43717">
            <w:pPr>
              <w:pStyle w:val="a3"/>
              <w:rPr>
                <w:sz w:val="24"/>
                <w:szCs w:val="24"/>
              </w:rPr>
            </w:pPr>
            <w:r w:rsidRPr="006A4AE0">
              <w:rPr>
                <w:sz w:val="24"/>
                <w:szCs w:val="24"/>
              </w:rPr>
              <w:t>ФФОМС</w:t>
            </w:r>
          </w:p>
        </w:tc>
        <w:tc>
          <w:tcPr>
            <w:tcW w:w="6803" w:type="dxa"/>
            <w:shd w:val="clear" w:color="auto" w:fill="auto"/>
          </w:tcPr>
          <w:p w:rsidR="005A7CC0" w:rsidRPr="006A4AE0" w:rsidRDefault="007A02A7" w:rsidP="00C43717">
            <w:pPr>
              <w:pStyle w:val="a3"/>
              <w:numPr>
                <w:ilvl w:val="0"/>
                <w:numId w:val="4"/>
              </w:numPr>
              <w:spacing w:after="120"/>
              <w:ind w:left="459" w:hanging="425"/>
              <w:rPr>
                <w:sz w:val="24"/>
                <w:szCs w:val="24"/>
              </w:rPr>
            </w:pPr>
            <w:r w:rsidRPr="006A4AE0">
              <w:rPr>
                <w:sz w:val="24"/>
                <w:szCs w:val="24"/>
              </w:rPr>
              <w:t>Федеральный фонд обязательного медицинского страхования</w:t>
            </w:r>
          </w:p>
        </w:tc>
      </w:tr>
      <w:tr w:rsidR="002E0D8F" w:rsidRPr="006A4AE0" w:rsidTr="00A57366">
        <w:tc>
          <w:tcPr>
            <w:tcW w:w="2978" w:type="dxa"/>
            <w:shd w:val="clear" w:color="auto" w:fill="auto"/>
          </w:tcPr>
          <w:p w:rsidR="00F962EE" w:rsidRPr="006A4AE0" w:rsidRDefault="00074B4D" w:rsidP="00C43717">
            <w:pPr>
              <w:pStyle w:val="a3"/>
              <w:rPr>
                <w:sz w:val="24"/>
                <w:szCs w:val="24"/>
              </w:rPr>
            </w:pPr>
            <w:r w:rsidRPr="006A4AE0">
              <w:rPr>
                <w:sz w:val="24"/>
                <w:szCs w:val="24"/>
              </w:rPr>
              <w:t>ЭКО</w:t>
            </w:r>
          </w:p>
        </w:tc>
        <w:tc>
          <w:tcPr>
            <w:tcW w:w="6803" w:type="dxa"/>
            <w:shd w:val="clear" w:color="auto" w:fill="auto"/>
          </w:tcPr>
          <w:p w:rsidR="00F962EE" w:rsidRPr="006A4AE0" w:rsidRDefault="00074B4D" w:rsidP="00C43717">
            <w:pPr>
              <w:pStyle w:val="a3"/>
              <w:numPr>
                <w:ilvl w:val="0"/>
                <w:numId w:val="4"/>
              </w:numPr>
              <w:spacing w:after="120"/>
              <w:ind w:left="459" w:hanging="425"/>
              <w:rPr>
                <w:sz w:val="24"/>
                <w:szCs w:val="24"/>
              </w:rPr>
            </w:pPr>
            <w:r w:rsidRPr="006A4AE0">
              <w:rPr>
                <w:sz w:val="24"/>
                <w:szCs w:val="24"/>
              </w:rPr>
              <w:t xml:space="preserve">Экстракорпоральное оплодотворение  </w:t>
            </w:r>
          </w:p>
        </w:tc>
      </w:tr>
      <w:tr w:rsidR="002E0D8F" w:rsidRPr="006A4AE0" w:rsidTr="00A57366">
        <w:tc>
          <w:tcPr>
            <w:tcW w:w="2978" w:type="dxa"/>
            <w:shd w:val="clear" w:color="auto" w:fill="auto"/>
          </w:tcPr>
          <w:p w:rsidR="006F087F" w:rsidRPr="006A4AE0" w:rsidRDefault="006F087F" w:rsidP="00C43717">
            <w:pPr>
              <w:pStyle w:val="a3"/>
              <w:rPr>
                <w:sz w:val="24"/>
                <w:szCs w:val="24"/>
              </w:rPr>
            </w:pPr>
            <w:r w:rsidRPr="006A4AE0">
              <w:rPr>
                <w:sz w:val="24"/>
                <w:szCs w:val="24"/>
              </w:rPr>
              <w:t>МЭК</w:t>
            </w:r>
          </w:p>
        </w:tc>
        <w:tc>
          <w:tcPr>
            <w:tcW w:w="6803" w:type="dxa"/>
            <w:shd w:val="clear" w:color="auto" w:fill="auto"/>
          </w:tcPr>
          <w:p w:rsidR="006F087F" w:rsidRPr="006A4AE0" w:rsidRDefault="006F087F" w:rsidP="00C43717">
            <w:pPr>
              <w:pStyle w:val="a3"/>
              <w:numPr>
                <w:ilvl w:val="0"/>
                <w:numId w:val="4"/>
              </w:numPr>
              <w:spacing w:after="120"/>
              <w:ind w:left="459" w:hanging="425"/>
              <w:rPr>
                <w:sz w:val="24"/>
                <w:szCs w:val="24"/>
              </w:rPr>
            </w:pPr>
            <w:r w:rsidRPr="006A4AE0">
              <w:rPr>
                <w:sz w:val="24"/>
                <w:szCs w:val="24"/>
              </w:rPr>
              <w:t>Медико-экономический контроль</w:t>
            </w:r>
          </w:p>
        </w:tc>
      </w:tr>
      <w:tr w:rsidR="002E0D8F" w:rsidRPr="006A4AE0" w:rsidTr="00A57366">
        <w:tc>
          <w:tcPr>
            <w:tcW w:w="2978" w:type="dxa"/>
            <w:shd w:val="clear" w:color="auto" w:fill="auto"/>
          </w:tcPr>
          <w:p w:rsidR="006F087F" w:rsidRPr="006A4AE0" w:rsidRDefault="006F087F" w:rsidP="00C43717">
            <w:pPr>
              <w:pStyle w:val="a3"/>
              <w:rPr>
                <w:sz w:val="24"/>
                <w:szCs w:val="24"/>
              </w:rPr>
            </w:pPr>
            <w:r w:rsidRPr="006A4AE0">
              <w:rPr>
                <w:sz w:val="24"/>
                <w:szCs w:val="24"/>
              </w:rPr>
              <w:t>МЭЭ</w:t>
            </w:r>
          </w:p>
        </w:tc>
        <w:tc>
          <w:tcPr>
            <w:tcW w:w="6803" w:type="dxa"/>
            <w:shd w:val="clear" w:color="auto" w:fill="auto"/>
          </w:tcPr>
          <w:p w:rsidR="006F087F" w:rsidRPr="006A4AE0" w:rsidRDefault="006F087F" w:rsidP="00C43717">
            <w:pPr>
              <w:pStyle w:val="a3"/>
              <w:numPr>
                <w:ilvl w:val="0"/>
                <w:numId w:val="4"/>
              </w:numPr>
              <w:spacing w:after="120"/>
              <w:ind w:left="459" w:hanging="425"/>
              <w:rPr>
                <w:sz w:val="24"/>
                <w:szCs w:val="24"/>
              </w:rPr>
            </w:pPr>
            <w:r w:rsidRPr="006A4AE0">
              <w:rPr>
                <w:sz w:val="24"/>
                <w:szCs w:val="24"/>
              </w:rPr>
              <w:t>Медико–экономическая экспертиза</w:t>
            </w:r>
          </w:p>
        </w:tc>
      </w:tr>
      <w:tr w:rsidR="002E0D8F" w:rsidRPr="006A4AE0" w:rsidTr="00C43717">
        <w:tc>
          <w:tcPr>
            <w:tcW w:w="2978" w:type="dxa"/>
            <w:shd w:val="clear" w:color="auto" w:fill="auto"/>
          </w:tcPr>
          <w:p w:rsidR="006F087F" w:rsidRPr="006A4AE0" w:rsidRDefault="006F087F" w:rsidP="00C43717">
            <w:pPr>
              <w:pStyle w:val="a3"/>
              <w:rPr>
                <w:sz w:val="24"/>
                <w:szCs w:val="24"/>
              </w:rPr>
            </w:pPr>
            <w:r w:rsidRPr="006A4AE0">
              <w:rPr>
                <w:sz w:val="24"/>
                <w:szCs w:val="24"/>
              </w:rPr>
              <w:t>ЭКМП</w:t>
            </w:r>
          </w:p>
        </w:tc>
        <w:tc>
          <w:tcPr>
            <w:tcW w:w="6803" w:type="dxa"/>
            <w:shd w:val="clear" w:color="auto" w:fill="auto"/>
          </w:tcPr>
          <w:p w:rsidR="006F087F" w:rsidRPr="006A4AE0" w:rsidRDefault="006F087F" w:rsidP="00C43717">
            <w:pPr>
              <w:pStyle w:val="a3"/>
              <w:numPr>
                <w:ilvl w:val="0"/>
                <w:numId w:val="4"/>
              </w:numPr>
              <w:spacing w:after="120"/>
              <w:ind w:left="459" w:hanging="425"/>
              <w:rPr>
                <w:sz w:val="24"/>
                <w:szCs w:val="24"/>
              </w:rPr>
            </w:pPr>
            <w:r w:rsidRPr="006A4AE0">
              <w:rPr>
                <w:sz w:val="24"/>
                <w:szCs w:val="24"/>
              </w:rPr>
              <w:t>Экспертиза качества медицинской помощи</w:t>
            </w:r>
          </w:p>
        </w:tc>
      </w:tr>
      <w:tr w:rsidR="002E0D8F" w:rsidRPr="006A4AE0" w:rsidTr="00C43717">
        <w:tc>
          <w:tcPr>
            <w:tcW w:w="2978" w:type="dxa"/>
            <w:shd w:val="clear" w:color="auto" w:fill="auto"/>
          </w:tcPr>
          <w:p w:rsidR="00D144AE" w:rsidRPr="006A4AE0" w:rsidRDefault="002C190F" w:rsidP="00C43717">
            <w:pPr>
              <w:pStyle w:val="a3"/>
              <w:jc w:val="left"/>
              <w:rPr>
                <w:sz w:val="24"/>
                <w:szCs w:val="24"/>
              </w:rPr>
            </w:pPr>
            <w:r w:rsidRPr="006A4AE0">
              <w:rPr>
                <w:sz w:val="24"/>
                <w:szCs w:val="24"/>
              </w:rPr>
              <w:t>Расшифровка групп</w:t>
            </w:r>
          </w:p>
          <w:p w:rsidR="00976B5C" w:rsidRPr="006A4AE0" w:rsidRDefault="002C190F" w:rsidP="006C40DE">
            <w:pPr>
              <w:pStyle w:val="a3"/>
              <w:jc w:val="left"/>
              <w:rPr>
                <w:sz w:val="24"/>
                <w:szCs w:val="24"/>
                <w:lang w:val="en-US"/>
              </w:rPr>
            </w:pPr>
            <w:r w:rsidRPr="006A4AE0">
              <w:rPr>
                <w:sz w:val="24"/>
                <w:szCs w:val="24"/>
              </w:rPr>
              <w:t>КС 202</w:t>
            </w:r>
            <w:r w:rsidR="006C40DE" w:rsidRPr="006A4AE0">
              <w:rPr>
                <w:sz w:val="24"/>
                <w:szCs w:val="24"/>
              </w:rPr>
              <w:t>4</w:t>
            </w:r>
            <w:r w:rsidRPr="006A4AE0">
              <w:rPr>
                <w:sz w:val="24"/>
                <w:szCs w:val="24"/>
              </w:rPr>
              <w:t>.</w:t>
            </w:r>
            <w:r w:rsidRPr="006A4AE0">
              <w:rPr>
                <w:sz w:val="24"/>
                <w:szCs w:val="24"/>
                <w:lang w:val="en-US"/>
              </w:rPr>
              <w:t>xlsx</w:t>
            </w:r>
          </w:p>
        </w:tc>
        <w:tc>
          <w:tcPr>
            <w:tcW w:w="6803" w:type="dxa"/>
            <w:shd w:val="clear" w:color="auto" w:fill="auto"/>
          </w:tcPr>
          <w:p w:rsidR="00D144AE" w:rsidRPr="006A4AE0" w:rsidRDefault="00BE0987" w:rsidP="006C40DE">
            <w:pPr>
              <w:pStyle w:val="a3"/>
              <w:numPr>
                <w:ilvl w:val="0"/>
                <w:numId w:val="4"/>
              </w:numPr>
              <w:spacing w:after="240"/>
              <w:ind w:left="459" w:hanging="425"/>
              <w:rPr>
                <w:sz w:val="24"/>
                <w:szCs w:val="24"/>
              </w:rPr>
            </w:pPr>
            <w:r w:rsidRPr="006A4AE0">
              <w:rPr>
                <w:sz w:val="24"/>
                <w:szCs w:val="24"/>
              </w:rPr>
              <w:t xml:space="preserve">Приложение </w:t>
            </w:r>
            <w:r w:rsidR="00734F29" w:rsidRPr="006A4AE0">
              <w:rPr>
                <w:sz w:val="24"/>
                <w:szCs w:val="24"/>
              </w:rPr>
              <w:t>6</w:t>
            </w:r>
            <w:r w:rsidRPr="006A4AE0">
              <w:rPr>
                <w:sz w:val="24"/>
                <w:szCs w:val="24"/>
              </w:rPr>
              <w:t xml:space="preserve"> </w:t>
            </w:r>
            <w:r w:rsidR="002B31F9" w:rsidRPr="006A4AE0">
              <w:rPr>
                <w:sz w:val="24"/>
                <w:szCs w:val="24"/>
              </w:rPr>
              <w:t>«</w:t>
            </w:r>
            <w:r w:rsidR="00D144AE" w:rsidRPr="006A4AE0">
              <w:rPr>
                <w:sz w:val="24"/>
                <w:szCs w:val="24"/>
              </w:rPr>
              <w:t xml:space="preserve">Расшифровка клинико-статистических групп заболеваний для оплаты случаев медицинской помощи, оказанной в стационарных условиях» </w:t>
            </w:r>
            <w:r w:rsidR="001D2C12" w:rsidRPr="006A4AE0">
              <w:rPr>
                <w:sz w:val="24"/>
                <w:szCs w:val="24"/>
              </w:rPr>
              <w:t xml:space="preserve">(в электронном виде) </w:t>
            </w:r>
            <w:r w:rsidRPr="006A4AE0">
              <w:rPr>
                <w:sz w:val="24"/>
                <w:szCs w:val="24"/>
              </w:rPr>
              <w:t>к Мето</w:t>
            </w:r>
            <w:r w:rsidR="001D2C12" w:rsidRPr="006A4AE0">
              <w:rPr>
                <w:sz w:val="24"/>
                <w:szCs w:val="24"/>
              </w:rPr>
              <w:t xml:space="preserve">дическим рекомендациям по способам оплаты медицинской помощи за счет средств обязательного медицинского страхования </w:t>
            </w:r>
            <w:r w:rsidR="000A08DE" w:rsidRPr="006A4AE0">
              <w:rPr>
                <w:sz w:val="24"/>
                <w:szCs w:val="24"/>
              </w:rPr>
              <w:t>на 202</w:t>
            </w:r>
            <w:r w:rsidR="006C40DE" w:rsidRPr="006A4AE0">
              <w:rPr>
                <w:sz w:val="24"/>
                <w:szCs w:val="24"/>
              </w:rPr>
              <w:t>4</w:t>
            </w:r>
            <w:r w:rsidR="000A08DE" w:rsidRPr="006A4AE0">
              <w:rPr>
                <w:sz w:val="24"/>
                <w:szCs w:val="24"/>
              </w:rPr>
              <w:t xml:space="preserve"> год</w:t>
            </w:r>
            <w:r w:rsidR="001D2C12" w:rsidRPr="006A4AE0">
              <w:rPr>
                <w:sz w:val="24"/>
                <w:szCs w:val="24"/>
              </w:rPr>
              <w:t>,</w:t>
            </w:r>
            <w:r w:rsidRPr="006A4AE0">
              <w:rPr>
                <w:sz w:val="24"/>
                <w:szCs w:val="24"/>
              </w:rPr>
              <w:t xml:space="preserve">  содержащее справочники  </w:t>
            </w:r>
            <w:r w:rsidR="002B31F9" w:rsidRPr="006A4AE0">
              <w:rPr>
                <w:sz w:val="24"/>
                <w:szCs w:val="24"/>
              </w:rPr>
              <w:t>(«перечень КСГ</w:t>
            </w:r>
            <w:r w:rsidR="00C36A5C" w:rsidRPr="006A4AE0">
              <w:rPr>
                <w:sz w:val="24"/>
                <w:szCs w:val="24"/>
              </w:rPr>
              <w:t>»</w:t>
            </w:r>
            <w:r w:rsidR="002B31F9" w:rsidRPr="006A4AE0">
              <w:rPr>
                <w:sz w:val="24"/>
                <w:szCs w:val="24"/>
              </w:rPr>
              <w:t xml:space="preserve"> с коэффициентами затратоемкости</w:t>
            </w:r>
            <w:r w:rsidR="00C36A5C" w:rsidRPr="006A4AE0">
              <w:rPr>
                <w:sz w:val="24"/>
                <w:szCs w:val="24"/>
              </w:rPr>
              <w:t>;</w:t>
            </w:r>
            <w:r w:rsidR="002B31F9" w:rsidRPr="006A4AE0">
              <w:rPr>
                <w:sz w:val="24"/>
                <w:szCs w:val="24"/>
              </w:rPr>
              <w:t xml:space="preserve"> «МКБ-10</w:t>
            </w:r>
            <w:r w:rsidR="00C36A5C" w:rsidRPr="006A4AE0">
              <w:rPr>
                <w:sz w:val="24"/>
                <w:szCs w:val="24"/>
              </w:rPr>
              <w:t>»;</w:t>
            </w:r>
            <w:r w:rsidR="003B4E71" w:rsidRPr="006A4AE0">
              <w:rPr>
                <w:sz w:val="24"/>
                <w:szCs w:val="24"/>
              </w:rPr>
              <w:t xml:space="preserve"> «Номенклатура»</w:t>
            </w:r>
            <w:r w:rsidR="00C36A5C" w:rsidRPr="006A4AE0">
              <w:rPr>
                <w:sz w:val="24"/>
                <w:szCs w:val="24"/>
              </w:rPr>
              <w:t>;</w:t>
            </w:r>
            <w:r w:rsidR="003B4E71" w:rsidRPr="006A4AE0">
              <w:rPr>
                <w:sz w:val="24"/>
                <w:szCs w:val="24"/>
              </w:rPr>
              <w:t xml:space="preserve"> «Схемы лекарственной те</w:t>
            </w:r>
            <w:r w:rsidR="00C36A5C" w:rsidRPr="006A4AE0">
              <w:rPr>
                <w:sz w:val="24"/>
                <w:szCs w:val="24"/>
              </w:rPr>
              <w:t>рапии»;</w:t>
            </w:r>
            <w:r w:rsidR="003B4E71" w:rsidRPr="006A4AE0">
              <w:rPr>
                <w:sz w:val="24"/>
                <w:szCs w:val="24"/>
              </w:rPr>
              <w:t xml:space="preserve"> «МНН лекарственных препаратов»</w:t>
            </w:r>
            <w:r w:rsidR="00C36A5C" w:rsidRPr="006A4AE0">
              <w:rPr>
                <w:sz w:val="24"/>
                <w:szCs w:val="24"/>
              </w:rPr>
              <w:t>;</w:t>
            </w:r>
            <w:r w:rsidR="003B4E71" w:rsidRPr="006A4AE0">
              <w:rPr>
                <w:sz w:val="24"/>
                <w:szCs w:val="24"/>
              </w:rPr>
              <w:t xml:space="preserve"> «Группировщик</w:t>
            </w:r>
            <w:r w:rsidR="00C36A5C" w:rsidRPr="006A4AE0">
              <w:rPr>
                <w:sz w:val="24"/>
                <w:szCs w:val="24"/>
              </w:rPr>
              <w:t>»</w:t>
            </w:r>
            <w:r w:rsidR="003B4E71" w:rsidRPr="006A4AE0">
              <w:rPr>
                <w:sz w:val="24"/>
                <w:szCs w:val="24"/>
              </w:rPr>
              <w:t>, определяющий однозначное отнесение каждого случая к конкретной клинико-статистической группе;</w:t>
            </w:r>
            <w:r w:rsidR="00C36A5C" w:rsidRPr="006A4AE0">
              <w:rPr>
                <w:sz w:val="24"/>
                <w:szCs w:val="24"/>
              </w:rPr>
              <w:t xml:space="preserve"> «ДКК» - справочник кодов иных классификационных критериев; «Структуру справочников»)</w:t>
            </w:r>
          </w:p>
        </w:tc>
      </w:tr>
      <w:tr w:rsidR="002E0D8F" w:rsidRPr="006A4AE0" w:rsidTr="00DF623F">
        <w:trPr>
          <w:trHeight w:val="3597"/>
        </w:trPr>
        <w:tc>
          <w:tcPr>
            <w:tcW w:w="2978" w:type="dxa"/>
            <w:shd w:val="clear" w:color="auto" w:fill="auto"/>
          </w:tcPr>
          <w:p w:rsidR="00FA6F57" w:rsidRPr="006A4AE0" w:rsidRDefault="00FA6F57" w:rsidP="00962E80">
            <w:pPr>
              <w:pStyle w:val="a3"/>
              <w:jc w:val="left"/>
              <w:rPr>
                <w:sz w:val="24"/>
                <w:szCs w:val="24"/>
              </w:rPr>
            </w:pPr>
            <w:r w:rsidRPr="006A4AE0">
              <w:rPr>
                <w:sz w:val="24"/>
                <w:szCs w:val="24"/>
              </w:rPr>
              <w:t>Расшифровка групп ДС202</w:t>
            </w:r>
            <w:r w:rsidR="00962E80" w:rsidRPr="006A4AE0">
              <w:rPr>
                <w:sz w:val="24"/>
                <w:szCs w:val="24"/>
              </w:rPr>
              <w:t>4</w:t>
            </w:r>
            <w:r w:rsidRPr="006A4AE0">
              <w:rPr>
                <w:sz w:val="24"/>
                <w:szCs w:val="24"/>
              </w:rPr>
              <w:t>.</w:t>
            </w:r>
            <w:r w:rsidRPr="006A4AE0">
              <w:rPr>
                <w:sz w:val="24"/>
                <w:szCs w:val="24"/>
                <w:lang w:val="en-US"/>
              </w:rPr>
              <w:t>xlsx</w:t>
            </w:r>
          </w:p>
        </w:tc>
        <w:tc>
          <w:tcPr>
            <w:tcW w:w="6803" w:type="dxa"/>
            <w:shd w:val="clear" w:color="auto" w:fill="auto"/>
          </w:tcPr>
          <w:p w:rsidR="00FA6F57" w:rsidRPr="006A4AE0" w:rsidRDefault="00FA6F57" w:rsidP="00962E80">
            <w:pPr>
              <w:pStyle w:val="a3"/>
              <w:numPr>
                <w:ilvl w:val="0"/>
                <w:numId w:val="4"/>
              </w:numPr>
              <w:spacing w:after="240"/>
              <w:ind w:left="459" w:hanging="459"/>
              <w:rPr>
                <w:sz w:val="24"/>
                <w:szCs w:val="24"/>
              </w:rPr>
            </w:pPr>
            <w:r w:rsidRPr="006A4AE0">
              <w:rPr>
                <w:sz w:val="24"/>
                <w:szCs w:val="24"/>
              </w:rPr>
              <w:t xml:space="preserve">Приложение </w:t>
            </w:r>
            <w:r w:rsidR="00734F29" w:rsidRPr="006A4AE0">
              <w:rPr>
                <w:sz w:val="24"/>
                <w:szCs w:val="24"/>
              </w:rPr>
              <w:t>7</w:t>
            </w:r>
            <w:r w:rsidRPr="006A4AE0">
              <w:rPr>
                <w:sz w:val="24"/>
                <w:szCs w:val="24"/>
              </w:rPr>
              <w:t xml:space="preserve"> «Расшифровка клинико-статистических групп заболеваний для оплаты случаев медицинской помощи, оказанной в условиях дневного стационара» (в электронном виде) </w:t>
            </w:r>
            <w:r w:rsidR="009E5C25" w:rsidRPr="006A4AE0">
              <w:rPr>
                <w:sz w:val="24"/>
                <w:szCs w:val="24"/>
              </w:rPr>
              <w:t xml:space="preserve">к Методическим рекомендациям по способам оплаты медицинской помощи за счет средств обязательного медицинского страхования </w:t>
            </w:r>
            <w:r w:rsidR="009C6ED8" w:rsidRPr="006A4AE0">
              <w:rPr>
                <w:sz w:val="24"/>
                <w:szCs w:val="24"/>
              </w:rPr>
              <w:t>на 202</w:t>
            </w:r>
            <w:r w:rsidR="00962E80" w:rsidRPr="006A4AE0">
              <w:rPr>
                <w:sz w:val="24"/>
                <w:szCs w:val="24"/>
              </w:rPr>
              <w:t>4</w:t>
            </w:r>
            <w:r w:rsidR="009C6ED8" w:rsidRPr="006A4AE0">
              <w:rPr>
                <w:sz w:val="24"/>
                <w:szCs w:val="24"/>
              </w:rPr>
              <w:t xml:space="preserve"> год</w:t>
            </w:r>
            <w:r w:rsidR="009E5C25" w:rsidRPr="006A4AE0">
              <w:rPr>
                <w:sz w:val="24"/>
                <w:szCs w:val="24"/>
              </w:rPr>
              <w:t>,  содержащее справочники  («перечень КСГ» с коэффициентами затратоемкости; «МКБ-10»; «Номенклатура»; «Схемы лекарственной терапии»; «МНН лекарственных препаратов»; «Группировщик», определяющий однозначное отнесение каждого случая к конкретной клинико-статистической группе; «ДКК» - справочник кодов иных классификационных критериев; «Структуру справочников»)</w:t>
            </w:r>
          </w:p>
        </w:tc>
      </w:tr>
      <w:tr w:rsidR="002E0D8F" w:rsidRPr="006A4AE0" w:rsidTr="00C43717">
        <w:tc>
          <w:tcPr>
            <w:tcW w:w="2978" w:type="dxa"/>
            <w:shd w:val="clear" w:color="auto" w:fill="auto"/>
          </w:tcPr>
          <w:p w:rsidR="00FA6F57" w:rsidRPr="006A4AE0" w:rsidRDefault="00FA6F57" w:rsidP="00C43717">
            <w:pPr>
              <w:pStyle w:val="a3"/>
              <w:jc w:val="left"/>
              <w:rPr>
                <w:sz w:val="24"/>
                <w:szCs w:val="24"/>
              </w:rPr>
            </w:pPr>
            <w:r w:rsidRPr="006A4AE0">
              <w:rPr>
                <w:sz w:val="24"/>
                <w:szCs w:val="24"/>
              </w:rPr>
              <w:t>Справочники расшифровки групп</w:t>
            </w:r>
          </w:p>
        </w:tc>
        <w:tc>
          <w:tcPr>
            <w:tcW w:w="6803" w:type="dxa"/>
            <w:shd w:val="clear" w:color="auto" w:fill="auto"/>
          </w:tcPr>
          <w:p w:rsidR="00FA6F57" w:rsidRPr="006A4AE0" w:rsidRDefault="00FA6F57" w:rsidP="00A10932">
            <w:pPr>
              <w:pStyle w:val="a3"/>
              <w:numPr>
                <w:ilvl w:val="0"/>
                <w:numId w:val="4"/>
              </w:numPr>
              <w:spacing w:after="120"/>
              <w:ind w:left="458" w:hanging="458"/>
              <w:rPr>
                <w:sz w:val="24"/>
                <w:szCs w:val="24"/>
              </w:rPr>
            </w:pPr>
            <w:r w:rsidRPr="006A4AE0">
              <w:rPr>
                <w:sz w:val="24"/>
                <w:szCs w:val="24"/>
              </w:rPr>
              <w:t xml:space="preserve">Приложение </w:t>
            </w:r>
            <w:r w:rsidR="00734F29" w:rsidRPr="006A4AE0">
              <w:rPr>
                <w:sz w:val="24"/>
                <w:szCs w:val="24"/>
              </w:rPr>
              <w:t xml:space="preserve">8 </w:t>
            </w:r>
            <w:r w:rsidRPr="006A4AE0">
              <w:rPr>
                <w:sz w:val="24"/>
                <w:szCs w:val="24"/>
              </w:rPr>
              <w:t xml:space="preserve">к </w:t>
            </w:r>
            <w:r w:rsidR="001D2C12" w:rsidRPr="006A4AE0">
              <w:rPr>
                <w:sz w:val="24"/>
                <w:szCs w:val="24"/>
              </w:rPr>
              <w:t xml:space="preserve"> Методическим рекомендациям по способам оплаты медицинской помощи за счет средств обязательного медицинского страхования </w:t>
            </w:r>
            <w:r w:rsidR="00AA7CD7" w:rsidRPr="006A4AE0">
              <w:rPr>
                <w:sz w:val="24"/>
                <w:szCs w:val="24"/>
              </w:rPr>
              <w:t>на 202</w:t>
            </w:r>
            <w:r w:rsidR="00A10932" w:rsidRPr="006A4AE0">
              <w:rPr>
                <w:sz w:val="24"/>
                <w:szCs w:val="24"/>
              </w:rPr>
              <w:t>4</w:t>
            </w:r>
            <w:r w:rsidR="00AA7CD7" w:rsidRPr="006A4AE0">
              <w:rPr>
                <w:sz w:val="24"/>
                <w:szCs w:val="24"/>
              </w:rPr>
              <w:t xml:space="preserve"> год</w:t>
            </w:r>
            <w:r w:rsidR="001D2C12" w:rsidRPr="006A4AE0">
              <w:rPr>
                <w:sz w:val="24"/>
                <w:szCs w:val="24"/>
              </w:rPr>
              <w:t>,  содержащее инструкцию по группировке в клинико-статистических группах случаев лечения в условиях дневного и круглосуточного стационара</w:t>
            </w:r>
          </w:p>
        </w:tc>
      </w:tr>
      <w:tr w:rsidR="002E0D8F" w:rsidRPr="006A4AE0" w:rsidTr="00C43717">
        <w:tc>
          <w:tcPr>
            <w:tcW w:w="2978" w:type="dxa"/>
            <w:shd w:val="clear" w:color="auto" w:fill="auto"/>
          </w:tcPr>
          <w:p w:rsidR="00FA6F57" w:rsidRPr="006A4AE0" w:rsidRDefault="00FA6F57" w:rsidP="00C43717">
            <w:pPr>
              <w:pStyle w:val="a3"/>
              <w:jc w:val="left"/>
              <w:rPr>
                <w:sz w:val="24"/>
                <w:szCs w:val="24"/>
              </w:rPr>
            </w:pPr>
            <w:r w:rsidRPr="006A4AE0">
              <w:rPr>
                <w:sz w:val="24"/>
                <w:szCs w:val="24"/>
              </w:rPr>
              <w:t>Особенности формирования отдельных КСГ</w:t>
            </w:r>
          </w:p>
        </w:tc>
        <w:tc>
          <w:tcPr>
            <w:tcW w:w="6803" w:type="dxa"/>
            <w:shd w:val="clear" w:color="auto" w:fill="auto"/>
          </w:tcPr>
          <w:p w:rsidR="00FA6F57" w:rsidRPr="006A4AE0" w:rsidRDefault="00FA6F57" w:rsidP="00A10932">
            <w:pPr>
              <w:pStyle w:val="a3"/>
              <w:numPr>
                <w:ilvl w:val="0"/>
                <w:numId w:val="4"/>
              </w:numPr>
              <w:spacing w:after="120"/>
              <w:ind w:left="458" w:hanging="458"/>
              <w:rPr>
                <w:sz w:val="24"/>
                <w:szCs w:val="24"/>
              </w:rPr>
            </w:pPr>
            <w:r w:rsidRPr="006A4AE0">
              <w:rPr>
                <w:sz w:val="24"/>
                <w:szCs w:val="24"/>
              </w:rPr>
              <w:t xml:space="preserve">Приложение </w:t>
            </w:r>
            <w:r w:rsidR="00734F29" w:rsidRPr="006A4AE0">
              <w:rPr>
                <w:sz w:val="24"/>
                <w:szCs w:val="24"/>
              </w:rPr>
              <w:t xml:space="preserve">9 </w:t>
            </w:r>
            <w:r w:rsidR="002B31F9" w:rsidRPr="006A4AE0">
              <w:rPr>
                <w:sz w:val="24"/>
                <w:szCs w:val="24"/>
              </w:rPr>
              <w:t xml:space="preserve"> к  Методическим рекомендациям по способам оплаты медицинской помощи за счет средств обязательного медицинского страхования </w:t>
            </w:r>
            <w:r w:rsidR="00882609" w:rsidRPr="006A4AE0">
              <w:rPr>
                <w:sz w:val="24"/>
                <w:szCs w:val="24"/>
              </w:rPr>
              <w:t>на 202</w:t>
            </w:r>
            <w:r w:rsidR="00A10932" w:rsidRPr="006A4AE0">
              <w:rPr>
                <w:sz w:val="24"/>
                <w:szCs w:val="24"/>
              </w:rPr>
              <w:t>4</w:t>
            </w:r>
            <w:r w:rsidR="00882609" w:rsidRPr="006A4AE0">
              <w:rPr>
                <w:sz w:val="24"/>
                <w:szCs w:val="24"/>
              </w:rPr>
              <w:t xml:space="preserve"> год</w:t>
            </w:r>
            <w:r w:rsidR="002B31F9" w:rsidRPr="006A4AE0">
              <w:rPr>
                <w:sz w:val="24"/>
                <w:szCs w:val="24"/>
              </w:rPr>
              <w:t xml:space="preserve">,  содержащее алгоритм формирования отдельных </w:t>
            </w:r>
            <w:r w:rsidR="003B4E71" w:rsidRPr="006A4AE0">
              <w:rPr>
                <w:sz w:val="24"/>
                <w:szCs w:val="24"/>
              </w:rPr>
              <w:t>клинико-статистических групп</w:t>
            </w:r>
            <w:r w:rsidR="002B31F9" w:rsidRPr="006A4AE0">
              <w:rPr>
                <w:sz w:val="24"/>
                <w:szCs w:val="24"/>
              </w:rPr>
              <w:t>, имеющих определенные особенности</w:t>
            </w:r>
          </w:p>
        </w:tc>
      </w:tr>
      <w:tr w:rsidR="002E0D8F" w:rsidRPr="006A4AE0" w:rsidTr="00A57366">
        <w:tc>
          <w:tcPr>
            <w:tcW w:w="2978" w:type="dxa"/>
            <w:shd w:val="clear" w:color="auto" w:fill="auto"/>
          </w:tcPr>
          <w:p w:rsidR="00FA6F57" w:rsidRPr="006A4AE0" w:rsidRDefault="00FA6F57" w:rsidP="00AF4623">
            <w:pPr>
              <w:pStyle w:val="a3"/>
              <w:rPr>
                <w:sz w:val="24"/>
                <w:szCs w:val="24"/>
              </w:rPr>
            </w:pPr>
            <w:r w:rsidRPr="006A4AE0">
              <w:rPr>
                <w:sz w:val="24"/>
                <w:szCs w:val="24"/>
              </w:rPr>
              <w:t>Требования</w:t>
            </w:r>
          </w:p>
        </w:tc>
        <w:tc>
          <w:tcPr>
            <w:tcW w:w="6803" w:type="dxa"/>
            <w:shd w:val="clear" w:color="auto" w:fill="auto"/>
          </w:tcPr>
          <w:p w:rsidR="00FA6F57" w:rsidRPr="006A4AE0" w:rsidRDefault="00FA6F57" w:rsidP="000B20F1">
            <w:pPr>
              <w:pStyle w:val="a3"/>
              <w:numPr>
                <w:ilvl w:val="0"/>
                <w:numId w:val="4"/>
              </w:numPr>
              <w:spacing w:after="120"/>
              <w:ind w:left="458" w:hanging="458"/>
              <w:rPr>
                <w:sz w:val="24"/>
                <w:szCs w:val="24"/>
              </w:rPr>
            </w:pPr>
            <w:r w:rsidRPr="006A4AE0">
              <w:rPr>
                <w:sz w:val="24"/>
                <w:szCs w:val="24"/>
              </w:rPr>
              <w:t xml:space="preserve">Приказ Министерства здравоохранения Российской Федерации от </w:t>
            </w:r>
            <w:r w:rsidR="000B20F1" w:rsidRPr="006A4AE0">
              <w:rPr>
                <w:sz w:val="24"/>
                <w:szCs w:val="24"/>
              </w:rPr>
              <w:t>10</w:t>
            </w:r>
            <w:r w:rsidRPr="006A4AE0">
              <w:rPr>
                <w:sz w:val="24"/>
                <w:szCs w:val="24"/>
              </w:rPr>
              <w:t>.</w:t>
            </w:r>
            <w:r w:rsidR="000B20F1" w:rsidRPr="006A4AE0">
              <w:rPr>
                <w:sz w:val="24"/>
                <w:szCs w:val="24"/>
              </w:rPr>
              <w:t>02</w:t>
            </w:r>
            <w:r w:rsidRPr="006A4AE0">
              <w:rPr>
                <w:sz w:val="24"/>
                <w:szCs w:val="24"/>
              </w:rPr>
              <w:t>.202</w:t>
            </w:r>
            <w:r w:rsidR="000B20F1" w:rsidRPr="006A4AE0">
              <w:rPr>
                <w:sz w:val="24"/>
                <w:szCs w:val="24"/>
              </w:rPr>
              <w:t>3</w:t>
            </w:r>
            <w:r w:rsidRPr="006A4AE0">
              <w:rPr>
                <w:sz w:val="24"/>
                <w:szCs w:val="24"/>
              </w:rPr>
              <w:t xml:space="preserve"> №</w:t>
            </w:r>
            <w:r w:rsidR="000B20F1" w:rsidRPr="006A4AE0">
              <w:rPr>
                <w:sz w:val="24"/>
                <w:szCs w:val="24"/>
              </w:rPr>
              <w:t>44</w:t>
            </w:r>
            <w:r w:rsidRPr="006A4AE0">
              <w:rPr>
                <w:sz w:val="24"/>
                <w:szCs w:val="24"/>
              </w:rPr>
              <w:t>н «Об утверждении Требований к структуре и содержанию тарифного соглашения»</w:t>
            </w:r>
            <w:r w:rsidR="0002634C" w:rsidRPr="006A4AE0">
              <w:rPr>
                <w:sz w:val="24"/>
                <w:szCs w:val="24"/>
              </w:rPr>
              <w:t xml:space="preserve"> (с последующими изменениями)</w:t>
            </w:r>
          </w:p>
        </w:tc>
      </w:tr>
      <w:tr w:rsidR="002E0D8F" w:rsidRPr="006A4AE0" w:rsidTr="00A57366">
        <w:tc>
          <w:tcPr>
            <w:tcW w:w="2978" w:type="dxa"/>
            <w:shd w:val="clear" w:color="auto" w:fill="auto"/>
          </w:tcPr>
          <w:p w:rsidR="00FA6F57" w:rsidRPr="006A4AE0" w:rsidRDefault="00FA6F57" w:rsidP="00AF4623">
            <w:pPr>
              <w:jc w:val="both"/>
              <w:rPr>
                <w:sz w:val="24"/>
                <w:szCs w:val="24"/>
              </w:rPr>
            </w:pPr>
            <w:r w:rsidRPr="006A4AE0">
              <w:rPr>
                <w:sz w:val="24"/>
                <w:szCs w:val="24"/>
              </w:rPr>
              <w:t xml:space="preserve">Случай госпитализации </w:t>
            </w:r>
          </w:p>
        </w:tc>
        <w:tc>
          <w:tcPr>
            <w:tcW w:w="6803" w:type="dxa"/>
            <w:shd w:val="clear" w:color="auto" w:fill="auto"/>
          </w:tcPr>
          <w:p w:rsidR="00FA6F57" w:rsidRPr="006A4AE0" w:rsidRDefault="00FA6F57" w:rsidP="00AF4623">
            <w:pPr>
              <w:pStyle w:val="af2"/>
              <w:numPr>
                <w:ilvl w:val="0"/>
                <w:numId w:val="18"/>
              </w:numPr>
              <w:spacing w:after="120" w:line="240" w:lineRule="auto"/>
              <w:ind w:left="459" w:hanging="425"/>
              <w:jc w:val="both"/>
              <w:rPr>
                <w:rFonts w:ascii="Times New Roman" w:eastAsia="Times New Roman" w:hAnsi="Times New Roman"/>
                <w:sz w:val="24"/>
                <w:szCs w:val="24"/>
                <w:lang w:val="ru-RU" w:eastAsia="ru-RU"/>
              </w:rPr>
            </w:pPr>
            <w:r w:rsidRPr="006A4AE0">
              <w:rPr>
                <w:rFonts w:ascii="Times New Roman" w:eastAsia="Times New Roman" w:hAnsi="Times New Roman"/>
                <w:sz w:val="24"/>
                <w:szCs w:val="24"/>
                <w:lang w:val="ru-RU" w:eastAsia="ru-RU"/>
              </w:rPr>
              <w:t>С</w:t>
            </w:r>
            <w:r w:rsidRPr="006A4AE0">
              <w:rPr>
                <w:rStyle w:val="FontStyle106"/>
                <w:lang w:val="ru-RU"/>
              </w:rPr>
              <w:t>лучай лечения в стационарных условиях и (или) условиях дневного стационара, в рамках которого осуществляется ведение одной медицинской карты стационарного больного, являющийся единицей объема медицинской помощи в рамках реализации территориальной программы обязательного медицинского страхования</w:t>
            </w:r>
          </w:p>
        </w:tc>
      </w:tr>
      <w:tr w:rsidR="002E0D8F" w:rsidRPr="006A4AE0" w:rsidTr="00A57366">
        <w:tc>
          <w:tcPr>
            <w:tcW w:w="2978" w:type="dxa"/>
            <w:shd w:val="clear" w:color="auto" w:fill="auto"/>
          </w:tcPr>
          <w:p w:rsidR="00FA6F57" w:rsidRPr="006A4AE0" w:rsidRDefault="00FA6F57" w:rsidP="00AF4623">
            <w:pPr>
              <w:jc w:val="both"/>
              <w:rPr>
                <w:sz w:val="24"/>
                <w:szCs w:val="24"/>
              </w:rPr>
            </w:pPr>
            <w:r w:rsidRPr="006A4AE0">
              <w:rPr>
                <w:rStyle w:val="FontStyle107"/>
                <w:b w:val="0"/>
              </w:rPr>
              <w:t>Оплата медицинской помощи по КСГ</w:t>
            </w:r>
          </w:p>
        </w:tc>
        <w:tc>
          <w:tcPr>
            <w:tcW w:w="6803" w:type="dxa"/>
            <w:shd w:val="clear" w:color="auto" w:fill="auto"/>
          </w:tcPr>
          <w:p w:rsidR="00FA6F57" w:rsidRPr="006A4AE0" w:rsidRDefault="00FA6F57" w:rsidP="00AF4623">
            <w:pPr>
              <w:pStyle w:val="af2"/>
              <w:numPr>
                <w:ilvl w:val="0"/>
                <w:numId w:val="19"/>
              </w:numPr>
              <w:spacing w:after="120" w:line="240" w:lineRule="auto"/>
              <w:ind w:left="459" w:hanging="425"/>
              <w:jc w:val="both"/>
              <w:rPr>
                <w:rFonts w:ascii="Times New Roman" w:eastAsia="Times New Roman" w:hAnsi="Times New Roman"/>
                <w:sz w:val="24"/>
                <w:szCs w:val="24"/>
                <w:lang w:val="ru-RU" w:eastAsia="ru-RU"/>
              </w:rPr>
            </w:pPr>
            <w:r w:rsidRPr="006A4AE0">
              <w:rPr>
                <w:rStyle w:val="FontStyle106"/>
                <w:lang w:val="ru-RU"/>
              </w:rPr>
              <w:t>Оплата медицинской помощи по тарифу, рассчитанному исходя из установленных: базовой ставки, коэффициента затратоемкости и поправочных коэффициентов</w:t>
            </w:r>
          </w:p>
        </w:tc>
      </w:tr>
      <w:tr w:rsidR="002E0D8F" w:rsidRPr="006A4AE0" w:rsidTr="00A57366">
        <w:tc>
          <w:tcPr>
            <w:tcW w:w="2978" w:type="dxa"/>
            <w:shd w:val="clear" w:color="auto" w:fill="auto"/>
          </w:tcPr>
          <w:p w:rsidR="00FA6F57" w:rsidRPr="006A4AE0" w:rsidRDefault="00FA6F57" w:rsidP="00AF4623">
            <w:pPr>
              <w:jc w:val="both"/>
              <w:rPr>
                <w:rStyle w:val="FontStyle107"/>
                <w:b w:val="0"/>
              </w:rPr>
            </w:pPr>
            <w:r w:rsidRPr="006A4AE0">
              <w:rPr>
                <w:rStyle w:val="FontStyle107"/>
                <w:b w:val="0"/>
              </w:rPr>
              <w:t>Базовая ставка</w:t>
            </w:r>
          </w:p>
        </w:tc>
        <w:tc>
          <w:tcPr>
            <w:tcW w:w="6803" w:type="dxa"/>
            <w:shd w:val="clear" w:color="auto" w:fill="auto"/>
          </w:tcPr>
          <w:p w:rsidR="00FA6F57" w:rsidRPr="006A4AE0" w:rsidRDefault="00FA6F57" w:rsidP="00734F29">
            <w:pPr>
              <w:pStyle w:val="af2"/>
              <w:numPr>
                <w:ilvl w:val="0"/>
                <w:numId w:val="20"/>
              </w:numPr>
              <w:spacing w:after="120" w:line="240" w:lineRule="auto"/>
              <w:ind w:left="459" w:hanging="425"/>
              <w:jc w:val="both"/>
              <w:rPr>
                <w:rFonts w:eastAsia="Times New Roman"/>
                <w:lang w:val="ru-RU" w:eastAsia="ru-RU"/>
              </w:rPr>
            </w:pPr>
            <w:r w:rsidRPr="006A4AE0">
              <w:rPr>
                <w:rStyle w:val="FontStyle106"/>
                <w:lang w:val="ru-RU"/>
              </w:rPr>
              <w:t>Средний объем финансового обеспечения медицинской помощи в расчете на одного пролеченного пациента, определенный исходя из нормативов объемов медицинской помощи и нормативов финансовых затрат на единицу объема медицинской помощи, установленных территориальной программой ОМС</w:t>
            </w:r>
          </w:p>
        </w:tc>
      </w:tr>
      <w:tr w:rsidR="002E0D8F" w:rsidRPr="006A4AE0" w:rsidTr="00A57366">
        <w:tc>
          <w:tcPr>
            <w:tcW w:w="2978" w:type="dxa"/>
            <w:shd w:val="clear" w:color="auto" w:fill="auto"/>
          </w:tcPr>
          <w:p w:rsidR="00FA6F57" w:rsidRPr="006A4AE0" w:rsidRDefault="00FA6F57" w:rsidP="00AF4623">
            <w:pPr>
              <w:jc w:val="both"/>
              <w:rPr>
                <w:rStyle w:val="FontStyle107"/>
                <w:b w:val="0"/>
              </w:rPr>
            </w:pPr>
            <w:r w:rsidRPr="006A4AE0">
              <w:rPr>
                <w:rStyle w:val="FontStyle107"/>
                <w:b w:val="0"/>
              </w:rPr>
              <w:t>Базовый подушевой норматив финансирования</w:t>
            </w:r>
          </w:p>
        </w:tc>
        <w:tc>
          <w:tcPr>
            <w:tcW w:w="6803" w:type="dxa"/>
            <w:shd w:val="clear" w:color="auto" w:fill="auto"/>
          </w:tcPr>
          <w:p w:rsidR="00FA6F57" w:rsidRPr="006A4AE0" w:rsidRDefault="00FA6F57" w:rsidP="00947079">
            <w:pPr>
              <w:pStyle w:val="af2"/>
              <w:numPr>
                <w:ilvl w:val="0"/>
                <w:numId w:val="21"/>
              </w:numPr>
              <w:spacing w:after="120" w:line="240" w:lineRule="auto"/>
              <w:ind w:left="459" w:hanging="425"/>
              <w:jc w:val="both"/>
              <w:rPr>
                <w:rStyle w:val="FontStyle106"/>
                <w:lang w:val="ru-RU"/>
              </w:rPr>
            </w:pPr>
            <w:r w:rsidRPr="006A4AE0">
              <w:rPr>
                <w:rStyle w:val="FontStyle106"/>
                <w:lang w:val="ru-RU"/>
              </w:rPr>
              <w:t>Средний объем финансового обеспечения медицинской помощи в расчете на одно прикрепившееся к медицинской организации застрахованное по ОМС лицо для получения первичной медико-санитарной помощи, определенный исходя из нормативов объемов медицинской помощи и нормативов финансовых затрат на единицу объема медицинской помощи, установленных ТПОМС (базовая ставка подушевого норматива финансирования первичной медико-санитарной  помощи, предоставляемой  в амбулаторных условиях; базовая ставка подушевого норматива финансирования скорой медицинской помощи, оказываемой вне медицинской организации)</w:t>
            </w:r>
            <w:r w:rsidR="00DF623F" w:rsidRPr="006A4AE0">
              <w:rPr>
                <w:rStyle w:val="FontStyle106"/>
                <w:lang w:val="ru-RU"/>
              </w:rPr>
              <w:t>,</w:t>
            </w:r>
            <w:r w:rsidR="000D468C" w:rsidRPr="006A4AE0">
              <w:rPr>
                <w:rStyle w:val="FontStyle106"/>
                <w:lang w:val="ru-RU"/>
              </w:rPr>
              <w:t xml:space="preserve"> и исключающий в</w:t>
            </w:r>
            <w:r w:rsidR="00947079" w:rsidRPr="006A4AE0">
              <w:rPr>
                <w:rStyle w:val="FontStyle106"/>
                <w:lang w:val="ru-RU"/>
              </w:rPr>
              <w:t>лияние</w:t>
            </w:r>
            <w:r w:rsidR="000D468C" w:rsidRPr="006A4AE0">
              <w:rPr>
                <w:rStyle w:val="FontStyle106"/>
                <w:lang w:val="ru-RU"/>
              </w:rPr>
              <w:t xml:space="preserve"> применяемых коэффициентов специфики оказания медицинской помощи, уровня медицинской организации, коэффициента дифференциации по территории оказания медицинской помощи, стоимости медицинской помощи, оплачиваемой за единицу объема медицинской помощи</w:t>
            </w:r>
          </w:p>
        </w:tc>
      </w:tr>
      <w:tr w:rsidR="002E0D8F" w:rsidRPr="006A4AE0" w:rsidTr="00A57366">
        <w:tc>
          <w:tcPr>
            <w:tcW w:w="2978" w:type="dxa"/>
            <w:shd w:val="clear" w:color="auto" w:fill="auto"/>
          </w:tcPr>
          <w:p w:rsidR="00FA6F57" w:rsidRPr="006A4AE0" w:rsidRDefault="00FA6F57" w:rsidP="00AF4623">
            <w:pPr>
              <w:jc w:val="both"/>
              <w:rPr>
                <w:rStyle w:val="FontStyle107"/>
                <w:b w:val="0"/>
              </w:rPr>
            </w:pPr>
            <w:r w:rsidRPr="006A4AE0">
              <w:rPr>
                <w:rStyle w:val="FontStyle107"/>
                <w:b w:val="0"/>
              </w:rPr>
              <w:t>Коэффициент относительной затратоемкости</w:t>
            </w:r>
          </w:p>
        </w:tc>
        <w:tc>
          <w:tcPr>
            <w:tcW w:w="6803" w:type="dxa"/>
            <w:shd w:val="clear" w:color="auto" w:fill="auto"/>
          </w:tcPr>
          <w:p w:rsidR="00FA6F57" w:rsidRPr="006A4AE0" w:rsidRDefault="00FA6F57" w:rsidP="00B016A4">
            <w:pPr>
              <w:pStyle w:val="af2"/>
              <w:numPr>
                <w:ilvl w:val="0"/>
                <w:numId w:val="21"/>
              </w:numPr>
              <w:spacing w:after="120" w:line="240" w:lineRule="auto"/>
              <w:ind w:left="458" w:hanging="425"/>
              <w:jc w:val="both"/>
              <w:rPr>
                <w:rStyle w:val="FontStyle106"/>
                <w:lang w:val="ru-RU"/>
              </w:rPr>
            </w:pPr>
            <w:r w:rsidRPr="006A4AE0">
              <w:rPr>
                <w:rStyle w:val="FontStyle106"/>
                <w:lang w:val="ru-RU"/>
              </w:rPr>
              <w:t xml:space="preserve">Коэффициент затратоемкости клинико-статистической группы заболеваний, отражающий отношение </w:t>
            </w:r>
            <w:r w:rsidRPr="006A4AE0">
              <w:rPr>
                <w:rStyle w:val="FontStyle76"/>
                <w:sz w:val="24"/>
                <w:szCs w:val="24"/>
                <w:lang w:val="ru-RU"/>
              </w:rPr>
              <w:t>стоимости конкретной клинико-статистической группы заболеваний к среднему объему финансового обеспечения медицинской помощи в расчете на одного пролеченного пациента (базовой ставке)</w:t>
            </w:r>
            <w:r w:rsidR="004827FA" w:rsidRPr="006A4AE0">
              <w:rPr>
                <w:rStyle w:val="FontStyle76"/>
                <w:sz w:val="24"/>
                <w:szCs w:val="24"/>
                <w:lang w:val="ru-RU"/>
              </w:rPr>
              <w:t xml:space="preserve">, </w:t>
            </w:r>
            <w:r w:rsidR="00701EA4" w:rsidRPr="006A4AE0">
              <w:rPr>
                <w:rStyle w:val="FontStyle76"/>
                <w:sz w:val="24"/>
                <w:szCs w:val="24"/>
                <w:lang w:val="ru-RU"/>
              </w:rPr>
              <w:t xml:space="preserve">установленный </w:t>
            </w:r>
            <w:r w:rsidR="008175E0" w:rsidRPr="006A4AE0">
              <w:rPr>
                <w:rStyle w:val="FontStyle76"/>
                <w:sz w:val="24"/>
                <w:szCs w:val="24"/>
                <w:lang w:val="ru-RU"/>
              </w:rPr>
              <w:t>в приложении №4 к Программе государственных гарантий бесплатного оказания гражданам медицинской помощи на 202</w:t>
            </w:r>
            <w:r w:rsidR="00B016A4" w:rsidRPr="006A4AE0">
              <w:rPr>
                <w:rStyle w:val="FontStyle76"/>
                <w:sz w:val="24"/>
                <w:szCs w:val="24"/>
                <w:lang w:val="ru-RU"/>
              </w:rPr>
              <w:t>4</w:t>
            </w:r>
            <w:r w:rsidR="008175E0" w:rsidRPr="006A4AE0">
              <w:rPr>
                <w:rStyle w:val="FontStyle76"/>
                <w:sz w:val="24"/>
                <w:szCs w:val="24"/>
                <w:lang w:val="ru-RU"/>
              </w:rPr>
              <w:t xml:space="preserve"> год и на плановый 202</w:t>
            </w:r>
            <w:r w:rsidR="00B016A4" w:rsidRPr="006A4AE0">
              <w:rPr>
                <w:rStyle w:val="FontStyle76"/>
                <w:sz w:val="24"/>
                <w:szCs w:val="24"/>
                <w:lang w:val="ru-RU"/>
              </w:rPr>
              <w:t>5</w:t>
            </w:r>
            <w:r w:rsidR="008175E0" w:rsidRPr="006A4AE0">
              <w:rPr>
                <w:rStyle w:val="FontStyle76"/>
                <w:sz w:val="24"/>
                <w:szCs w:val="24"/>
                <w:lang w:val="ru-RU"/>
              </w:rPr>
              <w:t xml:space="preserve"> и 202</w:t>
            </w:r>
            <w:r w:rsidR="00B016A4" w:rsidRPr="006A4AE0">
              <w:rPr>
                <w:rStyle w:val="FontStyle76"/>
                <w:sz w:val="24"/>
                <w:szCs w:val="24"/>
                <w:lang w:val="ru-RU"/>
              </w:rPr>
              <w:t>6</w:t>
            </w:r>
            <w:r w:rsidR="008175E0" w:rsidRPr="006A4AE0">
              <w:rPr>
                <w:rStyle w:val="FontStyle76"/>
                <w:sz w:val="24"/>
                <w:szCs w:val="24"/>
                <w:lang w:val="ru-RU"/>
              </w:rPr>
              <w:t xml:space="preserve"> годов, утвержденной постановлением Правительства Российской Федерации от </w:t>
            </w:r>
            <w:r w:rsidR="009E7423" w:rsidRPr="006A4AE0">
              <w:rPr>
                <w:rFonts w:ascii="Times New Roman" w:hAnsi="Times New Roman"/>
                <w:sz w:val="24"/>
                <w:szCs w:val="24"/>
                <w:lang w:val="ru-RU"/>
              </w:rPr>
              <w:t>2</w:t>
            </w:r>
            <w:r w:rsidR="00B016A4" w:rsidRPr="006A4AE0">
              <w:rPr>
                <w:rFonts w:ascii="Times New Roman" w:hAnsi="Times New Roman"/>
                <w:sz w:val="24"/>
                <w:szCs w:val="24"/>
                <w:lang w:val="ru-RU"/>
              </w:rPr>
              <w:t>8</w:t>
            </w:r>
            <w:r w:rsidR="009E7423" w:rsidRPr="006A4AE0">
              <w:rPr>
                <w:rFonts w:ascii="Times New Roman" w:hAnsi="Times New Roman"/>
                <w:sz w:val="24"/>
                <w:szCs w:val="24"/>
                <w:lang w:val="ru-RU"/>
              </w:rPr>
              <w:t>.12.202</w:t>
            </w:r>
            <w:r w:rsidR="00B016A4" w:rsidRPr="006A4AE0">
              <w:rPr>
                <w:rFonts w:ascii="Times New Roman" w:hAnsi="Times New Roman"/>
                <w:sz w:val="24"/>
                <w:szCs w:val="24"/>
                <w:lang w:val="ru-RU"/>
              </w:rPr>
              <w:t>3</w:t>
            </w:r>
            <w:r w:rsidR="009E7423" w:rsidRPr="006A4AE0">
              <w:rPr>
                <w:rFonts w:ascii="Times New Roman" w:hAnsi="Times New Roman"/>
                <w:sz w:val="24"/>
                <w:szCs w:val="24"/>
                <w:lang w:val="ru-RU"/>
              </w:rPr>
              <w:t xml:space="preserve"> №2</w:t>
            </w:r>
            <w:r w:rsidR="00B016A4" w:rsidRPr="006A4AE0">
              <w:rPr>
                <w:rFonts w:ascii="Times New Roman" w:hAnsi="Times New Roman"/>
                <w:sz w:val="24"/>
                <w:szCs w:val="24"/>
                <w:lang w:val="ru-RU"/>
              </w:rPr>
              <w:t>353</w:t>
            </w:r>
          </w:p>
        </w:tc>
      </w:tr>
      <w:tr w:rsidR="002E0D8F" w:rsidRPr="006A4AE0" w:rsidTr="00A57366">
        <w:tc>
          <w:tcPr>
            <w:tcW w:w="2978" w:type="dxa"/>
            <w:shd w:val="clear" w:color="auto" w:fill="auto"/>
          </w:tcPr>
          <w:p w:rsidR="00FA6F57" w:rsidRPr="006A4AE0" w:rsidRDefault="00FA6F57" w:rsidP="00AF4623">
            <w:pPr>
              <w:jc w:val="both"/>
              <w:rPr>
                <w:rStyle w:val="FontStyle107"/>
                <w:b w:val="0"/>
              </w:rPr>
            </w:pPr>
            <w:r w:rsidRPr="006A4AE0">
              <w:rPr>
                <w:rStyle w:val="FontStyle107"/>
                <w:b w:val="0"/>
              </w:rPr>
              <w:t xml:space="preserve">Коэффициент </w:t>
            </w:r>
          </w:p>
          <w:p w:rsidR="00FA6F57" w:rsidRPr="006A4AE0" w:rsidRDefault="00FA6F57" w:rsidP="00AF4623">
            <w:pPr>
              <w:jc w:val="both"/>
              <w:rPr>
                <w:rStyle w:val="FontStyle107"/>
                <w:b w:val="0"/>
              </w:rPr>
            </w:pPr>
            <w:r w:rsidRPr="006A4AE0">
              <w:rPr>
                <w:rStyle w:val="FontStyle107"/>
                <w:b w:val="0"/>
              </w:rPr>
              <w:t>дифференциации</w:t>
            </w:r>
          </w:p>
        </w:tc>
        <w:tc>
          <w:tcPr>
            <w:tcW w:w="6803" w:type="dxa"/>
            <w:shd w:val="clear" w:color="auto" w:fill="auto"/>
          </w:tcPr>
          <w:p w:rsidR="00FA6F57" w:rsidRPr="006A4AE0" w:rsidRDefault="00FA6F57" w:rsidP="00DF623F">
            <w:pPr>
              <w:pStyle w:val="af2"/>
              <w:numPr>
                <w:ilvl w:val="0"/>
                <w:numId w:val="22"/>
              </w:numPr>
              <w:spacing w:after="120" w:line="240" w:lineRule="auto"/>
              <w:ind w:left="459" w:hanging="425"/>
              <w:contextualSpacing w:val="0"/>
              <w:jc w:val="both"/>
              <w:rPr>
                <w:rStyle w:val="FontStyle106"/>
                <w:lang w:val="ru-RU"/>
              </w:rPr>
            </w:pPr>
            <w:r w:rsidRPr="006A4AE0">
              <w:rPr>
                <w:rStyle w:val="FontStyle106"/>
                <w:lang w:val="ru-RU"/>
              </w:rPr>
              <w:t xml:space="preserve">Устанавливаемый на федеральном уровне коэффициент, отражающий более высокий уровень заработной платы и </w:t>
            </w:r>
            <w:r w:rsidR="002B31F9" w:rsidRPr="006A4AE0">
              <w:rPr>
                <w:rStyle w:val="FontStyle106"/>
                <w:lang w:val="ru-RU"/>
              </w:rPr>
              <w:t xml:space="preserve">коэффициент ценовой дифференциации бюджетных услуг </w:t>
            </w:r>
          </w:p>
        </w:tc>
      </w:tr>
      <w:tr w:rsidR="002E0D8F" w:rsidRPr="006A4AE0" w:rsidTr="00A57366">
        <w:tc>
          <w:tcPr>
            <w:tcW w:w="2978" w:type="dxa"/>
            <w:shd w:val="clear" w:color="auto" w:fill="auto"/>
          </w:tcPr>
          <w:p w:rsidR="00FA6F57" w:rsidRPr="006A4AE0" w:rsidRDefault="00F867E3" w:rsidP="00AF4623">
            <w:pPr>
              <w:jc w:val="both"/>
              <w:rPr>
                <w:rStyle w:val="FontStyle107"/>
                <w:b w:val="0"/>
              </w:rPr>
            </w:pPr>
            <w:r w:rsidRPr="006A4AE0">
              <w:rPr>
                <w:rStyle w:val="FontStyle107"/>
                <w:b w:val="0"/>
              </w:rPr>
              <w:t>К</w:t>
            </w:r>
            <w:r w:rsidR="00FA6F57" w:rsidRPr="006A4AE0">
              <w:rPr>
                <w:rStyle w:val="FontStyle107"/>
                <w:b w:val="0"/>
              </w:rPr>
              <w:t>оэффициент</w:t>
            </w:r>
            <w:r w:rsidRPr="006A4AE0">
              <w:rPr>
                <w:rStyle w:val="FontStyle107"/>
                <w:b w:val="0"/>
              </w:rPr>
              <w:t xml:space="preserve"> специфики</w:t>
            </w:r>
          </w:p>
        </w:tc>
        <w:tc>
          <w:tcPr>
            <w:tcW w:w="6803" w:type="dxa"/>
            <w:shd w:val="clear" w:color="auto" w:fill="auto"/>
          </w:tcPr>
          <w:p w:rsidR="00FA6F57" w:rsidRPr="006A4AE0" w:rsidRDefault="00FA6F57" w:rsidP="00DF623F">
            <w:pPr>
              <w:pStyle w:val="af2"/>
              <w:numPr>
                <w:ilvl w:val="0"/>
                <w:numId w:val="24"/>
              </w:numPr>
              <w:spacing w:after="120" w:line="240" w:lineRule="auto"/>
              <w:ind w:left="459" w:hanging="425"/>
              <w:contextualSpacing w:val="0"/>
              <w:jc w:val="both"/>
              <w:rPr>
                <w:rStyle w:val="FontStyle106"/>
                <w:lang w:val="ru-RU"/>
              </w:rPr>
            </w:pPr>
            <w:r w:rsidRPr="006A4AE0">
              <w:rPr>
                <w:rStyle w:val="FontStyle106"/>
                <w:lang w:val="ru-RU"/>
              </w:rPr>
              <w:t>Устанавливаемый на территориальном уровне коэффициент, позволяющий корректировать тариф клинико-статистической группы с целью управления структурой госпитализаций и (или) учета региональных особенностей оказания медицинской помощи по конкретной клинико-статистической группе</w:t>
            </w:r>
            <w:r w:rsidR="00537A23" w:rsidRPr="006A4AE0">
              <w:rPr>
                <w:rStyle w:val="FontStyle106"/>
                <w:lang w:val="ru-RU"/>
              </w:rPr>
              <w:t xml:space="preserve"> заболеваний</w:t>
            </w:r>
          </w:p>
        </w:tc>
      </w:tr>
      <w:tr w:rsidR="002E0D8F" w:rsidRPr="006A4AE0" w:rsidTr="00A57366">
        <w:tc>
          <w:tcPr>
            <w:tcW w:w="2978" w:type="dxa"/>
            <w:shd w:val="clear" w:color="auto" w:fill="auto"/>
          </w:tcPr>
          <w:p w:rsidR="00FA6F57" w:rsidRPr="006A4AE0" w:rsidRDefault="00FA6F57" w:rsidP="00AF4623">
            <w:pPr>
              <w:jc w:val="both"/>
              <w:rPr>
                <w:rStyle w:val="FontStyle107"/>
                <w:b w:val="0"/>
              </w:rPr>
            </w:pPr>
            <w:r w:rsidRPr="006A4AE0">
              <w:rPr>
                <w:rStyle w:val="FontStyle107"/>
                <w:b w:val="0"/>
              </w:rPr>
              <w:t>Коэффициент сложности лечения пациентов</w:t>
            </w:r>
          </w:p>
        </w:tc>
        <w:tc>
          <w:tcPr>
            <w:tcW w:w="6803" w:type="dxa"/>
            <w:shd w:val="clear" w:color="auto" w:fill="auto"/>
          </w:tcPr>
          <w:p w:rsidR="00FA6F57" w:rsidRPr="006A4AE0" w:rsidRDefault="00131B15" w:rsidP="00734F29">
            <w:pPr>
              <w:pStyle w:val="af2"/>
              <w:numPr>
                <w:ilvl w:val="0"/>
                <w:numId w:val="25"/>
              </w:numPr>
              <w:spacing w:after="120" w:line="240" w:lineRule="auto"/>
              <w:ind w:left="459" w:hanging="425"/>
              <w:contextualSpacing w:val="0"/>
              <w:jc w:val="both"/>
              <w:rPr>
                <w:rStyle w:val="FontStyle106"/>
                <w:strike/>
                <w:lang w:val="ru-RU"/>
              </w:rPr>
            </w:pPr>
            <w:r w:rsidRPr="006A4AE0">
              <w:rPr>
                <w:rFonts w:ascii="Times New Roman" w:hAnsi="Times New Roman"/>
                <w:sz w:val="24"/>
                <w:szCs w:val="24"/>
                <w:lang w:val="ru-RU"/>
              </w:rPr>
              <w:t>У</w:t>
            </w:r>
            <w:r w:rsidR="00383BD9" w:rsidRPr="006A4AE0">
              <w:rPr>
                <w:rFonts w:ascii="Times New Roman" w:hAnsi="Times New Roman"/>
                <w:sz w:val="24"/>
                <w:szCs w:val="24"/>
                <w:lang w:val="ru-RU"/>
              </w:rPr>
              <w:t>станавливаемый на федеральном уровне коэффициент, применяемый в отдельных случаях в связи со сложностью лечения пациента, и учитывающий более высокий уровень затрат на оказание медицинской помощи</w:t>
            </w:r>
            <w:r w:rsidR="00383BD9" w:rsidRPr="006A4AE0">
              <w:rPr>
                <w:rStyle w:val="FontStyle106"/>
                <w:lang w:val="ru-RU"/>
              </w:rPr>
              <w:t>;</w:t>
            </w:r>
          </w:p>
        </w:tc>
      </w:tr>
      <w:tr w:rsidR="002E0D8F" w:rsidRPr="006A4AE0" w:rsidTr="00A57366">
        <w:tc>
          <w:tcPr>
            <w:tcW w:w="2978" w:type="dxa"/>
            <w:shd w:val="clear" w:color="auto" w:fill="auto"/>
          </w:tcPr>
          <w:p w:rsidR="00FA6F57" w:rsidRPr="006A4AE0" w:rsidRDefault="00FA6F57" w:rsidP="00AF4623">
            <w:pPr>
              <w:pStyle w:val="a3"/>
              <w:rPr>
                <w:sz w:val="24"/>
                <w:szCs w:val="24"/>
              </w:rPr>
            </w:pPr>
            <w:r w:rsidRPr="006A4AE0">
              <w:rPr>
                <w:sz w:val="24"/>
                <w:szCs w:val="24"/>
              </w:rPr>
              <w:t>Коэффициент уровня</w:t>
            </w:r>
          </w:p>
          <w:p w:rsidR="00FA6F57" w:rsidRPr="006A4AE0" w:rsidRDefault="00FA6F57" w:rsidP="00AF4623">
            <w:pPr>
              <w:pStyle w:val="a3"/>
              <w:rPr>
                <w:sz w:val="24"/>
                <w:szCs w:val="24"/>
              </w:rPr>
            </w:pPr>
            <w:r w:rsidRPr="006A4AE0">
              <w:rPr>
                <w:sz w:val="24"/>
                <w:szCs w:val="24"/>
              </w:rPr>
              <w:t>оказания медицинской помощи</w:t>
            </w:r>
          </w:p>
        </w:tc>
        <w:tc>
          <w:tcPr>
            <w:tcW w:w="6803" w:type="dxa"/>
            <w:shd w:val="clear" w:color="auto" w:fill="auto"/>
          </w:tcPr>
          <w:p w:rsidR="00FA6F57" w:rsidRPr="006A4AE0" w:rsidRDefault="00FA6F57" w:rsidP="00825DFE">
            <w:pPr>
              <w:pStyle w:val="af2"/>
              <w:numPr>
                <w:ilvl w:val="0"/>
                <w:numId w:val="25"/>
              </w:numPr>
              <w:spacing w:after="240" w:line="240" w:lineRule="auto"/>
              <w:ind w:left="459" w:hanging="425"/>
              <w:contextualSpacing w:val="0"/>
              <w:jc w:val="both"/>
              <w:rPr>
                <w:rStyle w:val="FontStyle106"/>
                <w:lang w:val="ru-RU"/>
              </w:rPr>
            </w:pPr>
            <w:r w:rsidRPr="006A4AE0">
              <w:rPr>
                <w:rStyle w:val="FontStyle106"/>
                <w:lang w:val="ru-RU"/>
              </w:rPr>
              <w:t>Устанавливаемый на территориальном уровне коэффициент, позволяющий учесть различия в размерах расходов в зависимости от уровня оказания медицинской помощи в стационарных условиях</w:t>
            </w:r>
            <w:r w:rsidR="009D7064" w:rsidRPr="006A4AE0">
              <w:rPr>
                <w:rStyle w:val="FontStyle106"/>
                <w:lang w:val="ru-RU"/>
              </w:rPr>
              <w:t>, в условиях дневного стационара</w:t>
            </w:r>
            <w:r w:rsidRPr="006A4AE0">
              <w:rPr>
                <w:rStyle w:val="FontStyle106"/>
                <w:lang w:val="ru-RU"/>
              </w:rPr>
              <w:t xml:space="preserve"> и в амбулаторных условиях</w:t>
            </w:r>
          </w:p>
        </w:tc>
      </w:tr>
      <w:tr w:rsidR="002E0D8F" w:rsidRPr="006A4AE0" w:rsidTr="00A57366">
        <w:tc>
          <w:tcPr>
            <w:tcW w:w="2978" w:type="dxa"/>
            <w:shd w:val="clear" w:color="auto" w:fill="auto"/>
          </w:tcPr>
          <w:p w:rsidR="00FA6F57" w:rsidRPr="006A4AE0" w:rsidRDefault="00FA6F57" w:rsidP="00AF4623">
            <w:pPr>
              <w:pStyle w:val="a3"/>
              <w:rPr>
                <w:sz w:val="24"/>
                <w:szCs w:val="24"/>
              </w:rPr>
            </w:pPr>
            <w:r w:rsidRPr="006A4AE0">
              <w:rPr>
                <w:sz w:val="24"/>
                <w:szCs w:val="24"/>
              </w:rPr>
              <w:t>Коэффициент подуровня оказания медицинской помощи</w:t>
            </w:r>
          </w:p>
        </w:tc>
        <w:tc>
          <w:tcPr>
            <w:tcW w:w="6803" w:type="dxa"/>
            <w:shd w:val="clear" w:color="auto" w:fill="auto"/>
          </w:tcPr>
          <w:p w:rsidR="00FA6F57" w:rsidRPr="006A4AE0" w:rsidRDefault="00FA6F57" w:rsidP="00AF4623">
            <w:pPr>
              <w:pStyle w:val="af2"/>
              <w:numPr>
                <w:ilvl w:val="0"/>
                <w:numId w:val="25"/>
              </w:numPr>
              <w:spacing w:after="120" w:line="240" w:lineRule="auto"/>
              <w:ind w:left="459" w:hanging="425"/>
              <w:jc w:val="both"/>
              <w:rPr>
                <w:rStyle w:val="FontStyle106"/>
                <w:lang w:val="ru-RU"/>
              </w:rPr>
            </w:pPr>
            <w:r w:rsidRPr="006A4AE0">
              <w:rPr>
                <w:rStyle w:val="FontStyle106"/>
                <w:lang w:val="ru-RU"/>
              </w:rPr>
              <w:t>Устанавливаемый на территориальном уровне коэффициент, позволяющий учесть различия в размерах расходов медицинских организаций, относящихся к одному уровню оказания медицинской помощи, обусловленный объективными причинами</w:t>
            </w:r>
          </w:p>
        </w:tc>
      </w:tr>
    </w:tbl>
    <w:p w:rsidR="00901D47" w:rsidRPr="006A4AE0" w:rsidRDefault="00901D47" w:rsidP="00EE1577">
      <w:pPr>
        <w:pStyle w:val="a3"/>
        <w:spacing w:before="480"/>
        <w:ind w:firstLine="851"/>
        <w:rPr>
          <w:b/>
          <w:sz w:val="24"/>
          <w:szCs w:val="24"/>
        </w:rPr>
      </w:pPr>
      <w:r w:rsidRPr="006A4AE0">
        <w:rPr>
          <w:b/>
          <w:sz w:val="24"/>
          <w:szCs w:val="24"/>
          <w:lang w:val="en-US"/>
        </w:rPr>
        <w:t>II</w:t>
      </w:r>
      <w:r w:rsidRPr="006A4AE0">
        <w:rPr>
          <w:b/>
          <w:sz w:val="24"/>
          <w:szCs w:val="24"/>
        </w:rPr>
        <w:t>. Способы оплаты медицинской помощи, применяемые на территории Пензенской области.</w:t>
      </w:r>
    </w:p>
    <w:p w:rsidR="00901D47" w:rsidRPr="006A4AE0" w:rsidRDefault="00901D47" w:rsidP="004704E1">
      <w:pPr>
        <w:autoSpaceDE w:val="0"/>
        <w:autoSpaceDN w:val="0"/>
        <w:adjustRightInd w:val="0"/>
        <w:spacing w:before="240" w:line="228" w:lineRule="auto"/>
        <w:ind w:firstLine="851"/>
        <w:jc w:val="both"/>
        <w:rPr>
          <w:b/>
          <w:sz w:val="24"/>
          <w:szCs w:val="24"/>
        </w:rPr>
      </w:pPr>
      <w:r w:rsidRPr="006A4AE0">
        <w:rPr>
          <w:b/>
          <w:sz w:val="24"/>
          <w:szCs w:val="24"/>
        </w:rPr>
        <w:t>1.  При реализации ТПОМС на территории Пензенской области в 202</w:t>
      </w:r>
      <w:r w:rsidR="0055442E" w:rsidRPr="006A4AE0">
        <w:rPr>
          <w:b/>
          <w:sz w:val="24"/>
          <w:szCs w:val="24"/>
        </w:rPr>
        <w:t>3</w:t>
      </w:r>
      <w:r w:rsidRPr="006A4AE0">
        <w:rPr>
          <w:b/>
          <w:sz w:val="24"/>
          <w:szCs w:val="24"/>
        </w:rPr>
        <w:t xml:space="preserve"> году применяются следующие способы оплаты медицинской помощи, оказываемой застрахованным лицам по обязательному медицинскому страхованию в Российской Федерации.</w:t>
      </w:r>
    </w:p>
    <w:p w:rsidR="00CD6878" w:rsidRPr="006A4AE0" w:rsidRDefault="00BA71B7" w:rsidP="00092D1E">
      <w:pPr>
        <w:autoSpaceDE w:val="0"/>
        <w:autoSpaceDN w:val="0"/>
        <w:adjustRightInd w:val="0"/>
        <w:spacing w:before="240"/>
        <w:ind w:firstLine="851"/>
        <w:jc w:val="both"/>
        <w:rPr>
          <w:sz w:val="24"/>
          <w:szCs w:val="24"/>
        </w:rPr>
      </w:pPr>
      <w:r w:rsidRPr="006A4AE0">
        <w:rPr>
          <w:sz w:val="24"/>
          <w:szCs w:val="24"/>
        </w:rPr>
        <w:t>1.1.</w:t>
      </w:r>
      <w:r w:rsidR="00CD6878" w:rsidRPr="006A4AE0">
        <w:rPr>
          <w:sz w:val="24"/>
          <w:szCs w:val="24"/>
        </w:rPr>
        <w:t xml:space="preserve"> </w:t>
      </w:r>
      <w:r w:rsidRPr="006A4AE0">
        <w:rPr>
          <w:sz w:val="24"/>
          <w:szCs w:val="24"/>
        </w:rPr>
        <w:t>П</w:t>
      </w:r>
      <w:r w:rsidR="00CD6878" w:rsidRPr="006A4AE0">
        <w:rPr>
          <w:sz w:val="24"/>
          <w:szCs w:val="24"/>
        </w:rPr>
        <w:t>ри оплате медицинской помощи, оказанной в амбулаторных условиях:</w:t>
      </w:r>
    </w:p>
    <w:p w:rsidR="00CD6878" w:rsidRPr="006A4AE0" w:rsidRDefault="00885B6B" w:rsidP="003635BB">
      <w:pPr>
        <w:pStyle w:val="Style7"/>
        <w:widowControl/>
        <w:spacing w:before="120" w:line="240" w:lineRule="auto"/>
        <w:ind w:firstLine="851"/>
        <w:rPr>
          <w:rStyle w:val="FontStyle72"/>
          <w:sz w:val="24"/>
          <w:szCs w:val="24"/>
        </w:rPr>
      </w:pPr>
      <w:r w:rsidRPr="006A4AE0">
        <w:rPr>
          <w:rStyle w:val="FontStyle72"/>
          <w:sz w:val="24"/>
          <w:szCs w:val="24"/>
        </w:rPr>
        <w:t>а)</w:t>
      </w:r>
      <w:r w:rsidR="003635BB" w:rsidRPr="006A4AE0">
        <w:rPr>
          <w:rStyle w:val="FontStyle72"/>
          <w:sz w:val="24"/>
          <w:szCs w:val="24"/>
        </w:rPr>
        <w:t xml:space="preserve"> по подушевому нормативу финансирования на прикрепившихся лиц </w:t>
      </w:r>
      <w:r w:rsidR="003635BB" w:rsidRPr="006A4AE0">
        <w:rPr>
          <w:rStyle w:val="FontStyle72"/>
          <w:sz w:val="24"/>
          <w:szCs w:val="24"/>
        </w:rPr>
        <w:br/>
        <w:t>(за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на проведение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средств на оплату диспансерного наблюдения, включая диспансерное наблюдение работающих</w:t>
      </w:r>
      <w:r w:rsidR="006631D8" w:rsidRPr="006A4AE0">
        <w:rPr>
          <w:rStyle w:val="FontStyle72"/>
          <w:sz w:val="24"/>
          <w:szCs w:val="24"/>
        </w:rPr>
        <w:t xml:space="preserve"> г</w:t>
      </w:r>
      <w:r w:rsidR="003635BB" w:rsidRPr="006A4AE0">
        <w:rPr>
          <w:rStyle w:val="FontStyle72"/>
          <w:sz w:val="24"/>
          <w:szCs w:val="24"/>
        </w:rPr>
        <w:t>раждан,</w:t>
      </w:r>
      <w:r w:rsidR="006631D8" w:rsidRPr="006A4AE0">
        <w:rPr>
          <w:rStyle w:val="FontStyle72"/>
          <w:sz w:val="24"/>
          <w:szCs w:val="24"/>
        </w:rPr>
        <w:t xml:space="preserve"> </w:t>
      </w:r>
      <w:r w:rsidR="003635BB" w:rsidRPr="006A4AE0">
        <w:rPr>
          <w:rStyle w:val="FontStyle72"/>
          <w:sz w:val="24"/>
          <w:szCs w:val="24"/>
        </w:rPr>
        <w:t>и финансовое обеспечение фельдшерских здравпунктов,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r w:rsidR="00CD6878" w:rsidRPr="006A4AE0">
        <w:rPr>
          <w:rStyle w:val="FontStyle72"/>
          <w:sz w:val="24"/>
          <w:szCs w:val="24"/>
        </w:rPr>
        <w:t>;</w:t>
      </w:r>
    </w:p>
    <w:p w:rsidR="00CD6878" w:rsidRPr="006A4AE0" w:rsidRDefault="00885B6B" w:rsidP="00F6032E">
      <w:pPr>
        <w:autoSpaceDE w:val="0"/>
        <w:autoSpaceDN w:val="0"/>
        <w:adjustRightInd w:val="0"/>
        <w:spacing w:before="120"/>
        <w:ind w:firstLine="851"/>
        <w:jc w:val="both"/>
        <w:rPr>
          <w:sz w:val="24"/>
          <w:szCs w:val="24"/>
        </w:rPr>
      </w:pPr>
      <w:r w:rsidRPr="006A4AE0">
        <w:rPr>
          <w:sz w:val="24"/>
          <w:szCs w:val="24"/>
        </w:rPr>
        <w:t xml:space="preserve">б) </w:t>
      </w:r>
      <w:r w:rsidR="00CD6878" w:rsidRPr="006A4AE0">
        <w:rPr>
          <w:sz w:val="24"/>
          <w:szCs w:val="24"/>
        </w:rPr>
        <w:t>за единицу объема медицинской помощи - за медицинскую услугу, посещение, обращение (законченный случай) при оплате:</w:t>
      </w:r>
    </w:p>
    <w:p w:rsidR="00B32690" w:rsidRPr="006A4AE0" w:rsidRDefault="00E7109F" w:rsidP="00DE1323">
      <w:pPr>
        <w:autoSpaceDE w:val="0"/>
        <w:autoSpaceDN w:val="0"/>
        <w:adjustRightInd w:val="0"/>
        <w:spacing w:before="120"/>
        <w:ind w:firstLine="851"/>
        <w:jc w:val="both"/>
        <w:rPr>
          <w:color w:val="000000" w:themeColor="text1"/>
          <w:sz w:val="24"/>
          <w:szCs w:val="24"/>
        </w:rPr>
      </w:pPr>
      <w:r w:rsidRPr="006A4AE0">
        <w:rPr>
          <w:color w:val="000000" w:themeColor="text1"/>
          <w:sz w:val="24"/>
          <w:szCs w:val="24"/>
        </w:rPr>
        <w:t xml:space="preserve">- </w:t>
      </w:r>
      <w:r w:rsidR="00B32690" w:rsidRPr="006A4AE0">
        <w:rPr>
          <w:color w:val="000000" w:themeColor="text1"/>
          <w:sz w:val="24"/>
          <w:szCs w:val="24"/>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B32690" w:rsidRPr="006A4AE0" w:rsidRDefault="00E7109F" w:rsidP="00DE1323">
      <w:pPr>
        <w:autoSpaceDE w:val="0"/>
        <w:autoSpaceDN w:val="0"/>
        <w:adjustRightInd w:val="0"/>
        <w:spacing w:before="120"/>
        <w:ind w:firstLine="851"/>
        <w:jc w:val="both"/>
        <w:rPr>
          <w:color w:val="000000" w:themeColor="text1"/>
          <w:sz w:val="24"/>
          <w:szCs w:val="24"/>
        </w:rPr>
      </w:pPr>
      <w:r w:rsidRPr="006A4AE0">
        <w:rPr>
          <w:color w:val="000000" w:themeColor="text1"/>
          <w:sz w:val="24"/>
          <w:szCs w:val="24"/>
        </w:rPr>
        <w:t xml:space="preserve">- </w:t>
      </w:r>
      <w:r w:rsidR="00B32690" w:rsidRPr="006A4AE0">
        <w:rPr>
          <w:color w:val="000000" w:themeColor="text1"/>
          <w:sz w:val="24"/>
          <w:szCs w:val="24"/>
        </w:rPr>
        <w:t xml:space="preserve">медицинской помощи, оказанной в медицинских организациях, </w:t>
      </w:r>
      <w:r w:rsidR="00B32690" w:rsidRPr="006A4AE0">
        <w:rPr>
          <w:color w:val="000000" w:themeColor="text1"/>
          <w:sz w:val="24"/>
          <w:szCs w:val="24"/>
        </w:rPr>
        <w:br/>
        <w:t>не имеющих прикрепившихся лиц;</w:t>
      </w:r>
    </w:p>
    <w:p w:rsidR="00B32690" w:rsidRPr="006A4AE0" w:rsidRDefault="00E7109F" w:rsidP="00DE1323">
      <w:pPr>
        <w:autoSpaceDE w:val="0"/>
        <w:autoSpaceDN w:val="0"/>
        <w:adjustRightInd w:val="0"/>
        <w:spacing w:before="120"/>
        <w:ind w:firstLine="851"/>
        <w:jc w:val="both"/>
        <w:rPr>
          <w:color w:val="000000" w:themeColor="text1"/>
          <w:sz w:val="24"/>
          <w:szCs w:val="24"/>
        </w:rPr>
      </w:pPr>
      <w:r w:rsidRPr="006A4AE0">
        <w:rPr>
          <w:color w:val="000000" w:themeColor="text1"/>
          <w:sz w:val="24"/>
          <w:szCs w:val="24"/>
        </w:rPr>
        <w:t xml:space="preserve">- </w:t>
      </w:r>
      <w:r w:rsidR="00B32690" w:rsidRPr="006A4AE0">
        <w:rPr>
          <w:color w:val="000000" w:themeColor="text1"/>
          <w:sz w:val="24"/>
          <w:szCs w:val="24"/>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rsidR="00B32690" w:rsidRPr="006A4AE0" w:rsidRDefault="00E7109F" w:rsidP="00DE1323">
      <w:pPr>
        <w:autoSpaceDE w:val="0"/>
        <w:autoSpaceDN w:val="0"/>
        <w:adjustRightInd w:val="0"/>
        <w:spacing w:before="120"/>
        <w:ind w:firstLine="851"/>
        <w:jc w:val="both"/>
        <w:rPr>
          <w:color w:val="000000" w:themeColor="text1"/>
          <w:sz w:val="24"/>
          <w:szCs w:val="24"/>
        </w:rPr>
      </w:pPr>
      <w:r w:rsidRPr="006A4AE0">
        <w:rPr>
          <w:color w:val="000000" w:themeColor="text1"/>
          <w:sz w:val="24"/>
          <w:szCs w:val="24"/>
        </w:rPr>
        <w:t xml:space="preserve">- </w:t>
      </w:r>
      <w:r w:rsidR="00B32690" w:rsidRPr="006A4AE0">
        <w:rPr>
          <w:color w:val="000000" w:themeColor="text1"/>
          <w:sz w:val="24"/>
          <w:szCs w:val="24"/>
        </w:rPr>
        <w:t>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w:t>
      </w:r>
    </w:p>
    <w:p w:rsidR="00B32690" w:rsidRPr="006A4AE0" w:rsidRDefault="00E7109F" w:rsidP="00DE1323">
      <w:pPr>
        <w:autoSpaceDE w:val="0"/>
        <w:autoSpaceDN w:val="0"/>
        <w:adjustRightInd w:val="0"/>
        <w:spacing w:before="120"/>
        <w:ind w:firstLine="851"/>
        <w:jc w:val="both"/>
        <w:rPr>
          <w:color w:val="000000" w:themeColor="text1"/>
          <w:sz w:val="24"/>
          <w:szCs w:val="24"/>
        </w:rPr>
      </w:pPr>
      <w:r w:rsidRPr="006A4AE0">
        <w:rPr>
          <w:color w:val="000000" w:themeColor="text1"/>
          <w:sz w:val="24"/>
          <w:szCs w:val="24"/>
        </w:rPr>
        <w:t xml:space="preserve">- </w:t>
      </w:r>
      <w:r w:rsidR="00B32690" w:rsidRPr="006A4AE0">
        <w:rPr>
          <w:color w:val="000000" w:themeColor="text1"/>
          <w:sz w:val="24"/>
          <w:szCs w:val="24"/>
        </w:rPr>
        <w:t>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rsidR="00B32690" w:rsidRPr="006A4AE0" w:rsidRDefault="00E7109F" w:rsidP="00DE1323">
      <w:pPr>
        <w:autoSpaceDE w:val="0"/>
        <w:autoSpaceDN w:val="0"/>
        <w:adjustRightInd w:val="0"/>
        <w:spacing w:before="120"/>
        <w:ind w:firstLine="851"/>
        <w:jc w:val="both"/>
        <w:rPr>
          <w:color w:val="000000" w:themeColor="text1"/>
          <w:sz w:val="24"/>
          <w:szCs w:val="24"/>
        </w:rPr>
      </w:pPr>
      <w:r w:rsidRPr="006A4AE0">
        <w:rPr>
          <w:color w:val="000000" w:themeColor="text1"/>
          <w:sz w:val="24"/>
          <w:szCs w:val="24"/>
        </w:rPr>
        <w:t xml:space="preserve">- </w:t>
      </w:r>
      <w:r w:rsidR="00B32690" w:rsidRPr="006A4AE0">
        <w:rPr>
          <w:color w:val="000000" w:themeColor="text1"/>
          <w:sz w:val="24"/>
          <w:szCs w:val="24"/>
        </w:rPr>
        <w:t>диспансерного наблюдения отдельных категорий граждан из числа взрослого населения, включая диспансерное наблюдение работающих граждан и (или) обучающихся в образовательных организациях;</w:t>
      </w:r>
    </w:p>
    <w:p w:rsidR="00B32690" w:rsidRPr="006A4AE0" w:rsidRDefault="00E7109F" w:rsidP="00DE1323">
      <w:pPr>
        <w:autoSpaceDE w:val="0"/>
        <w:autoSpaceDN w:val="0"/>
        <w:adjustRightInd w:val="0"/>
        <w:spacing w:before="120"/>
        <w:ind w:firstLine="851"/>
        <w:jc w:val="both"/>
        <w:rPr>
          <w:color w:val="000000" w:themeColor="text1"/>
          <w:sz w:val="24"/>
          <w:szCs w:val="24"/>
        </w:rPr>
      </w:pPr>
      <w:r w:rsidRPr="006A4AE0">
        <w:rPr>
          <w:color w:val="000000" w:themeColor="text1"/>
          <w:sz w:val="24"/>
          <w:szCs w:val="24"/>
        </w:rPr>
        <w:t xml:space="preserve">- </w:t>
      </w:r>
      <w:r w:rsidR="00B32690" w:rsidRPr="006A4AE0">
        <w:rPr>
          <w:color w:val="000000" w:themeColor="text1"/>
          <w:sz w:val="24"/>
          <w:szCs w:val="24"/>
        </w:rPr>
        <w:t>медицинской помощи по медицинской реабилитации (комплексное посещение);</w:t>
      </w:r>
    </w:p>
    <w:p w:rsidR="001970AD" w:rsidRPr="006A4AE0" w:rsidRDefault="00885B6B" w:rsidP="001970AD">
      <w:pPr>
        <w:pStyle w:val="Style7"/>
        <w:widowControl/>
        <w:spacing w:before="120" w:line="240" w:lineRule="auto"/>
        <w:ind w:firstLine="851"/>
        <w:rPr>
          <w:rStyle w:val="FontStyle72"/>
          <w:sz w:val="24"/>
          <w:szCs w:val="24"/>
        </w:rPr>
      </w:pPr>
      <w:r w:rsidRPr="006A4AE0">
        <w:rPr>
          <w:rStyle w:val="FontStyle72"/>
          <w:sz w:val="24"/>
          <w:szCs w:val="24"/>
        </w:rPr>
        <w:t xml:space="preserve">в) </w:t>
      </w:r>
      <w:r w:rsidR="001970AD" w:rsidRPr="006A4AE0">
        <w:rPr>
          <w:rStyle w:val="FontStyle72"/>
          <w:sz w:val="24"/>
          <w:szCs w:val="24"/>
        </w:rPr>
        <w:t xml:space="preserve">по нормативу финансирования структурного подразделения медицинской организации (используется при оплате медицинской помощи, оказываемой фельдшерскими </w:t>
      </w:r>
      <w:r w:rsidR="009B0814" w:rsidRPr="006A4AE0">
        <w:rPr>
          <w:rStyle w:val="FontStyle72"/>
          <w:sz w:val="24"/>
          <w:szCs w:val="24"/>
        </w:rPr>
        <w:t xml:space="preserve">здравпунктами </w:t>
      </w:r>
      <w:r w:rsidR="001970AD" w:rsidRPr="006A4AE0">
        <w:rPr>
          <w:rStyle w:val="FontStyle72"/>
          <w:sz w:val="24"/>
          <w:szCs w:val="24"/>
        </w:rPr>
        <w:t xml:space="preserve">и фельдшерско-акушерскими пунктами, и учитывает критерий соответствия требованиям, установленным Положением об организации оказания медико-санитарной помощи взрослому населению, утвержденным приказом </w:t>
      </w:r>
      <w:r w:rsidR="001970AD" w:rsidRPr="006A4AE0">
        <w:rPr>
          <w:rStyle w:val="FontStyle61"/>
          <w:sz w:val="24"/>
          <w:szCs w:val="24"/>
        </w:rPr>
        <w:t xml:space="preserve"> Министерства здравоохранения и социального развития Российской Федерации от 15.05.2012 №543н)</w:t>
      </w:r>
      <w:r w:rsidR="001D784D" w:rsidRPr="006A4AE0">
        <w:rPr>
          <w:rStyle w:val="FontStyle61"/>
          <w:sz w:val="24"/>
          <w:szCs w:val="24"/>
        </w:rPr>
        <w:t>, а так же с учетом отдельного повышающего коэффициента, рассчитыва</w:t>
      </w:r>
      <w:r w:rsidR="00CD05EF" w:rsidRPr="006A4AE0">
        <w:rPr>
          <w:rStyle w:val="FontStyle61"/>
          <w:sz w:val="24"/>
          <w:szCs w:val="24"/>
        </w:rPr>
        <w:t>емого</w:t>
      </w:r>
      <w:r w:rsidR="001D784D" w:rsidRPr="006A4AE0">
        <w:rPr>
          <w:rStyle w:val="FontStyle61"/>
          <w:sz w:val="24"/>
          <w:szCs w:val="24"/>
        </w:rPr>
        <w:t xml:space="preserve"> с учетом доли женщин репродуктивного возраста в численности прикрепленного населения, в случае оказания фельдшерскими пунктами и фельдшерско-акушерскими пунктами медицинской помощи женщинам репродуктивного возраста, </w:t>
      </w:r>
      <w:r w:rsidR="00770112" w:rsidRPr="006A4AE0">
        <w:rPr>
          <w:rStyle w:val="FontStyle61"/>
          <w:sz w:val="24"/>
          <w:szCs w:val="24"/>
        </w:rPr>
        <w:t xml:space="preserve">но </w:t>
      </w:r>
      <w:r w:rsidR="001D784D" w:rsidRPr="006A4AE0">
        <w:rPr>
          <w:rStyle w:val="FontStyle61"/>
          <w:sz w:val="24"/>
          <w:szCs w:val="24"/>
        </w:rPr>
        <w:t>при отсутствии в указанных пунктах акушеров)</w:t>
      </w:r>
      <w:r w:rsidR="001970AD" w:rsidRPr="006A4AE0">
        <w:rPr>
          <w:rStyle w:val="FontStyle72"/>
          <w:sz w:val="24"/>
          <w:szCs w:val="24"/>
        </w:rPr>
        <w:t>.</w:t>
      </w:r>
    </w:p>
    <w:p w:rsidR="00CD6878" w:rsidRPr="006A4AE0" w:rsidRDefault="00BA71B7" w:rsidP="00BA71B7">
      <w:pPr>
        <w:autoSpaceDE w:val="0"/>
        <w:autoSpaceDN w:val="0"/>
        <w:adjustRightInd w:val="0"/>
        <w:spacing w:before="240"/>
        <w:ind w:firstLine="851"/>
        <w:jc w:val="both"/>
        <w:rPr>
          <w:sz w:val="24"/>
          <w:szCs w:val="24"/>
        </w:rPr>
      </w:pPr>
      <w:r w:rsidRPr="006A4AE0">
        <w:rPr>
          <w:sz w:val="24"/>
          <w:szCs w:val="24"/>
        </w:rPr>
        <w:t>1.2. П</w:t>
      </w:r>
      <w:r w:rsidR="00CD6878" w:rsidRPr="006A4AE0">
        <w:rPr>
          <w:sz w:val="24"/>
          <w:szCs w:val="24"/>
        </w:rPr>
        <w:t>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p>
    <w:p w:rsidR="00DE1323" w:rsidRPr="006A4AE0" w:rsidRDefault="00DE1323" w:rsidP="00DE1323">
      <w:pPr>
        <w:pStyle w:val="Style7"/>
        <w:widowControl/>
        <w:spacing w:before="120" w:line="240" w:lineRule="auto"/>
        <w:ind w:firstLine="851"/>
        <w:rPr>
          <w:rStyle w:val="FontStyle72"/>
          <w:sz w:val="24"/>
          <w:szCs w:val="24"/>
        </w:rPr>
      </w:pPr>
      <w:r w:rsidRPr="006A4AE0">
        <w:rPr>
          <w:rStyle w:val="FontStyle72"/>
          <w:sz w:val="24"/>
          <w:szCs w:val="24"/>
        </w:rPr>
        <w:t>- 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w:t>
      </w:r>
    </w:p>
    <w:p w:rsidR="00DE1323" w:rsidRPr="006A4AE0" w:rsidRDefault="00DE1323" w:rsidP="00DE1323">
      <w:pPr>
        <w:pStyle w:val="Style7"/>
        <w:widowControl/>
        <w:spacing w:before="120" w:line="240" w:lineRule="auto"/>
        <w:ind w:firstLine="851"/>
        <w:rPr>
          <w:rStyle w:val="FontStyle72"/>
          <w:color w:val="000000" w:themeColor="text1"/>
          <w:sz w:val="24"/>
          <w:szCs w:val="24"/>
        </w:rPr>
      </w:pPr>
      <w:r w:rsidRPr="006A4AE0">
        <w:rPr>
          <w:rStyle w:val="FontStyle72"/>
          <w:sz w:val="24"/>
          <w:szCs w:val="24"/>
        </w:rPr>
        <w:t xml:space="preserve">- за прерванный случай госпитализации в случаях прерывания лечения </w:t>
      </w:r>
      <w:r w:rsidRPr="006A4AE0">
        <w:rPr>
          <w:rStyle w:val="FontStyle72"/>
          <w:sz w:val="24"/>
          <w:szCs w:val="24"/>
        </w:rPr>
        <w:br/>
        <w:t xml:space="preserve">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w:t>
      </w:r>
      <w:r w:rsidRPr="006A4AE0">
        <w:rPr>
          <w:rStyle w:val="FontStyle72"/>
          <w:sz w:val="24"/>
          <w:szCs w:val="24"/>
        </w:rPr>
        <w:br/>
        <w:t xml:space="preserve">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w:t>
      </w:r>
      <w:r w:rsidRPr="006A4AE0">
        <w:rPr>
          <w:rStyle w:val="FontStyle72"/>
          <w:color w:val="000000" w:themeColor="text1"/>
          <w:sz w:val="24"/>
          <w:szCs w:val="24"/>
        </w:rPr>
        <w:t xml:space="preserve">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w:t>
      </w:r>
      <w:r w:rsidR="003C577D" w:rsidRPr="006A4AE0">
        <w:rPr>
          <w:color w:val="000000" w:themeColor="text1"/>
        </w:rPr>
        <w:t>приведенных в таблице №1 настоящего Тарифного соглашения</w:t>
      </w:r>
      <w:r w:rsidRPr="006A4AE0">
        <w:rPr>
          <w:rStyle w:val="FontStyle72"/>
          <w:color w:val="000000" w:themeColor="text1"/>
          <w:sz w:val="24"/>
          <w:szCs w:val="24"/>
        </w:rPr>
        <w:t>, в том числе в сочетании с оплатой за услугу диализа;</w:t>
      </w:r>
    </w:p>
    <w:p w:rsidR="00CD6878" w:rsidRPr="006A4AE0" w:rsidRDefault="00BA71B7" w:rsidP="00BA71B7">
      <w:pPr>
        <w:autoSpaceDE w:val="0"/>
        <w:autoSpaceDN w:val="0"/>
        <w:adjustRightInd w:val="0"/>
        <w:spacing w:before="240"/>
        <w:ind w:firstLine="851"/>
        <w:jc w:val="both"/>
        <w:rPr>
          <w:sz w:val="24"/>
          <w:szCs w:val="24"/>
        </w:rPr>
      </w:pPr>
      <w:r w:rsidRPr="006A4AE0">
        <w:rPr>
          <w:sz w:val="24"/>
          <w:szCs w:val="24"/>
        </w:rPr>
        <w:t>1.3. П</w:t>
      </w:r>
      <w:r w:rsidR="00CD6878" w:rsidRPr="006A4AE0">
        <w:rPr>
          <w:sz w:val="24"/>
          <w:szCs w:val="24"/>
        </w:rPr>
        <w:t>ри оплате медицинской помощи, оказанной в условиях дневного стационара:</w:t>
      </w:r>
    </w:p>
    <w:p w:rsidR="00D75191" w:rsidRPr="006A4AE0" w:rsidRDefault="00D75191" w:rsidP="00D75191">
      <w:pPr>
        <w:pStyle w:val="Style7"/>
        <w:widowControl/>
        <w:spacing w:before="120" w:line="240" w:lineRule="auto"/>
        <w:ind w:firstLine="851"/>
        <w:rPr>
          <w:rStyle w:val="FontStyle72"/>
          <w:sz w:val="24"/>
          <w:szCs w:val="24"/>
        </w:rPr>
      </w:pPr>
      <w:r w:rsidRPr="006A4AE0">
        <w:rPr>
          <w:rStyle w:val="FontStyle72"/>
          <w:sz w:val="24"/>
          <w:szCs w:val="24"/>
        </w:rPr>
        <w:t xml:space="preserve">- за случай (законченный случай) лечения заболевания, включенного </w:t>
      </w:r>
      <w:r w:rsidRPr="006A4AE0">
        <w:rPr>
          <w:rStyle w:val="FontStyle72"/>
          <w:sz w:val="24"/>
          <w:szCs w:val="24"/>
        </w:rPr>
        <w:br/>
        <w:t>в соответствующую группу заболеваний (в том числе клинико-статистическую группу заболеваний, группу высокотехнологичной медицинской помощи),</w:t>
      </w:r>
      <w:r w:rsidRPr="006A4AE0">
        <w:rPr>
          <w:rStyle w:val="FontStyle72"/>
          <w:sz w:val="24"/>
          <w:szCs w:val="24"/>
        </w:rPr>
        <w:br/>
        <w:t>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D75191" w:rsidRPr="006A4AE0" w:rsidRDefault="00D75191" w:rsidP="00D75191">
      <w:pPr>
        <w:pStyle w:val="Style7"/>
        <w:widowControl/>
        <w:spacing w:before="120" w:line="240" w:lineRule="auto"/>
        <w:ind w:firstLine="851"/>
        <w:rPr>
          <w:rStyle w:val="FontStyle72"/>
          <w:color w:val="000000" w:themeColor="text1"/>
          <w:sz w:val="24"/>
          <w:szCs w:val="24"/>
        </w:rPr>
      </w:pPr>
      <w:r w:rsidRPr="006A4AE0">
        <w:rPr>
          <w:rStyle w:val="FontStyle72"/>
          <w:sz w:val="24"/>
          <w:szCs w:val="24"/>
        </w:rPr>
        <w:t xml:space="preserve">- 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w:t>
      </w:r>
      <w:r w:rsidRPr="006A4AE0">
        <w:rPr>
          <w:rStyle w:val="FontStyle72"/>
          <w:color w:val="000000" w:themeColor="text1"/>
          <w:sz w:val="24"/>
          <w:szCs w:val="24"/>
        </w:rPr>
        <w:t xml:space="preserve">за исключением случаев оказания медицинской помощи по группам заболеваний, состояний, </w:t>
      </w:r>
      <w:r w:rsidR="009511FC" w:rsidRPr="006A4AE0">
        <w:rPr>
          <w:color w:val="000000" w:themeColor="text1"/>
        </w:rPr>
        <w:t>приведенных в таблице №3 настоящего Тарифного соглашения</w:t>
      </w:r>
      <w:r w:rsidRPr="006A4AE0">
        <w:rPr>
          <w:rStyle w:val="FontStyle72"/>
          <w:color w:val="000000" w:themeColor="text1"/>
          <w:sz w:val="24"/>
          <w:szCs w:val="24"/>
        </w:rPr>
        <w:t>,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D75191" w:rsidRPr="006A4AE0" w:rsidRDefault="00D75191" w:rsidP="00F6032E">
      <w:pPr>
        <w:autoSpaceDE w:val="0"/>
        <w:autoSpaceDN w:val="0"/>
        <w:adjustRightInd w:val="0"/>
        <w:spacing w:before="120"/>
        <w:ind w:firstLine="851"/>
        <w:jc w:val="both"/>
        <w:rPr>
          <w:color w:val="FF0000"/>
          <w:sz w:val="24"/>
          <w:szCs w:val="24"/>
        </w:rPr>
      </w:pPr>
    </w:p>
    <w:p w:rsidR="00D75191" w:rsidRPr="006A4AE0" w:rsidRDefault="00D75191" w:rsidP="00F6032E">
      <w:pPr>
        <w:autoSpaceDE w:val="0"/>
        <w:autoSpaceDN w:val="0"/>
        <w:adjustRightInd w:val="0"/>
        <w:spacing w:before="120"/>
        <w:ind w:firstLine="851"/>
        <w:jc w:val="both"/>
        <w:rPr>
          <w:color w:val="FF0000"/>
          <w:sz w:val="24"/>
          <w:szCs w:val="24"/>
        </w:rPr>
      </w:pPr>
    </w:p>
    <w:p w:rsidR="00CD6878" w:rsidRPr="006A4AE0" w:rsidRDefault="00BA71B7" w:rsidP="00BA71B7">
      <w:pPr>
        <w:autoSpaceDE w:val="0"/>
        <w:autoSpaceDN w:val="0"/>
        <w:adjustRightInd w:val="0"/>
        <w:spacing w:before="240"/>
        <w:ind w:firstLine="851"/>
        <w:jc w:val="both"/>
        <w:rPr>
          <w:sz w:val="24"/>
          <w:szCs w:val="24"/>
        </w:rPr>
      </w:pPr>
      <w:r w:rsidRPr="006A4AE0">
        <w:rPr>
          <w:sz w:val="24"/>
          <w:szCs w:val="24"/>
        </w:rPr>
        <w:t>1.4. П</w:t>
      </w:r>
      <w:r w:rsidR="00CD6878" w:rsidRPr="006A4AE0">
        <w:rPr>
          <w:sz w:val="24"/>
          <w:szCs w:val="24"/>
        </w:rPr>
        <w:t>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CD6878" w:rsidRPr="006A4AE0" w:rsidRDefault="00CD6878" w:rsidP="00F6032E">
      <w:pPr>
        <w:autoSpaceDE w:val="0"/>
        <w:autoSpaceDN w:val="0"/>
        <w:adjustRightInd w:val="0"/>
        <w:spacing w:before="120"/>
        <w:ind w:firstLine="851"/>
        <w:jc w:val="both"/>
        <w:rPr>
          <w:sz w:val="24"/>
          <w:szCs w:val="24"/>
        </w:rPr>
      </w:pPr>
      <w:r w:rsidRPr="006A4AE0">
        <w:rPr>
          <w:sz w:val="24"/>
          <w:szCs w:val="24"/>
        </w:rPr>
        <w:t>по подушевому нормативу финансирования;</w:t>
      </w:r>
    </w:p>
    <w:p w:rsidR="00CD6878" w:rsidRPr="006A4AE0" w:rsidRDefault="00CD6878" w:rsidP="00F6032E">
      <w:pPr>
        <w:autoSpaceDE w:val="0"/>
        <w:autoSpaceDN w:val="0"/>
        <w:adjustRightInd w:val="0"/>
        <w:spacing w:before="120"/>
        <w:ind w:firstLine="851"/>
        <w:jc w:val="both"/>
        <w:rPr>
          <w:sz w:val="24"/>
          <w:szCs w:val="24"/>
        </w:rPr>
      </w:pPr>
      <w:r w:rsidRPr="006A4AE0">
        <w:rPr>
          <w:sz w:val="24"/>
          <w:szCs w:val="24"/>
        </w:rPr>
        <w:t>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rsidR="00A403C0" w:rsidRPr="006A4AE0" w:rsidRDefault="00A403C0" w:rsidP="00A403C0">
      <w:pPr>
        <w:autoSpaceDE w:val="0"/>
        <w:autoSpaceDN w:val="0"/>
        <w:adjustRightInd w:val="0"/>
        <w:spacing w:before="120"/>
        <w:ind w:firstLine="851"/>
        <w:jc w:val="both"/>
        <w:rPr>
          <w:sz w:val="24"/>
          <w:szCs w:val="24"/>
        </w:rPr>
      </w:pPr>
      <w:r w:rsidRPr="006A4AE0">
        <w:rPr>
          <w:sz w:val="24"/>
          <w:szCs w:val="24"/>
        </w:rPr>
        <w:t>Финансовое обеспечение профилактических медицинских осмотров, диспансеризации и диспансерного наблюдения, проводимых в соответствии с порядками, утверждаемыми Министерством здравоохранения Российской Федерации в соответствии с Федеральным законом «Об основах охраны здоровья граждан в Российской Федерации», осуществляется за единицу объема медицинской помощи (комплексное посещение).</w:t>
      </w:r>
    </w:p>
    <w:p w:rsidR="0036214C" w:rsidRPr="006A4AE0" w:rsidRDefault="0036214C" w:rsidP="0036214C">
      <w:pPr>
        <w:autoSpaceDE w:val="0"/>
        <w:autoSpaceDN w:val="0"/>
        <w:adjustRightInd w:val="0"/>
        <w:spacing w:before="120"/>
        <w:ind w:firstLine="851"/>
        <w:jc w:val="both"/>
        <w:rPr>
          <w:sz w:val="24"/>
          <w:szCs w:val="24"/>
        </w:rPr>
      </w:pPr>
      <w:r w:rsidRPr="006A4AE0">
        <w:rPr>
          <w:sz w:val="24"/>
          <w:szCs w:val="24"/>
        </w:rPr>
        <w:t xml:space="preserve">Подушевой норматив финансирования медицинской помощи </w:t>
      </w:r>
      <w:r w:rsidRPr="006A4AE0">
        <w:rPr>
          <w:sz w:val="24"/>
          <w:szCs w:val="24"/>
        </w:rPr>
        <w:br/>
        <w:t xml:space="preserve">в амбулаторных условиях (за исключением медицинской помощи по профилю "медицинская реабилитация", оказанной гражданам на дому) на прикрепившихся лиц включает, в том числе расходы на оказание медицинской помощи </w:t>
      </w:r>
      <w:r w:rsidRPr="006A4AE0">
        <w:rPr>
          <w:sz w:val="24"/>
          <w:szCs w:val="24"/>
        </w:rPr>
        <w:br/>
        <w:t xml:space="preserve">с применением телемедицинских (дистанционных) технологий, в том числе </w:t>
      </w:r>
      <w:r w:rsidRPr="006A4AE0">
        <w:rPr>
          <w:sz w:val="24"/>
          <w:szCs w:val="24"/>
        </w:rPr>
        <w:br/>
        <w:t>в референс-центрах, проведение по направлению лечащего врача медицинским психологом консультирования пациентов из числа ветеранов боевых действий; лиц, состоящих на диспансерном наблюдении; женщин в период беременности, родов и послеродовой период по вопросам, связанным с имеющимся заболеванием и/или состоянием, включенным в территориальную программу обязательного медицинского страхования.</w:t>
      </w:r>
    </w:p>
    <w:p w:rsidR="0036214C" w:rsidRPr="006A4AE0" w:rsidRDefault="0036214C" w:rsidP="0036214C">
      <w:pPr>
        <w:autoSpaceDE w:val="0"/>
        <w:autoSpaceDN w:val="0"/>
        <w:adjustRightInd w:val="0"/>
        <w:spacing w:before="120"/>
        <w:ind w:firstLine="851"/>
        <w:jc w:val="both"/>
        <w:rPr>
          <w:sz w:val="24"/>
          <w:szCs w:val="24"/>
        </w:rPr>
      </w:pPr>
      <w:r w:rsidRPr="006A4AE0">
        <w:rPr>
          <w:sz w:val="24"/>
          <w:szCs w:val="24"/>
        </w:rPr>
        <w:t xml:space="preserve">По медицинским показаниям и в соответствии с клиническими рекомендациями медицинские работники медицинских организаций, расположенных </w:t>
      </w:r>
      <w:r w:rsidRPr="006A4AE0">
        <w:rPr>
          <w:sz w:val="24"/>
          <w:szCs w:val="24"/>
        </w:rPr>
        <w:br/>
        <w:t>в малонаселенных, отдаленных и (или) труднодоступных населенных пунктах организовывают проведение консультации с использованием дистанционных (телемедицинских) технологий с последующим внесением соответствующей информации о проведении и результатах такой консультации в медицинскую документацию пациента.</w:t>
      </w:r>
    </w:p>
    <w:p w:rsidR="0036214C" w:rsidRPr="006A4AE0" w:rsidRDefault="0036214C" w:rsidP="0036214C">
      <w:pPr>
        <w:autoSpaceDE w:val="0"/>
        <w:autoSpaceDN w:val="0"/>
        <w:adjustRightInd w:val="0"/>
        <w:spacing w:before="120"/>
        <w:ind w:firstLine="851"/>
        <w:jc w:val="both"/>
        <w:rPr>
          <w:sz w:val="24"/>
          <w:szCs w:val="24"/>
        </w:rPr>
      </w:pPr>
      <w:r w:rsidRPr="006A4AE0">
        <w:rPr>
          <w:sz w:val="24"/>
          <w:szCs w:val="24"/>
        </w:rPr>
        <w:t>При этом финансовое обеспечение оказания медицинской помощи осуществляется с учетом передачи медицинскими организациями структурированных электронных медицинских документов в порядке и в соответствии с перечнем, установленными Министерством здравоохранения Российской Федерации.</w:t>
      </w:r>
    </w:p>
    <w:p w:rsidR="00CD6878" w:rsidRPr="006A4AE0" w:rsidRDefault="00CD6878" w:rsidP="00BA71B7">
      <w:pPr>
        <w:autoSpaceDE w:val="0"/>
        <w:autoSpaceDN w:val="0"/>
        <w:adjustRightInd w:val="0"/>
        <w:spacing w:before="120"/>
        <w:ind w:firstLine="851"/>
        <w:jc w:val="both"/>
        <w:rPr>
          <w:sz w:val="24"/>
          <w:szCs w:val="24"/>
        </w:rPr>
      </w:pPr>
      <w:r w:rsidRPr="006A4AE0">
        <w:rPr>
          <w:sz w:val="24"/>
          <w:szCs w:val="24"/>
        </w:rPr>
        <w:t>В рамках реализации территориальн</w:t>
      </w:r>
      <w:r w:rsidR="00B5426A" w:rsidRPr="006A4AE0">
        <w:rPr>
          <w:sz w:val="24"/>
          <w:szCs w:val="24"/>
        </w:rPr>
        <w:t>ой</w:t>
      </w:r>
      <w:r w:rsidRPr="006A4AE0">
        <w:rPr>
          <w:sz w:val="24"/>
          <w:szCs w:val="24"/>
        </w:rPr>
        <w:t xml:space="preserve"> программ</w:t>
      </w:r>
      <w:r w:rsidR="00B5426A" w:rsidRPr="006A4AE0">
        <w:rPr>
          <w:sz w:val="24"/>
          <w:szCs w:val="24"/>
        </w:rPr>
        <w:t>ы</w:t>
      </w:r>
      <w:r w:rsidRPr="006A4AE0">
        <w:rPr>
          <w:sz w:val="24"/>
          <w:szCs w:val="24"/>
        </w:rPr>
        <w:t xml:space="preserve"> обязательного медицинского страхования осуществляется проведение исследований на наличие новой коронавирусной инфекции (COVID-19) методом полимеразной цепной реакции, на наличие вирусов респираторных инфекций, включая вирус гриппа (любым из методов), в случае:</w:t>
      </w:r>
    </w:p>
    <w:p w:rsidR="00CD6878" w:rsidRPr="006A4AE0" w:rsidRDefault="00CD6878" w:rsidP="00F6032E">
      <w:pPr>
        <w:autoSpaceDE w:val="0"/>
        <w:autoSpaceDN w:val="0"/>
        <w:adjustRightInd w:val="0"/>
        <w:ind w:firstLine="851"/>
        <w:jc w:val="both"/>
        <w:rPr>
          <w:sz w:val="24"/>
          <w:szCs w:val="24"/>
        </w:rPr>
      </w:pPr>
      <w:r w:rsidRPr="006A4AE0">
        <w:rPr>
          <w:sz w:val="24"/>
          <w:szCs w:val="24"/>
        </w:rPr>
        <w:t>наличия у застрахованных граждан признаков острого простудного заболевания неясной этиологии при появлении симптомов, не исключающих наличие новой коронавирусной инфекции (COVID-19), респираторной вирусной инфекции, включая грипп;</w:t>
      </w:r>
    </w:p>
    <w:p w:rsidR="00CD6878" w:rsidRPr="006A4AE0" w:rsidRDefault="00CD6878" w:rsidP="00F6032E">
      <w:pPr>
        <w:autoSpaceDE w:val="0"/>
        <w:autoSpaceDN w:val="0"/>
        <w:adjustRightInd w:val="0"/>
        <w:ind w:firstLine="851"/>
        <w:jc w:val="both"/>
        <w:rPr>
          <w:sz w:val="24"/>
          <w:szCs w:val="24"/>
        </w:rPr>
      </w:pPr>
      <w:r w:rsidRPr="006A4AE0">
        <w:rPr>
          <w:sz w:val="24"/>
          <w:szCs w:val="24"/>
        </w:rPr>
        <w:t>наличия у застрахованных граждан новой коронавирусной инфекции (COVID-19), респираторной вирусной инфекции, включая грипп, в том числе для оценки результатов проводимого лечения;</w:t>
      </w:r>
    </w:p>
    <w:p w:rsidR="00CD6878" w:rsidRPr="006A4AE0" w:rsidRDefault="00CD6878" w:rsidP="00F6032E">
      <w:pPr>
        <w:autoSpaceDE w:val="0"/>
        <w:autoSpaceDN w:val="0"/>
        <w:adjustRightInd w:val="0"/>
        <w:ind w:firstLine="851"/>
        <w:jc w:val="both"/>
        <w:rPr>
          <w:sz w:val="24"/>
          <w:szCs w:val="24"/>
        </w:rPr>
      </w:pPr>
      <w:r w:rsidRPr="006A4AE0">
        <w:rPr>
          <w:sz w:val="24"/>
          <w:szCs w:val="24"/>
        </w:rPr>
        <w:t>положительного результата исследования на выявление возбудителя новой коронавирусной инфекции (COVID-19), респираторной вирусной инфекции, включая грипп, полученного с использованием экспресс-теста (при условии передачи гражданином или уполномоченной на экспресс-тестирование организацией указанного теста медицинской организации).</w:t>
      </w:r>
    </w:p>
    <w:p w:rsidR="00901D47" w:rsidRPr="006A4AE0" w:rsidRDefault="00F6594A" w:rsidP="002915B0">
      <w:pPr>
        <w:pStyle w:val="Style7"/>
        <w:widowControl/>
        <w:spacing w:line="240" w:lineRule="auto"/>
        <w:ind w:firstLine="851"/>
        <w:rPr>
          <w:rStyle w:val="FontStyle72"/>
          <w:sz w:val="24"/>
          <w:szCs w:val="24"/>
        </w:rPr>
      </w:pPr>
      <w:r w:rsidRPr="006A4AE0">
        <w:rPr>
          <w:rStyle w:val="FontStyle72"/>
          <w:sz w:val="24"/>
          <w:szCs w:val="24"/>
        </w:rPr>
        <w:t>Информация о способах оплаты медицинской помощи,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обязательного медицинского страхования на территории Пензенской области</w:t>
      </w:r>
      <w:r w:rsidR="004B3905" w:rsidRPr="006A4AE0">
        <w:rPr>
          <w:rStyle w:val="FontStyle72"/>
          <w:sz w:val="24"/>
          <w:szCs w:val="24"/>
        </w:rPr>
        <w:t xml:space="preserve">,  в разрезе условий оказания медицинской помощи, видов оказываемой медицинской помощи, форм оказания медицинской помощи, а также структурных подразделений, входящих в состав медицинской </w:t>
      </w:r>
      <w:r w:rsidRPr="006A4AE0">
        <w:rPr>
          <w:rStyle w:val="FontStyle72"/>
          <w:sz w:val="24"/>
          <w:szCs w:val="24"/>
        </w:rPr>
        <w:t xml:space="preserve"> </w:t>
      </w:r>
      <w:r w:rsidR="004B3905" w:rsidRPr="006A4AE0">
        <w:rPr>
          <w:rStyle w:val="FontStyle72"/>
          <w:sz w:val="24"/>
          <w:szCs w:val="24"/>
        </w:rPr>
        <w:t>организации представлена в приложении №2 к настоящему Тарифному соглашению.</w:t>
      </w:r>
    </w:p>
    <w:p w:rsidR="00901D47" w:rsidRPr="006A4AE0" w:rsidRDefault="00901D47" w:rsidP="00092D1E">
      <w:pPr>
        <w:pStyle w:val="Style10"/>
        <w:widowControl/>
        <w:spacing w:before="480" w:line="240" w:lineRule="auto"/>
        <w:ind w:firstLine="851"/>
        <w:rPr>
          <w:b/>
        </w:rPr>
      </w:pPr>
      <w:r w:rsidRPr="006A4AE0">
        <w:rPr>
          <w:b/>
        </w:rPr>
        <w:t>2. Сведения о применении способов оплаты медицинской помощи, оказываемой в амбулаторных условиях.</w:t>
      </w:r>
    </w:p>
    <w:p w:rsidR="00901D47" w:rsidRPr="006A4AE0" w:rsidRDefault="00581E4B" w:rsidP="00B27E5B">
      <w:pPr>
        <w:autoSpaceDE w:val="0"/>
        <w:autoSpaceDN w:val="0"/>
        <w:adjustRightInd w:val="0"/>
        <w:spacing w:before="240"/>
        <w:ind w:firstLine="851"/>
        <w:jc w:val="both"/>
        <w:rPr>
          <w:sz w:val="24"/>
          <w:szCs w:val="24"/>
        </w:rPr>
      </w:pPr>
      <w:r w:rsidRPr="006A4AE0">
        <w:rPr>
          <w:sz w:val="24"/>
          <w:szCs w:val="24"/>
        </w:rPr>
        <w:t xml:space="preserve">2.1. </w:t>
      </w:r>
      <w:r w:rsidR="00901D47" w:rsidRPr="006A4AE0">
        <w:rPr>
          <w:sz w:val="24"/>
          <w:szCs w:val="24"/>
        </w:rPr>
        <w:t>Финансовое обеспечение первичной медико-санитарной помощи (доврачебной, врачебной и специализированной), оказываемой в амбулаторных условиях в медицинских организациях и их соответствующих структурных подразделениях, осуществляется:</w:t>
      </w:r>
    </w:p>
    <w:p w:rsidR="004C62B5" w:rsidRPr="006A4AE0" w:rsidRDefault="004C62B5" w:rsidP="004C62B5">
      <w:pPr>
        <w:autoSpaceDE w:val="0"/>
        <w:autoSpaceDN w:val="0"/>
        <w:adjustRightInd w:val="0"/>
        <w:spacing w:before="120"/>
        <w:ind w:firstLine="851"/>
        <w:jc w:val="both"/>
        <w:rPr>
          <w:sz w:val="24"/>
          <w:szCs w:val="24"/>
        </w:rPr>
      </w:pPr>
      <w:r w:rsidRPr="006A4AE0">
        <w:rPr>
          <w:sz w:val="24"/>
          <w:szCs w:val="24"/>
        </w:rPr>
        <w:t xml:space="preserve">1) </w:t>
      </w:r>
      <w:r w:rsidR="00A64896" w:rsidRPr="006A4AE0">
        <w:rPr>
          <w:rStyle w:val="FontStyle151"/>
          <w:sz w:val="24"/>
          <w:szCs w:val="24"/>
        </w:rPr>
        <w:t xml:space="preserve">по подушевому нормативу финансирования на прикрепившихся лиц </w:t>
      </w:r>
      <w:r w:rsidR="00A64896" w:rsidRPr="006A4AE0">
        <w:rPr>
          <w:rStyle w:val="FontStyle151"/>
          <w:sz w:val="24"/>
          <w:szCs w:val="24"/>
        </w:rPr>
        <w:br/>
        <w:t>(за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на проведение тестирования на выявление новой коронавирусной инфекции (</w:t>
      </w:r>
      <w:r w:rsidR="00A64896" w:rsidRPr="006A4AE0">
        <w:rPr>
          <w:rStyle w:val="FontStyle151"/>
          <w:sz w:val="24"/>
          <w:szCs w:val="24"/>
          <w:lang w:val="en-US"/>
        </w:rPr>
        <w:t>COVID</w:t>
      </w:r>
      <w:r w:rsidR="00A64896" w:rsidRPr="006A4AE0">
        <w:rPr>
          <w:rStyle w:val="FontStyle151"/>
          <w:sz w:val="24"/>
          <w:szCs w:val="24"/>
        </w:rPr>
        <w:t>-19),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средств на оплату диспансерного наблюдения, включая диспансерное наблюдение работающих граждан, и финансовое обеспечение фельдшерских здравпунктов,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r w:rsidRPr="006A4AE0">
        <w:rPr>
          <w:sz w:val="24"/>
          <w:szCs w:val="24"/>
        </w:rPr>
        <w:t>;</w:t>
      </w:r>
    </w:p>
    <w:p w:rsidR="004C62B5" w:rsidRPr="006A4AE0" w:rsidRDefault="00CA3226" w:rsidP="004C62B5">
      <w:pPr>
        <w:autoSpaceDE w:val="0"/>
        <w:autoSpaceDN w:val="0"/>
        <w:adjustRightInd w:val="0"/>
        <w:spacing w:before="120"/>
        <w:ind w:firstLine="851"/>
        <w:jc w:val="both"/>
        <w:rPr>
          <w:sz w:val="24"/>
          <w:szCs w:val="24"/>
        </w:rPr>
      </w:pPr>
      <w:r w:rsidRPr="006A4AE0">
        <w:rPr>
          <w:sz w:val="24"/>
          <w:szCs w:val="24"/>
        </w:rPr>
        <w:t xml:space="preserve">2) </w:t>
      </w:r>
      <w:r w:rsidR="004C62B5" w:rsidRPr="006A4AE0">
        <w:rPr>
          <w:sz w:val="24"/>
          <w:szCs w:val="24"/>
        </w:rPr>
        <w:t>за единицу объема медицинской помощи - за медицинскую услугу, посещение, обращение (законченный случай) при оплате:</w:t>
      </w:r>
    </w:p>
    <w:p w:rsidR="00F47EB2" w:rsidRPr="006A4AE0" w:rsidRDefault="00F47EB2" w:rsidP="00F47EB2">
      <w:pPr>
        <w:pStyle w:val="Style12"/>
        <w:widowControl/>
        <w:spacing w:line="322" w:lineRule="exact"/>
        <w:ind w:firstLine="709"/>
        <w:jc w:val="both"/>
      </w:pPr>
      <w:r w:rsidRPr="006A4AE0">
        <w:t>-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F47EB2" w:rsidRPr="006A4AE0" w:rsidRDefault="00F47EB2" w:rsidP="00F47EB2">
      <w:pPr>
        <w:pStyle w:val="Style12"/>
        <w:widowControl/>
        <w:spacing w:before="67" w:line="322" w:lineRule="exact"/>
        <w:ind w:firstLine="709"/>
        <w:jc w:val="both"/>
      </w:pPr>
      <w:r w:rsidRPr="006A4AE0">
        <w:t xml:space="preserve">- медицинской помощи, оказанной в медицинских организациях, </w:t>
      </w:r>
      <w:r w:rsidRPr="006A4AE0">
        <w:br/>
        <w:t>не имеющих прикрепившихся лиц;</w:t>
      </w:r>
    </w:p>
    <w:p w:rsidR="00F47EB2" w:rsidRPr="006A4AE0" w:rsidRDefault="00F47EB2" w:rsidP="00F47EB2">
      <w:pPr>
        <w:pStyle w:val="Style12"/>
        <w:widowControl/>
        <w:spacing w:line="322" w:lineRule="exact"/>
        <w:ind w:firstLine="709"/>
        <w:jc w:val="both"/>
      </w:pPr>
      <w:r w:rsidRPr="006A4AE0">
        <w:t>- 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rsidR="00F47EB2" w:rsidRPr="006A4AE0" w:rsidRDefault="00F47EB2" w:rsidP="00F47EB2">
      <w:pPr>
        <w:pStyle w:val="Style12"/>
        <w:widowControl/>
        <w:spacing w:line="322" w:lineRule="exact"/>
        <w:ind w:firstLine="709"/>
        <w:jc w:val="both"/>
      </w:pPr>
      <w:r w:rsidRPr="006A4AE0">
        <w:t>-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w:t>
      </w:r>
    </w:p>
    <w:p w:rsidR="00F47EB2" w:rsidRPr="006A4AE0" w:rsidRDefault="00F47EB2" w:rsidP="00F47EB2">
      <w:pPr>
        <w:pStyle w:val="Style12"/>
        <w:widowControl/>
        <w:spacing w:line="322" w:lineRule="exact"/>
        <w:ind w:firstLine="709"/>
        <w:jc w:val="both"/>
      </w:pPr>
      <w:r w:rsidRPr="006A4AE0">
        <w:t>-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rsidR="00F47EB2" w:rsidRPr="006A4AE0" w:rsidRDefault="00F47EB2" w:rsidP="00F47EB2">
      <w:pPr>
        <w:pStyle w:val="Style12"/>
        <w:widowControl/>
        <w:spacing w:line="322" w:lineRule="exact"/>
        <w:ind w:firstLine="709"/>
        <w:jc w:val="both"/>
      </w:pPr>
      <w:r w:rsidRPr="006A4AE0">
        <w:t>- диспансерного наблюдения отдельных категорий граждан из числа взрослого населения, включая диспансерное наблюдение работающих граждан и (или) обучающихся в образовательных организациях;</w:t>
      </w:r>
    </w:p>
    <w:p w:rsidR="00F47EB2" w:rsidRPr="006A4AE0" w:rsidRDefault="00F47EB2" w:rsidP="00F47EB2">
      <w:pPr>
        <w:pStyle w:val="Style12"/>
        <w:widowControl/>
        <w:spacing w:line="322" w:lineRule="exact"/>
        <w:ind w:firstLine="709"/>
        <w:jc w:val="both"/>
      </w:pPr>
      <w:r w:rsidRPr="006A4AE0">
        <w:t>- медицинской помощи по медицинской реабилитации (комплексное посещение);</w:t>
      </w:r>
    </w:p>
    <w:p w:rsidR="004C62B5" w:rsidRPr="006A4AE0" w:rsidRDefault="00CA3226" w:rsidP="004C62B5">
      <w:pPr>
        <w:pStyle w:val="Style7"/>
        <w:widowControl/>
        <w:spacing w:before="120" w:line="240" w:lineRule="auto"/>
        <w:ind w:firstLine="851"/>
        <w:rPr>
          <w:rStyle w:val="FontStyle72"/>
          <w:sz w:val="24"/>
          <w:szCs w:val="24"/>
        </w:rPr>
      </w:pPr>
      <w:r w:rsidRPr="006A4AE0">
        <w:rPr>
          <w:rStyle w:val="FontStyle72"/>
          <w:sz w:val="24"/>
          <w:szCs w:val="24"/>
        </w:rPr>
        <w:t xml:space="preserve">3) </w:t>
      </w:r>
      <w:r w:rsidR="004C62B5" w:rsidRPr="006A4AE0">
        <w:rPr>
          <w:rStyle w:val="FontStyle72"/>
          <w:sz w:val="24"/>
          <w:szCs w:val="24"/>
        </w:rPr>
        <w:t xml:space="preserve"> по нормативу финансирования структурного подразделения медицинской организации (используется при оплате медицинской помощи, оказываемой фельдшерскими и фельдшерско-акушерскими пунктами, и учитывает критерий соответствия требованиям, установленным Положением об организации оказания медико-санитарной помощи взрослому населению, утвержденным приказом </w:t>
      </w:r>
      <w:r w:rsidR="004C62B5" w:rsidRPr="006A4AE0">
        <w:rPr>
          <w:rStyle w:val="FontStyle61"/>
          <w:sz w:val="24"/>
          <w:szCs w:val="24"/>
        </w:rPr>
        <w:t xml:space="preserve"> Министерства здравоохранения и социального развития Российской Федерации от 15.05.2012 №543н)</w:t>
      </w:r>
      <w:r w:rsidR="00C06B3E" w:rsidRPr="006A4AE0">
        <w:rPr>
          <w:rStyle w:val="FontStyle61"/>
          <w:sz w:val="24"/>
          <w:szCs w:val="24"/>
        </w:rPr>
        <w:t xml:space="preserve">,а так же с учетом отдельного повышающего коэффициента, рассчитанного с учетом доли женщин репродуктивного возраста в численности прикрепленного населения, в случае оказания  фельдшерских пунктов и фельдшерско-акушерских пунктов медицинской помощи женщинам репродуктивного возраста, но при отсутствии в указанных пунктах акушеров) </w:t>
      </w:r>
      <w:r w:rsidR="004C62B5" w:rsidRPr="006A4AE0">
        <w:rPr>
          <w:rStyle w:val="FontStyle72"/>
          <w:sz w:val="24"/>
          <w:szCs w:val="24"/>
        </w:rPr>
        <w:t>.</w:t>
      </w:r>
    </w:p>
    <w:p w:rsidR="00DC53E0" w:rsidRPr="006A4AE0" w:rsidRDefault="00DC53E0" w:rsidP="002E42D7">
      <w:pPr>
        <w:pStyle w:val="a3"/>
        <w:shd w:val="clear" w:color="auto" w:fill="FFFFFF"/>
        <w:spacing w:before="120"/>
        <w:ind w:firstLine="851"/>
        <w:rPr>
          <w:color w:val="000000" w:themeColor="text1"/>
          <w:sz w:val="24"/>
          <w:szCs w:val="24"/>
        </w:rPr>
      </w:pPr>
      <w:r w:rsidRPr="006A4AE0">
        <w:rPr>
          <w:color w:val="000000" w:themeColor="text1"/>
          <w:sz w:val="24"/>
          <w:szCs w:val="24"/>
        </w:rPr>
        <w:t>2.2. Перечень медицинских организаций, оказывающих медицинскую помощь в амбулаторных условиях, с указанием способов оплаты представлен в Приложении №2</w:t>
      </w:r>
      <w:r w:rsidR="00B93541" w:rsidRPr="006A4AE0">
        <w:rPr>
          <w:color w:val="000000" w:themeColor="text1"/>
          <w:sz w:val="24"/>
          <w:szCs w:val="24"/>
        </w:rPr>
        <w:t xml:space="preserve"> «Сведения о применяемых способах оплаты медицинской помощи, установленных территориальной программой обязательного медицинского страхования,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ОМС на территории Пензенской области, в разрезе формы, вида и  условий оказания медицинской помощи, а также структурных подразделений, входящих в состав медицинской организации» </w:t>
      </w:r>
      <w:r w:rsidRPr="006A4AE0">
        <w:rPr>
          <w:color w:val="000000" w:themeColor="text1"/>
          <w:sz w:val="24"/>
          <w:szCs w:val="24"/>
        </w:rPr>
        <w:t>к настоящему Тарифному соглашению</w:t>
      </w:r>
      <w:r w:rsidR="00B93541" w:rsidRPr="006A4AE0">
        <w:rPr>
          <w:color w:val="000000" w:themeColor="text1"/>
          <w:sz w:val="24"/>
          <w:szCs w:val="24"/>
        </w:rPr>
        <w:t>, в том числе:</w:t>
      </w:r>
    </w:p>
    <w:p w:rsidR="006F494A" w:rsidRPr="006A4AE0" w:rsidRDefault="006F494A" w:rsidP="006F494A">
      <w:pPr>
        <w:pStyle w:val="a3"/>
        <w:shd w:val="clear" w:color="auto" w:fill="FFFFFF"/>
        <w:spacing w:before="60"/>
        <w:ind w:firstLine="851"/>
        <w:rPr>
          <w:sz w:val="24"/>
          <w:szCs w:val="24"/>
        </w:rPr>
      </w:pPr>
      <w:r w:rsidRPr="006A4AE0">
        <w:rPr>
          <w:sz w:val="24"/>
          <w:szCs w:val="24"/>
        </w:rPr>
        <w:t>-  перечень медицинских организаций оплата медицинской помощи,  в которых осуществляется по нормативу  финансирования структурного подразделения медицинской организации  представлен в гр. 1 Приложения №2 «Сведения о применяемых способах оплаты медицинской помощи, установленных территориальной программой обязательного медицинского страхования,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ОМС на территории Пензенской области, в разрезе формы, вида и  условий оказания медицинской помощи, а также структурных подразделений, входящих в состав медицинской организации» к настоящему Тарифному соглашению;</w:t>
      </w:r>
    </w:p>
    <w:p w:rsidR="00283951" w:rsidRPr="006A4AE0" w:rsidRDefault="00283951" w:rsidP="00283951">
      <w:pPr>
        <w:pStyle w:val="a3"/>
        <w:shd w:val="clear" w:color="auto" w:fill="FFFFFF"/>
        <w:spacing w:before="60"/>
        <w:ind w:firstLine="851"/>
        <w:rPr>
          <w:sz w:val="24"/>
          <w:szCs w:val="24"/>
        </w:rPr>
      </w:pPr>
      <w:r w:rsidRPr="006A4AE0">
        <w:rPr>
          <w:sz w:val="24"/>
          <w:szCs w:val="24"/>
        </w:rPr>
        <w:t>-   перечень медицинских организаций, имеющих прикрепившихся к медицинской организации застрахованных по обязательному медицинскому страхованию лиц, оплата медицинской помощи в которых осуществляется  по подушевому нормативу финансирования на прикрепившихся лиц представлен в гр</w:t>
      </w:r>
      <w:r w:rsidR="00EE6695" w:rsidRPr="006A4AE0">
        <w:rPr>
          <w:sz w:val="24"/>
          <w:szCs w:val="24"/>
        </w:rPr>
        <w:t>.  2-</w:t>
      </w:r>
      <w:r w:rsidR="0052598E" w:rsidRPr="006A4AE0">
        <w:rPr>
          <w:sz w:val="24"/>
          <w:szCs w:val="24"/>
        </w:rPr>
        <w:t>7</w:t>
      </w:r>
      <w:r w:rsidRPr="006A4AE0">
        <w:rPr>
          <w:sz w:val="24"/>
          <w:szCs w:val="24"/>
        </w:rPr>
        <w:t xml:space="preserve">  Приложения №2 «Сведения о применяемых способах оплаты медицинской помощи, установленных территориальной программой обязательного медицинского страхования,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ОМС на территории Пензенской области, в разрезе формы, вида и  условий оказания медицинской помощи, а также структурных подразделений, входящих в состав медицинской организации» к настоящему Тарифному соглашению;</w:t>
      </w:r>
    </w:p>
    <w:p w:rsidR="00B93541" w:rsidRPr="006A4AE0" w:rsidRDefault="00B93541" w:rsidP="0032219B">
      <w:pPr>
        <w:pStyle w:val="a3"/>
        <w:shd w:val="clear" w:color="auto" w:fill="FFFFFF"/>
        <w:spacing w:before="60"/>
        <w:ind w:firstLine="851"/>
        <w:rPr>
          <w:sz w:val="24"/>
          <w:szCs w:val="24"/>
        </w:rPr>
      </w:pPr>
      <w:r w:rsidRPr="006A4AE0">
        <w:rPr>
          <w:sz w:val="24"/>
          <w:szCs w:val="24"/>
        </w:rPr>
        <w:t xml:space="preserve">- перечень </w:t>
      </w:r>
      <w:r w:rsidR="005E4791" w:rsidRPr="006A4AE0">
        <w:rPr>
          <w:sz w:val="24"/>
          <w:szCs w:val="24"/>
        </w:rPr>
        <w:t xml:space="preserve">медицинских организаций, не имеющих прикрепившихся к медицинской организации застрахованных </w:t>
      </w:r>
      <w:r w:rsidR="002E42D7" w:rsidRPr="006A4AE0">
        <w:rPr>
          <w:sz w:val="24"/>
          <w:szCs w:val="24"/>
        </w:rPr>
        <w:t xml:space="preserve">по обязательному медицинскому страхованию </w:t>
      </w:r>
      <w:r w:rsidR="005E4791" w:rsidRPr="006A4AE0">
        <w:rPr>
          <w:sz w:val="24"/>
          <w:szCs w:val="24"/>
        </w:rPr>
        <w:t xml:space="preserve">лиц, оплата медицинской помощи в которых осуществляется за единицу объема медицинской помощи </w:t>
      </w:r>
      <w:r w:rsidR="00EA4059" w:rsidRPr="006A4AE0">
        <w:rPr>
          <w:sz w:val="24"/>
          <w:szCs w:val="24"/>
        </w:rPr>
        <w:t>(</w:t>
      </w:r>
      <w:r w:rsidR="005E4791" w:rsidRPr="006A4AE0">
        <w:rPr>
          <w:sz w:val="24"/>
          <w:szCs w:val="24"/>
        </w:rPr>
        <w:t>посещение с иной целью</w:t>
      </w:r>
      <w:r w:rsidR="00EA4059" w:rsidRPr="006A4AE0">
        <w:rPr>
          <w:sz w:val="24"/>
          <w:szCs w:val="24"/>
        </w:rPr>
        <w:t>,</w:t>
      </w:r>
      <w:r w:rsidR="00EA4059" w:rsidRPr="006A4AE0">
        <w:t xml:space="preserve"> </w:t>
      </w:r>
      <w:r w:rsidR="00EA4059" w:rsidRPr="006A4AE0">
        <w:rPr>
          <w:sz w:val="24"/>
          <w:szCs w:val="24"/>
        </w:rPr>
        <w:t>обращение в связи с заболеванием (законченный случай)</w:t>
      </w:r>
      <w:r w:rsidR="005E4791" w:rsidRPr="006A4AE0">
        <w:rPr>
          <w:sz w:val="24"/>
          <w:szCs w:val="24"/>
        </w:rPr>
        <w:t xml:space="preserve"> </w:t>
      </w:r>
      <w:r w:rsidR="002E42D7" w:rsidRPr="006A4AE0">
        <w:rPr>
          <w:sz w:val="24"/>
          <w:szCs w:val="24"/>
        </w:rPr>
        <w:t>представлен в гр</w:t>
      </w:r>
      <w:r w:rsidR="00400C70" w:rsidRPr="006A4AE0">
        <w:rPr>
          <w:sz w:val="24"/>
          <w:szCs w:val="24"/>
        </w:rPr>
        <w:t>.</w:t>
      </w:r>
      <w:r w:rsidR="00EE6695" w:rsidRPr="006A4AE0">
        <w:rPr>
          <w:sz w:val="24"/>
          <w:szCs w:val="24"/>
        </w:rPr>
        <w:t xml:space="preserve"> </w:t>
      </w:r>
      <w:r w:rsidR="00661CC9" w:rsidRPr="006A4AE0">
        <w:rPr>
          <w:sz w:val="24"/>
          <w:szCs w:val="24"/>
        </w:rPr>
        <w:t>8</w:t>
      </w:r>
      <w:r w:rsidR="002E42D7" w:rsidRPr="006A4AE0">
        <w:rPr>
          <w:sz w:val="24"/>
          <w:szCs w:val="24"/>
        </w:rPr>
        <w:t>-</w:t>
      </w:r>
      <w:r w:rsidR="00EE6695" w:rsidRPr="006A4AE0">
        <w:rPr>
          <w:sz w:val="24"/>
          <w:szCs w:val="24"/>
        </w:rPr>
        <w:t>15</w:t>
      </w:r>
      <w:r w:rsidR="002E42D7" w:rsidRPr="006A4AE0">
        <w:rPr>
          <w:sz w:val="24"/>
          <w:szCs w:val="24"/>
        </w:rPr>
        <w:t xml:space="preserve"> Приложения №2 «Сведения о применяемых способах оплаты медицинской помощи, установленных территориальной программой обязательного медицинского страхования,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ОМС на территории Пензенской области, в разрезе формы, вида и  условий оказания медицинской помощи, а также структурных подразделений, входящих в состав медицинской организации» к настоящему Тарифному соглашению;</w:t>
      </w:r>
    </w:p>
    <w:p w:rsidR="006F494A" w:rsidRPr="006A4AE0" w:rsidRDefault="006F494A" w:rsidP="006F494A">
      <w:pPr>
        <w:pStyle w:val="a3"/>
        <w:shd w:val="clear" w:color="auto" w:fill="FFFFFF"/>
        <w:spacing w:before="60"/>
        <w:ind w:firstLine="851"/>
        <w:rPr>
          <w:sz w:val="24"/>
          <w:szCs w:val="24"/>
        </w:rPr>
      </w:pPr>
      <w:r w:rsidRPr="006A4AE0">
        <w:rPr>
          <w:sz w:val="24"/>
          <w:szCs w:val="24"/>
        </w:rPr>
        <w:t>-  перечень медицинских организаций,  имеющих прикрепившихся к медицинской организации застрахованных по обязательному медицинскому страхованию лиц, оплата медицинской помощи в которых осуществляется за единицу объема медицинской помощи</w:t>
      </w:r>
      <w:r w:rsidR="00EE6695" w:rsidRPr="006A4AE0">
        <w:rPr>
          <w:sz w:val="24"/>
          <w:szCs w:val="24"/>
        </w:rPr>
        <w:t xml:space="preserve">: </w:t>
      </w:r>
      <w:r w:rsidRPr="006A4AE0">
        <w:rPr>
          <w:sz w:val="24"/>
          <w:szCs w:val="24"/>
        </w:rPr>
        <w:t xml:space="preserve"> посещение </w:t>
      </w:r>
      <w:r w:rsidR="00661CC9" w:rsidRPr="006A4AE0">
        <w:rPr>
          <w:sz w:val="24"/>
          <w:szCs w:val="24"/>
        </w:rPr>
        <w:t>с</w:t>
      </w:r>
      <w:r w:rsidRPr="006A4AE0">
        <w:rPr>
          <w:sz w:val="24"/>
          <w:szCs w:val="24"/>
        </w:rPr>
        <w:t xml:space="preserve"> иной целью</w:t>
      </w:r>
      <w:r w:rsidR="00F13A77" w:rsidRPr="006A4AE0">
        <w:rPr>
          <w:sz w:val="24"/>
          <w:szCs w:val="24"/>
        </w:rPr>
        <w:t>;</w:t>
      </w:r>
      <w:r w:rsidRPr="006A4AE0">
        <w:t xml:space="preserve"> </w:t>
      </w:r>
      <w:r w:rsidRPr="006A4AE0">
        <w:rPr>
          <w:sz w:val="24"/>
          <w:szCs w:val="24"/>
        </w:rPr>
        <w:t>обращение в связи с заболеванием (законченный случай)</w:t>
      </w:r>
      <w:r w:rsidR="00F13A77" w:rsidRPr="006A4AE0">
        <w:rPr>
          <w:sz w:val="24"/>
          <w:szCs w:val="24"/>
        </w:rPr>
        <w:t>; комплексное посещение при проведении дистанционного наблюдения отдельных категорий граждан из числа взрослого населения, комплексное посещение при проведении профилактических медицинских осмотров и диспансеризации,</w:t>
      </w:r>
      <w:r w:rsidRPr="006A4AE0">
        <w:rPr>
          <w:sz w:val="24"/>
          <w:szCs w:val="24"/>
        </w:rPr>
        <w:t xml:space="preserve"> представлен в гр.  </w:t>
      </w:r>
      <w:r w:rsidR="00F13A77" w:rsidRPr="006A4AE0">
        <w:rPr>
          <w:sz w:val="24"/>
          <w:szCs w:val="24"/>
        </w:rPr>
        <w:t>16 - 30</w:t>
      </w:r>
      <w:r w:rsidRPr="006A4AE0">
        <w:rPr>
          <w:sz w:val="24"/>
          <w:szCs w:val="24"/>
        </w:rPr>
        <w:t xml:space="preserve"> Приложения №2 «Сведения о применяемых способах оплаты медицинской помощи, установленных территориальной программой обязательного медицинского страхования,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ОМС на территории Пензенской области, в разрезе формы, вида и  условий оказания медицинской помощи, а также структурных подразделений, входящих в состав медицинской организации» к настоящему Тарифному соглашению;</w:t>
      </w:r>
    </w:p>
    <w:p w:rsidR="006F494A" w:rsidRPr="006A4AE0" w:rsidRDefault="006F494A" w:rsidP="006F494A">
      <w:pPr>
        <w:tabs>
          <w:tab w:val="left" w:pos="-180"/>
        </w:tabs>
        <w:spacing w:before="120"/>
        <w:ind w:firstLine="851"/>
        <w:jc w:val="both"/>
        <w:rPr>
          <w:sz w:val="24"/>
          <w:szCs w:val="24"/>
        </w:rPr>
      </w:pPr>
      <w:r w:rsidRPr="006A4AE0">
        <w:rPr>
          <w:sz w:val="24"/>
          <w:szCs w:val="24"/>
        </w:rPr>
        <w:t xml:space="preserve">- перечень медицинских организаций,  имеющих прикрепившихся к медицинской организации застрахованных по обязательному медицинскому страхованию лиц, оплата медицинской помощи в которых осуществляется за единицу объема медицинской помощи – за комплексное посещение, за  диагностические (лабораторные) исследования в рамках проведения углубленной диспансеризации </w:t>
      </w:r>
      <w:r w:rsidR="00DB60E7" w:rsidRPr="006A4AE0">
        <w:rPr>
          <w:sz w:val="24"/>
          <w:szCs w:val="24"/>
        </w:rPr>
        <w:t xml:space="preserve"> и диспансеризации для оценки репродуктивного здоровья </w:t>
      </w:r>
      <w:r w:rsidRPr="006A4AE0">
        <w:rPr>
          <w:sz w:val="24"/>
          <w:szCs w:val="24"/>
        </w:rPr>
        <w:t xml:space="preserve">представлен в гр.  </w:t>
      </w:r>
      <w:r w:rsidR="00F13A77" w:rsidRPr="006A4AE0">
        <w:rPr>
          <w:sz w:val="24"/>
          <w:szCs w:val="24"/>
        </w:rPr>
        <w:t>31-</w:t>
      </w:r>
      <w:r w:rsidR="004877B7" w:rsidRPr="006A4AE0">
        <w:rPr>
          <w:sz w:val="24"/>
          <w:szCs w:val="24"/>
        </w:rPr>
        <w:t xml:space="preserve"> 46</w:t>
      </w:r>
      <w:r w:rsidRPr="006A4AE0">
        <w:rPr>
          <w:sz w:val="24"/>
          <w:szCs w:val="24"/>
        </w:rPr>
        <w:t xml:space="preserve"> </w:t>
      </w:r>
      <w:r w:rsidR="00AC4390" w:rsidRPr="006A4AE0">
        <w:rPr>
          <w:sz w:val="24"/>
          <w:szCs w:val="24"/>
        </w:rPr>
        <w:t xml:space="preserve"> </w:t>
      </w:r>
      <w:r w:rsidRPr="006A4AE0">
        <w:rPr>
          <w:sz w:val="24"/>
          <w:szCs w:val="24"/>
        </w:rPr>
        <w:t xml:space="preserve">Приложения №2 </w:t>
      </w:r>
      <w:r w:rsidR="00496251" w:rsidRPr="006A4AE0">
        <w:rPr>
          <w:sz w:val="24"/>
          <w:szCs w:val="24"/>
        </w:rPr>
        <w:t xml:space="preserve"> </w:t>
      </w:r>
      <w:r w:rsidR="00DB60E7" w:rsidRPr="006A4AE0">
        <w:rPr>
          <w:sz w:val="24"/>
          <w:szCs w:val="24"/>
        </w:rPr>
        <w:t xml:space="preserve">  </w:t>
      </w:r>
      <w:r w:rsidRPr="006A4AE0">
        <w:rPr>
          <w:sz w:val="24"/>
          <w:szCs w:val="24"/>
        </w:rPr>
        <w:t>«Сведения о применяемых способах оплаты медицинской помощи, установленных территориальной программой обязательного медицинского страхования,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ОМС на территории Пензенской области, в разрезе формы, вида и  условий оказания медицинской помощи, а также структурных подразделений, входящих в состав медицинской организации» к настоящему Тарифному соглашению;</w:t>
      </w:r>
    </w:p>
    <w:p w:rsidR="006F494A" w:rsidRPr="006A4AE0" w:rsidRDefault="006F494A" w:rsidP="006F494A">
      <w:pPr>
        <w:pStyle w:val="a3"/>
        <w:shd w:val="clear" w:color="auto" w:fill="FFFFFF"/>
        <w:spacing w:before="60"/>
        <w:ind w:firstLine="851"/>
        <w:rPr>
          <w:sz w:val="24"/>
          <w:szCs w:val="24"/>
        </w:rPr>
      </w:pPr>
      <w:r w:rsidRPr="006A4AE0">
        <w:rPr>
          <w:sz w:val="24"/>
          <w:szCs w:val="24"/>
        </w:rPr>
        <w:t xml:space="preserve">-  перечень медицинских организаций,  имеющих прикрепившихся к медицинской организации застрахованных по обязательному медицинскому страхованию лиц, и медицинских организациях,  не имеющих прикрепившихся лиц, оплата медицинской помощи в которых осуществляется за единицу объема медицинской помощи – комплексное посещение по заболеванию при оказании медицинской помощи «медицинская реабилитация» представлен в </w:t>
      </w:r>
      <w:r w:rsidR="009E13E4" w:rsidRPr="006A4AE0">
        <w:rPr>
          <w:sz w:val="24"/>
          <w:szCs w:val="24"/>
        </w:rPr>
        <w:t xml:space="preserve">гр. </w:t>
      </w:r>
      <w:r w:rsidR="00855659" w:rsidRPr="006A4AE0">
        <w:rPr>
          <w:sz w:val="24"/>
          <w:szCs w:val="24"/>
        </w:rPr>
        <w:t>47</w:t>
      </w:r>
      <w:r w:rsidR="009E13E4" w:rsidRPr="006A4AE0">
        <w:rPr>
          <w:sz w:val="24"/>
          <w:szCs w:val="24"/>
        </w:rPr>
        <w:t xml:space="preserve"> </w:t>
      </w:r>
      <w:r w:rsidRPr="006A4AE0">
        <w:rPr>
          <w:sz w:val="24"/>
          <w:szCs w:val="24"/>
        </w:rPr>
        <w:t>Приложени</w:t>
      </w:r>
      <w:r w:rsidR="009E13E4" w:rsidRPr="006A4AE0">
        <w:rPr>
          <w:sz w:val="24"/>
          <w:szCs w:val="24"/>
        </w:rPr>
        <w:t>я</w:t>
      </w:r>
      <w:r w:rsidRPr="006A4AE0">
        <w:rPr>
          <w:sz w:val="24"/>
          <w:szCs w:val="24"/>
        </w:rPr>
        <w:t xml:space="preserve"> №2 «Сведения о применяемых способах оплаты медицинской помощи, установленных территориальной программой обязательного медицинского страхования,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ОМС на территории Пензенской области, в разрезе формы, вида и  условий оказания медицинской помощи, а также структурных подразделений, входящих в состав медицинской организации» к настоящему Тарифному соглашению;</w:t>
      </w:r>
    </w:p>
    <w:p w:rsidR="002E42D7" w:rsidRPr="006A4AE0" w:rsidRDefault="002E42D7" w:rsidP="00AF6087">
      <w:pPr>
        <w:autoSpaceDE w:val="0"/>
        <w:autoSpaceDN w:val="0"/>
        <w:adjustRightInd w:val="0"/>
        <w:spacing w:before="120"/>
        <w:ind w:firstLine="851"/>
        <w:jc w:val="both"/>
        <w:rPr>
          <w:sz w:val="24"/>
          <w:szCs w:val="24"/>
        </w:rPr>
      </w:pPr>
      <w:r w:rsidRPr="006A4AE0">
        <w:rPr>
          <w:sz w:val="24"/>
          <w:szCs w:val="24"/>
        </w:rPr>
        <w:t>-  перечень медицинских организаций, не имеющих прикрепившихся к медицинской организации застрахованных по обязательному медицинскому страхованию лиц и имеющих  прикрепившихся к медицинской организации застрахованных лиц, оплата медицинской помощи в которых осуществляется за медицинскую услугу при оплате</w:t>
      </w:r>
      <w:r w:rsidRPr="006A4AE0">
        <w:t xml:space="preserve"> </w:t>
      </w:r>
      <w:r w:rsidRPr="006A4AE0">
        <w:rPr>
          <w:sz w:val="24"/>
          <w:szCs w:val="24"/>
        </w:rPr>
        <w:t>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w:t>
      </w:r>
      <w:r w:rsidR="00850152" w:rsidRPr="006A4AE0">
        <w:rPr>
          <w:sz w:val="24"/>
          <w:szCs w:val="24"/>
        </w:rPr>
        <w:t>о</w:t>
      </w:r>
      <w:r w:rsidRPr="006A4AE0">
        <w:rPr>
          <w:sz w:val="24"/>
          <w:szCs w:val="24"/>
        </w:rPr>
        <w:t>лого - 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F00AE9" w:rsidRPr="006A4AE0">
        <w:rPr>
          <w:sz w:val="24"/>
          <w:szCs w:val="24"/>
        </w:rPr>
        <w:t xml:space="preserve">, </w:t>
      </w:r>
      <w:r w:rsidR="00544208" w:rsidRPr="006A4AE0">
        <w:rPr>
          <w:sz w:val="24"/>
          <w:szCs w:val="24"/>
        </w:rPr>
        <w:t>тестировани</w:t>
      </w:r>
      <w:r w:rsidR="00FB239A" w:rsidRPr="006A4AE0">
        <w:rPr>
          <w:sz w:val="24"/>
          <w:szCs w:val="24"/>
        </w:rPr>
        <w:t>я</w:t>
      </w:r>
      <w:r w:rsidR="00544208" w:rsidRPr="006A4AE0">
        <w:rPr>
          <w:sz w:val="24"/>
          <w:szCs w:val="24"/>
        </w:rPr>
        <w:t xml:space="preserve"> на выявление новой коронавирусной инфекции (COVID-19</w:t>
      </w:r>
      <w:r w:rsidRPr="006A4AE0">
        <w:rPr>
          <w:sz w:val="24"/>
          <w:szCs w:val="24"/>
        </w:rPr>
        <w:t>)</w:t>
      </w:r>
      <w:r w:rsidR="00A13464" w:rsidRPr="006A4AE0">
        <w:rPr>
          <w:sz w:val="24"/>
          <w:szCs w:val="24"/>
        </w:rPr>
        <w:t>,</w:t>
      </w:r>
      <w:r w:rsidR="00A13464" w:rsidRPr="006A4AE0">
        <w:rPr>
          <w:rStyle w:val="FontStyle72"/>
          <w:sz w:val="24"/>
          <w:szCs w:val="24"/>
        </w:rPr>
        <w:t xml:space="preserve"> и на наличие </w:t>
      </w:r>
      <w:r w:rsidR="00A13464" w:rsidRPr="006A4AE0">
        <w:rPr>
          <w:sz w:val="24"/>
          <w:szCs w:val="24"/>
        </w:rPr>
        <w:t>респираторной вирусной инфекции, включая грипп, методом полимеразной цепной реакции</w:t>
      </w:r>
      <w:r w:rsidR="00891F7B" w:rsidRPr="006A4AE0">
        <w:rPr>
          <w:rStyle w:val="FontStyle72"/>
          <w:sz w:val="24"/>
          <w:szCs w:val="24"/>
        </w:rPr>
        <w:t xml:space="preserve"> т</w:t>
      </w:r>
      <w:r w:rsidR="00891F7B" w:rsidRPr="006A4AE0">
        <w:rPr>
          <w:rStyle w:val="FontStyle15"/>
          <w:szCs w:val="24"/>
        </w:rPr>
        <w:t>естирования состояния постоянного имплантируемого антиаритмического устройства</w:t>
      </w:r>
      <w:r w:rsidR="00891F7B" w:rsidRPr="006A4AE0">
        <w:rPr>
          <w:rStyle w:val="FontStyle15"/>
        </w:rPr>
        <w:t xml:space="preserve">), </w:t>
      </w:r>
      <w:r w:rsidR="00891F7B" w:rsidRPr="006A4AE0">
        <w:rPr>
          <w:sz w:val="24"/>
          <w:szCs w:val="24"/>
        </w:rPr>
        <w:t xml:space="preserve"> </w:t>
      </w:r>
      <w:r w:rsidR="008C2B6B" w:rsidRPr="006A4AE0">
        <w:rPr>
          <w:sz w:val="24"/>
          <w:szCs w:val="24"/>
        </w:rPr>
        <w:t xml:space="preserve">представлен </w:t>
      </w:r>
      <w:r w:rsidR="006516BF" w:rsidRPr="006A4AE0">
        <w:rPr>
          <w:sz w:val="24"/>
          <w:szCs w:val="24"/>
        </w:rPr>
        <w:t>в</w:t>
      </w:r>
      <w:r w:rsidR="008C2B6B" w:rsidRPr="006A4AE0">
        <w:rPr>
          <w:sz w:val="24"/>
          <w:szCs w:val="24"/>
        </w:rPr>
        <w:t xml:space="preserve"> </w:t>
      </w:r>
      <w:r w:rsidR="00A97E11" w:rsidRPr="006A4AE0">
        <w:rPr>
          <w:sz w:val="24"/>
          <w:szCs w:val="24"/>
        </w:rPr>
        <w:t xml:space="preserve">гр. </w:t>
      </w:r>
      <w:r w:rsidR="00911A7B" w:rsidRPr="006A4AE0">
        <w:rPr>
          <w:sz w:val="24"/>
          <w:szCs w:val="24"/>
        </w:rPr>
        <w:t>48-55</w:t>
      </w:r>
      <w:r w:rsidR="003E1B2A" w:rsidRPr="006A4AE0">
        <w:rPr>
          <w:sz w:val="24"/>
          <w:szCs w:val="24"/>
        </w:rPr>
        <w:t xml:space="preserve"> </w:t>
      </w:r>
      <w:r w:rsidR="008C2B6B" w:rsidRPr="006A4AE0">
        <w:rPr>
          <w:sz w:val="24"/>
          <w:szCs w:val="24"/>
        </w:rPr>
        <w:t>Приложени</w:t>
      </w:r>
      <w:r w:rsidR="00A97E11" w:rsidRPr="006A4AE0">
        <w:rPr>
          <w:sz w:val="24"/>
          <w:szCs w:val="24"/>
        </w:rPr>
        <w:t>я</w:t>
      </w:r>
      <w:r w:rsidR="008C2B6B" w:rsidRPr="006A4AE0">
        <w:rPr>
          <w:sz w:val="24"/>
          <w:szCs w:val="24"/>
        </w:rPr>
        <w:t xml:space="preserve"> №2 </w:t>
      </w:r>
      <w:r w:rsidRPr="006A4AE0">
        <w:rPr>
          <w:sz w:val="24"/>
          <w:szCs w:val="24"/>
        </w:rPr>
        <w:t>«Сведения о применяемых способах оплаты медицинской помощи, установленных территориальной программой обязательного медицинского страхования,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ОМС на территории Пензенской области, в разрезе формы, вида и  условий оказания медицинской помощи, а также структурных подразделений, входящих в состав медицинской организации» к настоящему Тарифному соглашению;</w:t>
      </w:r>
    </w:p>
    <w:p w:rsidR="00272A9D" w:rsidRPr="006A4AE0" w:rsidRDefault="00272A9D" w:rsidP="00AF6087">
      <w:pPr>
        <w:autoSpaceDE w:val="0"/>
        <w:autoSpaceDN w:val="0"/>
        <w:adjustRightInd w:val="0"/>
        <w:spacing w:before="120"/>
        <w:ind w:firstLine="851"/>
        <w:jc w:val="both"/>
        <w:rPr>
          <w:sz w:val="24"/>
          <w:szCs w:val="24"/>
        </w:rPr>
      </w:pPr>
      <w:r w:rsidRPr="006A4AE0">
        <w:rPr>
          <w:sz w:val="24"/>
          <w:szCs w:val="24"/>
        </w:rPr>
        <w:t xml:space="preserve">-  перечень медицинских организаций, оказывающих медицинскую помощь в амбулаторных условиях в неотложной форме, оплата по которым осуществляется за единицу объема медицинской помощи – за посещение в неотложной форме, </w:t>
      </w:r>
      <w:r w:rsidR="008C2B6B" w:rsidRPr="006A4AE0">
        <w:rPr>
          <w:sz w:val="24"/>
          <w:szCs w:val="24"/>
        </w:rPr>
        <w:t xml:space="preserve">представлен в </w:t>
      </w:r>
      <w:r w:rsidR="008F0060" w:rsidRPr="006A4AE0">
        <w:rPr>
          <w:sz w:val="24"/>
          <w:szCs w:val="24"/>
        </w:rPr>
        <w:t xml:space="preserve">гр. </w:t>
      </w:r>
      <w:r w:rsidR="00991769" w:rsidRPr="006A4AE0">
        <w:rPr>
          <w:sz w:val="24"/>
          <w:szCs w:val="24"/>
        </w:rPr>
        <w:t xml:space="preserve">     </w:t>
      </w:r>
      <w:r w:rsidR="00F5683A" w:rsidRPr="006A4AE0">
        <w:rPr>
          <w:sz w:val="24"/>
          <w:szCs w:val="24"/>
        </w:rPr>
        <w:t xml:space="preserve">56-58 </w:t>
      </w:r>
      <w:r w:rsidR="008C2B6B" w:rsidRPr="006A4AE0">
        <w:rPr>
          <w:sz w:val="24"/>
          <w:szCs w:val="24"/>
        </w:rPr>
        <w:t>Приложени</w:t>
      </w:r>
      <w:r w:rsidR="007812DB" w:rsidRPr="006A4AE0">
        <w:rPr>
          <w:sz w:val="24"/>
          <w:szCs w:val="24"/>
        </w:rPr>
        <w:t>я</w:t>
      </w:r>
      <w:r w:rsidR="008C2B6B" w:rsidRPr="006A4AE0">
        <w:rPr>
          <w:sz w:val="24"/>
          <w:szCs w:val="24"/>
        </w:rPr>
        <w:t xml:space="preserve"> №2 </w:t>
      </w:r>
      <w:r w:rsidRPr="006A4AE0">
        <w:rPr>
          <w:sz w:val="24"/>
          <w:szCs w:val="24"/>
        </w:rPr>
        <w:t>«Сведения о применяемых способах оплаты медицинской помощи, установленных территориальной программой обязательного медицинского страхования,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ОМС на территории Пензенской области, в разрезе формы, вида и  условий оказания медицинской помощи, а также структурных подразделений, входящих в состав медицинской организации» к настоящему Тарифному со</w:t>
      </w:r>
      <w:r w:rsidR="006F494A" w:rsidRPr="006A4AE0">
        <w:rPr>
          <w:sz w:val="24"/>
          <w:szCs w:val="24"/>
        </w:rPr>
        <w:t>глашению.</w:t>
      </w:r>
    </w:p>
    <w:p w:rsidR="00901D47" w:rsidRPr="006A4AE0" w:rsidRDefault="00901D47" w:rsidP="00D84E56">
      <w:pPr>
        <w:widowControl w:val="0"/>
        <w:autoSpaceDE w:val="0"/>
        <w:autoSpaceDN w:val="0"/>
        <w:adjustRightInd w:val="0"/>
        <w:spacing w:before="120"/>
        <w:ind w:firstLine="851"/>
        <w:jc w:val="both"/>
        <w:rPr>
          <w:sz w:val="24"/>
          <w:szCs w:val="24"/>
        </w:rPr>
      </w:pPr>
      <w:r w:rsidRPr="006A4AE0">
        <w:rPr>
          <w:sz w:val="24"/>
          <w:szCs w:val="24"/>
        </w:rPr>
        <w:t xml:space="preserve">2.3. Перечень медицинских организаций, для которых применяется коэффициент дифференциации к подушевому нормативу финансирования на прикрепившихся к медицинской организации лиц с учетом наличия подразделений, расположенных в сельской местности, поселках городского типа и малых городах с численностью населения до 50 тысяч человек, и расходов на их содержание и оплату труда персонала (КДот) (для медицинских организаций и их подразделений, обслуживающих до 20 тысяч человек, - в размере 1,113, для медицинских организаций и их подразделений, обслуживающих свыше 20 тысяч человек, - в размере 1,04), представлен в приложении № </w:t>
      </w:r>
      <w:r w:rsidR="00373809" w:rsidRPr="006A4AE0">
        <w:rPr>
          <w:sz w:val="24"/>
          <w:szCs w:val="24"/>
        </w:rPr>
        <w:t>2</w:t>
      </w:r>
      <w:r w:rsidRPr="006A4AE0">
        <w:rPr>
          <w:sz w:val="24"/>
          <w:szCs w:val="24"/>
        </w:rPr>
        <w:t>.1 к настоящему Тарифному соглашению.</w:t>
      </w:r>
    </w:p>
    <w:p w:rsidR="00901D47" w:rsidRPr="006A4AE0" w:rsidRDefault="00901D47" w:rsidP="0032219B">
      <w:pPr>
        <w:pStyle w:val="ConsPlusNormal"/>
        <w:spacing w:before="60"/>
        <w:ind w:firstLine="851"/>
        <w:jc w:val="both"/>
      </w:pPr>
      <w:r w:rsidRPr="006A4AE0">
        <w:t>Для медицинских организаций, у которых только отдельные структурные подразделения медицинской организации (участковые больницы, врачебные амбулатории), а не медицинская организация в целом соответствует условиям применения КДот, расчет коэффициентов дифференциации на прикрепившихся к медицинской организации лиц с учетом наличия подразделений, расположенных в сельской местности, поселках городского типа и малых городах с численностью населения до 50 тысяч человек, применяемых к подушевому нормативу финансирования на прикрепившихся к медицинской организации лиц, в разрезе структурных подразделений медицинских организаций, представлен в приложении №</w:t>
      </w:r>
      <w:r w:rsidR="00373809" w:rsidRPr="006A4AE0">
        <w:t>2</w:t>
      </w:r>
      <w:r w:rsidRPr="006A4AE0">
        <w:t>.2. к настоящему Тарифному соглашению.</w:t>
      </w:r>
    </w:p>
    <w:p w:rsidR="00901D47" w:rsidRPr="006A4AE0" w:rsidRDefault="00901D47" w:rsidP="00373809">
      <w:pPr>
        <w:spacing w:before="60"/>
        <w:ind w:firstLine="851"/>
        <w:jc w:val="both"/>
        <w:rPr>
          <w:sz w:val="24"/>
          <w:szCs w:val="24"/>
        </w:rPr>
      </w:pPr>
      <w:r w:rsidRPr="006A4AE0">
        <w:rPr>
          <w:sz w:val="24"/>
          <w:szCs w:val="24"/>
        </w:rPr>
        <w:t xml:space="preserve">2.4. Перечень фельдшерских </w:t>
      </w:r>
      <w:r w:rsidR="00821D1C" w:rsidRPr="006A4AE0">
        <w:rPr>
          <w:sz w:val="24"/>
          <w:szCs w:val="24"/>
        </w:rPr>
        <w:t>здрав</w:t>
      </w:r>
      <w:r w:rsidRPr="006A4AE0">
        <w:rPr>
          <w:sz w:val="24"/>
          <w:szCs w:val="24"/>
        </w:rPr>
        <w:t xml:space="preserve">пунктов, фельдшерско-акушерских пунктов (далее – ФП, </w:t>
      </w:r>
      <w:r w:rsidR="00F25462" w:rsidRPr="006A4AE0">
        <w:rPr>
          <w:sz w:val="24"/>
          <w:szCs w:val="24"/>
        </w:rPr>
        <w:t xml:space="preserve"> </w:t>
      </w:r>
      <w:r w:rsidRPr="006A4AE0">
        <w:rPr>
          <w:sz w:val="24"/>
          <w:szCs w:val="24"/>
        </w:rPr>
        <w:t>ФАП) с указанием диапазона численности обслуживаемого населения в соответствии с Территориальной программой государственных гарантий бесплатного оказания гражданам медицинской помощи на территории Пензенской области на 202</w:t>
      </w:r>
      <w:r w:rsidR="00821D1C" w:rsidRPr="006A4AE0">
        <w:rPr>
          <w:sz w:val="24"/>
          <w:szCs w:val="24"/>
        </w:rPr>
        <w:t>4</w:t>
      </w:r>
      <w:r w:rsidRPr="006A4AE0">
        <w:rPr>
          <w:sz w:val="24"/>
          <w:szCs w:val="24"/>
        </w:rPr>
        <w:t xml:space="preserve"> год и на плановый период 202</w:t>
      </w:r>
      <w:r w:rsidR="00821D1C" w:rsidRPr="006A4AE0">
        <w:rPr>
          <w:sz w:val="24"/>
          <w:szCs w:val="24"/>
        </w:rPr>
        <w:t>5</w:t>
      </w:r>
      <w:r w:rsidRPr="006A4AE0">
        <w:rPr>
          <w:sz w:val="24"/>
          <w:szCs w:val="24"/>
        </w:rPr>
        <w:t xml:space="preserve"> и 202</w:t>
      </w:r>
      <w:r w:rsidR="00821D1C" w:rsidRPr="006A4AE0">
        <w:rPr>
          <w:sz w:val="24"/>
          <w:szCs w:val="24"/>
        </w:rPr>
        <w:t>6</w:t>
      </w:r>
      <w:r w:rsidRPr="006A4AE0">
        <w:rPr>
          <w:sz w:val="24"/>
          <w:szCs w:val="24"/>
        </w:rPr>
        <w:t xml:space="preserve"> годов, годового</w:t>
      </w:r>
      <w:r w:rsidR="00FB239A" w:rsidRPr="006A4AE0">
        <w:rPr>
          <w:sz w:val="24"/>
          <w:szCs w:val="24"/>
        </w:rPr>
        <w:t xml:space="preserve"> (месячного) </w:t>
      </w:r>
      <w:r w:rsidRPr="006A4AE0">
        <w:rPr>
          <w:sz w:val="24"/>
          <w:szCs w:val="24"/>
        </w:rPr>
        <w:t xml:space="preserve"> размера финансового обеспечения, а также информации о соответствии/несоответствии ФП, ФАП</w:t>
      </w:r>
      <w:r w:rsidR="006809C7" w:rsidRPr="006A4AE0">
        <w:rPr>
          <w:sz w:val="24"/>
          <w:szCs w:val="24"/>
        </w:rPr>
        <w:t xml:space="preserve"> </w:t>
      </w:r>
      <w:r w:rsidRPr="006A4AE0">
        <w:rPr>
          <w:sz w:val="24"/>
          <w:szCs w:val="24"/>
        </w:rPr>
        <w:t>требованиям, установленным Положением об организации оказания первичной медико-санитарной помощи взрослому населению</w:t>
      </w:r>
      <w:r w:rsidR="00467589" w:rsidRPr="006A4AE0">
        <w:rPr>
          <w:sz w:val="24"/>
          <w:szCs w:val="24"/>
        </w:rPr>
        <w:t>, и</w:t>
      </w:r>
      <w:r w:rsidR="00FB239A" w:rsidRPr="006A4AE0">
        <w:rPr>
          <w:sz w:val="24"/>
          <w:szCs w:val="24"/>
        </w:rPr>
        <w:t xml:space="preserve"> об установленных коэффициентах специфики</w:t>
      </w:r>
      <w:r w:rsidRPr="006A4AE0">
        <w:rPr>
          <w:sz w:val="24"/>
          <w:szCs w:val="24"/>
        </w:rPr>
        <w:t>, представлен в приложении №</w:t>
      </w:r>
      <w:r w:rsidR="00373809" w:rsidRPr="006A4AE0">
        <w:rPr>
          <w:sz w:val="24"/>
          <w:szCs w:val="24"/>
        </w:rPr>
        <w:t>2</w:t>
      </w:r>
      <w:r w:rsidRPr="006A4AE0">
        <w:rPr>
          <w:sz w:val="24"/>
          <w:szCs w:val="24"/>
        </w:rPr>
        <w:t>.3. к настоящему Тарифному соглашению.</w:t>
      </w:r>
    </w:p>
    <w:p w:rsidR="0024371D" w:rsidRPr="006A4AE0" w:rsidRDefault="0024371D" w:rsidP="0032219B">
      <w:pPr>
        <w:widowControl w:val="0"/>
        <w:autoSpaceDE w:val="0"/>
        <w:autoSpaceDN w:val="0"/>
        <w:adjustRightInd w:val="0"/>
        <w:spacing w:before="60"/>
        <w:ind w:firstLine="851"/>
        <w:jc w:val="both"/>
        <w:rPr>
          <w:sz w:val="24"/>
          <w:szCs w:val="24"/>
        </w:rPr>
      </w:pPr>
      <w:r w:rsidRPr="006A4AE0">
        <w:rPr>
          <w:sz w:val="24"/>
          <w:szCs w:val="24"/>
        </w:rPr>
        <w:t>При изменении в течение финансового года количества ФП, ФАП</w:t>
      </w:r>
      <w:r w:rsidR="008C0203" w:rsidRPr="006A4AE0">
        <w:rPr>
          <w:sz w:val="24"/>
          <w:szCs w:val="24"/>
        </w:rPr>
        <w:t xml:space="preserve"> </w:t>
      </w:r>
      <w:r w:rsidRPr="006A4AE0">
        <w:rPr>
          <w:sz w:val="24"/>
          <w:szCs w:val="24"/>
        </w:rPr>
        <w:t>диапазона численности обслуживаемого населения ФП, ФАП, годового размера финансового обеспечения ФП, ФАП</w:t>
      </w:r>
      <w:r w:rsidR="008C0203" w:rsidRPr="006A4AE0">
        <w:rPr>
          <w:sz w:val="24"/>
          <w:szCs w:val="24"/>
        </w:rPr>
        <w:t xml:space="preserve"> </w:t>
      </w:r>
      <w:r w:rsidRPr="006A4AE0">
        <w:rPr>
          <w:sz w:val="24"/>
          <w:szCs w:val="24"/>
        </w:rPr>
        <w:t>информации о соответствии/несоответствии ФП, ФАП требованиям, установленным Положением об организации оказания первичной медико-санитарной помощи взрослому населению, все изменения отражаются в дополнительном соглашении к настоящему Тарифному соглашению на основании сведений, поступивших в адрес Комиссии по разработке территориальной программы обязательного медицинского страхования от Министерства здравоохранения Пензенской области или медицинских организаций, осуществляющих деятельность в сфере обязательного медицинского страхования на территории Пензенской области,</w:t>
      </w:r>
      <w:r w:rsidRPr="006A4AE0">
        <w:rPr>
          <w:sz w:val="24"/>
        </w:rPr>
        <w:t xml:space="preserve"> </w:t>
      </w:r>
      <w:r w:rsidRPr="006A4AE0">
        <w:rPr>
          <w:sz w:val="24"/>
          <w:szCs w:val="24"/>
        </w:rPr>
        <w:t>содержащих следующую информацию:</w:t>
      </w:r>
    </w:p>
    <w:p w:rsidR="0024371D" w:rsidRPr="006A4AE0" w:rsidRDefault="0024371D" w:rsidP="0032219B">
      <w:pPr>
        <w:widowControl w:val="0"/>
        <w:autoSpaceDE w:val="0"/>
        <w:autoSpaceDN w:val="0"/>
        <w:adjustRightInd w:val="0"/>
        <w:spacing w:before="60"/>
        <w:ind w:firstLine="851"/>
        <w:jc w:val="both"/>
        <w:rPr>
          <w:sz w:val="24"/>
          <w:szCs w:val="24"/>
        </w:rPr>
      </w:pPr>
      <w:r w:rsidRPr="006A4AE0">
        <w:rPr>
          <w:sz w:val="24"/>
          <w:szCs w:val="24"/>
        </w:rPr>
        <w:t>- перечень ФП, ФАП</w:t>
      </w:r>
      <w:r w:rsidR="00852F6F" w:rsidRPr="006A4AE0">
        <w:rPr>
          <w:sz w:val="24"/>
          <w:szCs w:val="24"/>
        </w:rPr>
        <w:t xml:space="preserve"> </w:t>
      </w:r>
      <w:r w:rsidRPr="006A4AE0">
        <w:rPr>
          <w:sz w:val="24"/>
          <w:szCs w:val="24"/>
        </w:rPr>
        <w:t>в составе медицинской организации, включенной в реестр медицинских организаций, осуществляющих деятельность в сфере ОМС, на текущий год, имеющих лицензию на оказание медицинской помощи;</w:t>
      </w:r>
    </w:p>
    <w:p w:rsidR="0024371D" w:rsidRPr="006A4AE0" w:rsidRDefault="0024371D" w:rsidP="0032219B">
      <w:pPr>
        <w:widowControl w:val="0"/>
        <w:autoSpaceDE w:val="0"/>
        <w:autoSpaceDN w:val="0"/>
        <w:adjustRightInd w:val="0"/>
        <w:spacing w:before="60"/>
        <w:ind w:firstLine="851"/>
        <w:jc w:val="both"/>
        <w:rPr>
          <w:sz w:val="24"/>
          <w:szCs w:val="24"/>
        </w:rPr>
      </w:pPr>
      <w:r w:rsidRPr="006A4AE0">
        <w:rPr>
          <w:sz w:val="24"/>
          <w:szCs w:val="24"/>
        </w:rPr>
        <w:t xml:space="preserve">- диапазон численности обслуживаемого населения </w:t>
      </w:r>
      <w:r w:rsidRPr="006A4AE0">
        <w:rPr>
          <w:sz w:val="24"/>
        </w:rPr>
        <w:t>ФП, ФАП</w:t>
      </w:r>
      <w:r w:rsidRPr="006A4AE0">
        <w:rPr>
          <w:sz w:val="24"/>
          <w:szCs w:val="24"/>
        </w:rPr>
        <w:t xml:space="preserve"> в соответствии с данными паспорта медицинской организации;</w:t>
      </w:r>
    </w:p>
    <w:p w:rsidR="0024371D" w:rsidRPr="006A4AE0" w:rsidRDefault="0024371D" w:rsidP="0032219B">
      <w:pPr>
        <w:widowControl w:val="0"/>
        <w:autoSpaceDE w:val="0"/>
        <w:autoSpaceDN w:val="0"/>
        <w:adjustRightInd w:val="0"/>
        <w:spacing w:before="60"/>
        <w:ind w:firstLine="851"/>
        <w:jc w:val="both"/>
        <w:rPr>
          <w:sz w:val="24"/>
          <w:szCs w:val="24"/>
        </w:rPr>
      </w:pPr>
      <w:r w:rsidRPr="006A4AE0">
        <w:rPr>
          <w:sz w:val="24"/>
          <w:szCs w:val="24"/>
        </w:rPr>
        <w:t xml:space="preserve">- об установленной руководителем медицинской организации, в структуру которой входит </w:t>
      </w:r>
      <w:r w:rsidRPr="006A4AE0">
        <w:rPr>
          <w:sz w:val="24"/>
        </w:rPr>
        <w:t>ФП, ФАП</w:t>
      </w:r>
      <w:r w:rsidRPr="006A4AE0">
        <w:rPr>
          <w:sz w:val="24"/>
          <w:szCs w:val="24"/>
        </w:rPr>
        <w:t>, штатной численности ФП, ФАП с учетом рекомендуемых штатных нормативов в соответствии с приложением №16 к Положению об организации оказания первичной медико-санитарной помощи взрослому населению, утвержденному приказом Министерства здравоохранения и социального развития Российской Федерации от 15</w:t>
      </w:r>
      <w:r w:rsidR="00452D38" w:rsidRPr="006A4AE0">
        <w:rPr>
          <w:sz w:val="24"/>
          <w:szCs w:val="24"/>
        </w:rPr>
        <w:t>.05.</w:t>
      </w:r>
      <w:r w:rsidRPr="006A4AE0">
        <w:rPr>
          <w:sz w:val="24"/>
          <w:szCs w:val="24"/>
        </w:rPr>
        <w:t>2012  №543н (с последующими изменениями).</w:t>
      </w:r>
    </w:p>
    <w:p w:rsidR="0024371D" w:rsidRPr="006A4AE0" w:rsidRDefault="0024371D" w:rsidP="0032219B">
      <w:pPr>
        <w:widowControl w:val="0"/>
        <w:autoSpaceDE w:val="0"/>
        <w:autoSpaceDN w:val="0"/>
        <w:adjustRightInd w:val="0"/>
        <w:spacing w:before="60"/>
        <w:ind w:firstLine="851"/>
        <w:jc w:val="both"/>
        <w:rPr>
          <w:sz w:val="24"/>
          <w:szCs w:val="24"/>
        </w:rPr>
      </w:pPr>
      <w:r w:rsidRPr="006A4AE0">
        <w:rPr>
          <w:sz w:val="24"/>
          <w:szCs w:val="24"/>
        </w:rPr>
        <w:t xml:space="preserve">Сведения об изменении параметров </w:t>
      </w:r>
      <w:r w:rsidRPr="006A4AE0">
        <w:rPr>
          <w:sz w:val="24"/>
        </w:rPr>
        <w:t>ФП, ФАП</w:t>
      </w:r>
      <w:r w:rsidRPr="006A4AE0">
        <w:rPr>
          <w:sz w:val="24"/>
          <w:szCs w:val="24"/>
        </w:rPr>
        <w:t xml:space="preserve"> представляются в адрес Комиссии по разработке территориальной программы обязательного медицинского страхования</w:t>
      </w:r>
      <w:r w:rsidR="00F13A77" w:rsidRPr="006A4AE0">
        <w:rPr>
          <w:sz w:val="24"/>
          <w:szCs w:val="24"/>
        </w:rPr>
        <w:t xml:space="preserve"> не чаще 1 раза в квартал</w:t>
      </w:r>
      <w:r w:rsidR="003308BE" w:rsidRPr="006A4AE0">
        <w:rPr>
          <w:sz w:val="24"/>
          <w:szCs w:val="24"/>
        </w:rPr>
        <w:t xml:space="preserve"> </w:t>
      </w:r>
      <w:r w:rsidRPr="006A4AE0">
        <w:rPr>
          <w:sz w:val="24"/>
          <w:szCs w:val="24"/>
        </w:rPr>
        <w:t xml:space="preserve">Министерством здравоохранения Пензенской области или медицинскими организациями, осуществляющими деятельность в сфере обязательного медицинского страхования на территории Пензенской области в текущем году, не позднее 2-го числа месяца, следующего за </w:t>
      </w:r>
      <w:r w:rsidR="00F13A77" w:rsidRPr="006A4AE0">
        <w:rPr>
          <w:sz w:val="24"/>
          <w:szCs w:val="24"/>
        </w:rPr>
        <w:t>кварталом</w:t>
      </w:r>
      <w:r w:rsidRPr="006A4AE0">
        <w:rPr>
          <w:sz w:val="24"/>
          <w:szCs w:val="24"/>
        </w:rPr>
        <w:t>, в котором произошли изменения;</w:t>
      </w:r>
    </w:p>
    <w:p w:rsidR="00901D47" w:rsidRPr="006A4AE0" w:rsidRDefault="00901D47" w:rsidP="00901D47">
      <w:pPr>
        <w:widowControl w:val="0"/>
        <w:autoSpaceDE w:val="0"/>
        <w:autoSpaceDN w:val="0"/>
        <w:adjustRightInd w:val="0"/>
        <w:spacing w:before="60"/>
        <w:ind w:firstLine="851"/>
        <w:jc w:val="both"/>
        <w:rPr>
          <w:sz w:val="24"/>
          <w:szCs w:val="24"/>
        </w:rPr>
      </w:pPr>
      <w:r w:rsidRPr="006A4AE0">
        <w:rPr>
          <w:sz w:val="24"/>
          <w:szCs w:val="24"/>
        </w:rPr>
        <w:t>2.</w:t>
      </w:r>
      <w:r w:rsidR="000D08D2" w:rsidRPr="006A4AE0">
        <w:rPr>
          <w:sz w:val="24"/>
          <w:szCs w:val="24"/>
        </w:rPr>
        <w:t>5</w:t>
      </w:r>
      <w:r w:rsidRPr="006A4AE0">
        <w:rPr>
          <w:sz w:val="24"/>
          <w:szCs w:val="24"/>
        </w:rPr>
        <w:t xml:space="preserve">. </w:t>
      </w:r>
      <w:r w:rsidRPr="006A4AE0">
        <w:rPr>
          <w:i/>
          <w:sz w:val="24"/>
          <w:szCs w:val="24"/>
        </w:rPr>
        <w:t>Перечень видов медицинской помощи</w:t>
      </w:r>
      <w:r w:rsidRPr="006A4AE0">
        <w:rPr>
          <w:sz w:val="24"/>
          <w:szCs w:val="24"/>
        </w:rPr>
        <w:t>, форм оказания медицинской помощи, единиц объема медицинской помощи, финансовое обеспечение которых осуществляется по подушевому нормативу.</w:t>
      </w:r>
    </w:p>
    <w:p w:rsidR="00901D47" w:rsidRPr="006A4AE0" w:rsidRDefault="00901D47" w:rsidP="0032219B">
      <w:pPr>
        <w:pStyle w:val="a3"/>
        <w:spacing w:before="60"/>
        <w:ind w:firstLine="851"/>
        <w:rPr>
          <w:sz w:val="24"/>
          <w:szCs w:val="24"/>
        </w:rPr>
      </w:pPr>
      <w:r w:rsidRPr="006A4AE0">
        <w:rPr>
          <w:sz w:val="24"/>
          <w:szCs w:val="24"/>
        </w:rPr>
        <w:t>На территории Пензенской области устанавливаются дифференцированные подушевые нормативы финансирования первичной медико-санитарной помощи, оказываемой в амбулаторных условиях  (</w:t>
      </w:r>
      <w:r w:rsidR="00750089" w:rsidRPr="006A4AE0">
        <w:rPr>
          <w:sz w:val="24"/>
          <w:szCs w:val="24"/>
        </w:rPr>
        <w:t xml:space="preserve">с профилактическими и иными </w:t>
      </w:r>
      <w:r w:rsidRPr="006A4AE0">
        <w:rPr>
          <w:sz w:val="24"/>
          <w:szCs w:val="24"/>
        </w:rPr>
        <w:t xml:space="preserve">целями и </w:t>
      </w:r>
      <w:r w:rsidR="00952D42" w:rsidRPr="006A4AE0">
        <w:rPr>
          <w:sz w:val="24"/>
          <w:szCs w:val="24"/>
        </w:rPr>
        <w:t xml:space="preserve">в связи с </w:t>
      </w:r>
      <w:r w:rsidRPr="006A4AE0">
        <w:rPr>
          <w:sz w:val="24"/>
          <w:szCs w:val="24"/>
        </w:rPr>
        <w:t>заболевани</w:t>
      </w:r>
      <w:r w:rsidR="00952D42" w:rsidRPr="006A4AE0">
        <w:rPr>
          <w:sz w:val="24"/>
          <w:szCs w:val="24"/>
        </w:rPr>
        <w:t>ем</w:t>
      </w:r>
      <w:r w:rsidRPr="006A4AE0">
        <w:rPr>
          <w:sz w:val="24"/>
          <w:szCs w:val="24"/>
        </w:rPr>
        <w:t>).</w:t>
      </w:r>
    </w:p>
    <w:p w:rsidR="00901D47" w:rsidRPr="006A4AE0" w:rsidRDefault="00901D47" w:rsidP="0032219B">
      <w:pPr>
        <w:pStyle w:val="a3"/>
        <w:spacing w:before="60"/>
        <w:ind w:firstLine="851"/>
        <w:rPr>
          <w:sz w:val="24"/>
          <w:szCs w:val="24"/>
        </w:rPr>
      </w:pPr>
      <w:r w:rsidRPr="006A4AE0">
        <w:rPr>
          <w:sz w:val="24"/>
          <w:szCs w:val="24"/>
        </w:rPr>
        <w:t>2.</w:t>
      </w:r>
      <w:r w:rsidR="000D08D2" w:rsidRPr="006A4AE0">
        <w:rPr>
          <w:sz w:val="24"/>
          <w:szCs w:val="24"/>
        </w:rPr>
        <w:t>5</w:t>
      </w:r>
      <w:r w:rsidRPr="006A4AE0">
        <w:rPr>
          <w:sz w:val="24"/>
          <w:szCs w:val="24"/>
        </w:rPr>
        <w:t>.1. Перечень видов медицинской помощи:</w:t>
      </w:r>
    </w:p>
    <w:p w:rsidR="000D08D2" w:rsidRPr="006A4AE0" w:rsidRDefault="000D08D2" w:rsidP="0032219B">
      <w:pPr>
        <w:numPr>
          <w:ilvl w:val="0"/>
          <w:numId w:val="8"/>
        </w:numPr>
        <w:tabs>
          <w:tab w:val="left" w:pos="851"/>
        </w:tabs>
        <w:autoSpaceDE w:val="0"/>
        <w:autoSpaceDN w:val="0"/>
        <w:adjustRightInd w:val="0"/>
        <w:spacing w:before="60"/>
        <w:ind w:left="851" w:hanging="851"/>
        <w:jc w:val="both"/>
        <w:rPr>
          <w:sz w:val="24"/>
          <w:szCs w:val="24"/>
        </w:rPr>
      </w:pPr>
      <w:r w:rsidRPr="006A4AE0">
        <w:rPr>
          <w:sz w:val="24"/>
          <w:szCs w:val="24"/>
        </w:rPr>
        <w:t>первичная врачебная медико-санитарная помощь оказываемая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0D08D2" w:rsidRPr="006A4AE0" w:rsidRDefault="000D08D2" w:rsidP="0032219B">
      <w:pPr>
        <w:numPr>
          <w:ilvl w:val="0"/>
          <w:numId w:val="8"/>
        </w:numPr>
        <w:tabs>
          <w:tab w:val="left" w:pos="851"/>
        </w:tabs>
        <w:autoSpaceDE w:val="0"/>
        <w:autoSpaceDN w:val="0"/>
        <w:adjustRightInd w:val="0"/>
        <w:spacing w:before="60"/>
        <w:ind w:left="851" w:hanging="851"/>
        <w:jc w:val="both"/>
        <w:rPr>
          <w:sz w:val="24"/>
          <w:szCs w:val="24"/>
        </w:rPr>
      </w:pPr>
      <w:r w:rsidRPr="006A4AE0">
        <w:rPr>
          <w:sz w:val="24"/>
          <w:szCs w:val="24"/>
        </w:rPr>
        <w:t>первичная специализированная медико-санитарная помощь оказываемая врачами-специалистами;</w:t>
      </w:r>
    </w:p>
    <w:p w:rsidR="00F10A40" w:rsidRPr="006A4AE0" w:rsidRDefault="00F10A40" w:rsidP="0032219B">
      <w:pPr>
        <w:pStyle w:val="a3"/>
        <w:spacing w:before="60"/>
        <w:ind w:left="851"/>
        <w:rPr>
          <w:sz w:val="24"/>
          <w:szCs w:val="24"/>
        </w:rPr>
      </w:pPr>
      <w:r w:rsidRPr="006A4AE0">
        <w:rPr>
          <w:sz w:val="24"/>
          <w:szCs w:val="24"/>
        </w:rPr>
        <w:t>2.5.2. Форма оказания медицинской помощи – плановая.</w:t>
      </w:r>
    </w:p>
    <w:p w:rsidR="00F10A40" w:rsidRPr="006A4AE0" w:rsidRDefault="005E75A4" w:rsidP="0032219B">
      <w:pPr>
        <w:pStyle w:val="a3"/>
        <w:spacing w:before="60"/>
        <w:ind w:firstLine="851"/>
        <w:rPr>
          <w:sz w:val="24"/>
          <w:szCs w:val="24"/>
        </w:rPr>
      </w:pPr>
      <w:r w:rsidRPr="006A4AE0">
        <w:rPr>
          <w:sz w:val="24"/>
          <w:szCs w:val="24"/>
        </w:rPr>
        <w:t>2.5</w:t>
      </w:r>
      <w:r w:rsidR="00F10A40" w:rsidRPr="006A4AE0">
        <w:rPr>
          <w:sz w:val="24"/>
          <w:szCs w:val="24"/>
        </w:rPr>
        <w:t>.3. Единиц</w:t>
      </w:r>
      <w:r w:rsidRPr="006A4AE0">
        <w:rPr>
          <w:sz w:val="24"/>
          <w:szCs w:val="24"/>
        </w:rPr>
        <w:t>ы</w:t>
      </w:r>
      <w:r w:rsidR="00F10A40" w:rsidRPr="006A4AE0">
        <w:rPr>
          <w:sz w:val="24"/>
          <w:szCs w:val="24"/>
        </w:rPr>
        <w:t xml:space="preserve"> объема медицинской помощи, финансовое обеспечение которых осуществляется по подушевому нормативу финансирования на прикрепившихся лиц:</w:t>
      </w:r>
    </w:p>
    <w:p w:rsidR="00F10A40" w:rsidRPr="006A4AE0" w:rsidRDefault="00F10A40" w:rsidP="0032219B">
      <w:pPr>
        <w:pStyle w:val="Style15"/>
        <w:widowControl/>
        <w:spacing w:before="60" w:line="240" w:lineRule="auto"/>
        <w:ind w:firstLine="851"/>
        <w:jc w:val="both"/>
      </w:pPr>
      <w:r w:rsidRPr="006A4AE0">
        <w:t>- посещение с иными целями, в том числе посещение медицинской организации и посещение на дому</w:t>
      </w:r>
      <w:r w:rsidR="009A75D3" w:rsidRPr="006A4AE0">
        <w:rPr>
          <w:rStyle w:val="FontStyle167"/>
          <w:sz w:val="24"/>
          <w:szCs w:val="24"/>
        </w:rPr>
        <w:t xml:space="preserve"> (</w:t>
      </w:r>
      <w:r w:rsidR="009A75D3" w:rsidRPr="006A4AE0">
        <w:t xml:space="preserve">разовые посещения </w:t>
      </w:r>
      <w:r w:rsidR="00952D42" w:rsidRPr="006A4AE0">
        <w:t>в связи с</w:t>
      </w:r>
      <w:r w:rsidR="009A75D3" w:rsidRPr="006A4AE0">
        <w:t xml:space="preserve"> заболевания</w:t>
      </w:r>
      <w:r w:rsidR="00952D42" w:rsidRPr="006A4AE0">
        <w:t>ми</w:t>
      </w:r>
      <w:r w:rsidR="00A45D62" w:rsidRPr="006A4AE0">
        <w:t>,</w:t>
      </w:r>
      <w:r w:rsidR="00FF1E7D" w:rsidRPr="006A4AE0">
        <w:t xml:space="preserve"> за исключением посещений по профилю «стоматология»)</w:t>
      </w:r>
      <w:r w:rsidR="009A75D3" w:rsidRPr="006A4AE0">
        <w:t xml:space="preserve">; посещения с иными целями,  связанные с получением справки, других медицинских документов, патронажем; посещения </w:t>
      </w:r>
      <w:r w:rsidR="00972CBF" w:rsidRPr="006A4AE0">
        <w:t>для проведения</w:t>
      </w:r>
      <w:r w:rsidR="009A75D3" w:rsidRPr="006A4AE0">
        <w:t xml:space="preserve"> диспансерно</w:t>
      </w:r>
      <w:r w:rsidR="00972CBF" w:rsidRPr="006A4AE0">
        <w:t>го</w:t>
      </w:r>
      <w:r w:rsidR="009A75D3" w:rsidRPr="006A4AE0">
        <w:t xml:space="preserve"> наблюдени</w:t>
      </w:r>
      <w:r w:rsidR="00972CBF" w:rsidRPr="006A4AE0">
        <w:t>я</w:t>
      </w:r>
      <w:r w:rsidR="009A75D3" w:rsidRPr="006A4AE0">
        <w:t xml:space="preserve"> </w:t>
      </w:r>
      <w:r w:rsidR="000E6004" w:rsidRPr="006A4AE0">
        <w:t>детей (от 0 до 18 лет)</w:t>
      </w:r>
      <w:r w:rsidR="009A75D3" w:rsidRPr="006A4AE0">
        <w:t>; посещения центров амбулаторной онкологической помощи;</w:t>
      </w:r>
      <w:r w:rsidR="00096883" w:rsidRPr="006A4AE0">
        <w:t xml:space="preserve"> </w:t>
      </w:r>
      <w:r w:rsidR="009A75D3" w:rsidRPr="006A4AE0">
        <w:t xml:space="preserve">посещения при </w:t>
      </w:r>
      <w:r w:rsidR="009A75D3" w:rsidRPr="006A4AE0">
        <w:rPr>
          <w:rStyle w:val="FontStyle58"/>
          <w:b w:val="0"/>
          <w:sz w:val="24"/>
          <w:szCs w:val="24"/>
        </w:rPr>
        <w:t xml:space="preserve">дистанционном взаимодействии медицинских работников </w:t>
      </w:r>
      <w:r w:rsidR="005540D8" w:rsidRPr="006A4AE0">
        <w:rPr>
          <w:rStyle w:val="FontStyle58"/>
          <w:b w:val="0"/>
          <w:sz w:val="24"/>
          <w:szCs w:val="24"/>
        </w:rPr>
        <w:t>с пациентами</w:t>
      </w:r>
      <w:r w:rsidR="005E75A4" w:rsidRPr="006A4AE0">
        <w:rPr>
          <w:rStyle w:val="FontStyle58"/>
          <w:b w:val="0"/>
          <w:sz w:val="24"/>
          <w:szCs w:val="24"/>
        </w:rPr>
        <w:t xml:space="preserve"> или их законными представителями</w:t>
      </w:r>
      <w:r w:rsidR="009A75D3" w:rsidRPr="006A4AE0">
        <w:rPr>
          <w:rStyle w:val="FontStyle58"/>
          <w:b w:val="0"/>
          <w:sz w:val="24"/>
          <w:szCs w:val="24"/>
        </w:rPr>
        <w:t xml:space="preserve"> (дистанционное консультирование</w:t>
      </w:r>
      <w:r w:rsidR="00972CBF" w:rsidRPr="006A4AE0">
        <w:rPr>
          <w:rStyle w:val="FontStyle58"/>
          <w:b w:val="0"/>
          <w:sz w:val="24"/>
          <w:szCs w:val="24"/>
        </w:rPr>
        <w:t>, в том числе с применением телемедицинских технологий</w:t>
      </w:r>
      <w:r w:rsidR="00EF2D4B" w:rsidRPr="006A4AE0">
        <w:rPr>
          <w:rStyle w:val="FontStyle58"/>
          <w:b w:val="0"/>
          <w:sz w:val="24"/>
          <w:szCs w:val="24"/>
        </w:rPr>
        <w:t>, в том числе в референс-центрах)</w:t>
      </w:r>
      <w:r w:rsidRPr="006A4AE0">
        <w:t>;</w:t>
      </w:r>
    </w:p>
    <w:p w:rsidR="00614706" w:rsidRPr="006A4AE0" w:rsidRDefault="00EF2D4B" w:rsidP="0032219B">
      <w:pPr>
        <w:pStyle w:val="Style15"/>
        <w:widowControl/>
        <w:spacing w:before="60" w:line="240" w:lineRule="auto"/>
        <w:ind w:firstLine="851"/>
        <w:jc w:val="both"/>
      </w:pPr>
      <w:r w:rsidRPr="006A4AE0">
        <w:t>- проведение по направлению лечащего врача медицинским психологом консультирование пациентов из числа: ветеранов боевых действий; лиц, состоящих на диспансерном наблюдении женщин в период беременности, родов  и послеродовый период по вопросам, связанным с заболеванием, включенным в Территориальную программу обязательного медицинского страхования;</w:t>
      </w:r>
    </w:p>
    <w:p w:rsidR="00EF2D4B" w:rsidRPr="006A4AE0" w:rsidRDefault="00614706" w:rsidP="0032219B">
      <w:pPr>
        <w:pStyle w:val="Style15"/>
        <w:widowControl/>
        <w:spacing w:before="60" w:line="240" w:lineRule="auto"/>
        <w:ind w:firstLine="851"/>
        <w:jc w:val="both"/>
      </w:pPr>
      <w:r w:rsidRPr="006A4AE0">
        <w:t>- ведение школ для больных сахарным диабетом, в том числе проведение занятий и проверка дневников самоконтроля</w:t>
      </w:r>
      <w:r w:rsidR="00193C30" w:rsidRPr="006A4AE0">
        <w:t>;</w:t>
      </w:r>
      <w:r w:rsidR="00EF2D4B" w:rsidRPr="006A4AE0">
        <w:t xml:space="preserve"> </w:t>
      </w:r>
    </w:p>
    <w:p w:rsidR="003A72F6" w:rsidRPr="006A4AE0" w:rsidRDefault="003A72F6" w:rsidP="003A72F6">
      <w:pPr>
        <w:pStyle w:val="a3"/>
        <w:spacing w:before="60"/>
        <w:ind w:firstLine="851"/>
        <w:rPr>
          <w:rStyle w:val="FontStyle167"/>
          <w:sz w:val="24"/>
          <w:szCs w:val="24"/>
        </w:rPr>
      </w:pPr>
      <w:r w:rsidRPr="006A4AE0">
        <w:rPr>
          <w:sz w:val="24"/>
          <w:szCs w:val="24"/>
        </w:rPr>
        <w:t>- обращения в связи с заболеванием, включающее посещение медицинской организации и посещение на дому</w:t>
      </w:r>
      <w:r w:rsidR="00FF1E7D" w:rsidRPr="006A4AE0">
        <w:rPr>
          <w:sz w:val="24"/>
          <w:szCs w:val="24"/>
        </w:rPr>
        <w:t>, за исключением обращений по профилю «стоматология» и за исключением услуг по проведению заместительной почечной терапии методами гемодиализа, перитонеального диализа, перитонеального диализа с использованием автоматизированных технологий</w:t>
      </w:r>
      <w:r w:rsidR="00853F27" w:rsidRPr="006A4AE0">
        <w:rPr>
          <w:sz w:val="24"/>
          <w:szCs w:val="24"/>
        </w:rPr>
        <w:t>, за исключением комплексных посещений при оказании медицинской помощи по профилю «медицинская реабилитация»</w:t>
      </w:r>
      <w:r w:rsidRPr="006A4AE0">
        <w:rPr>
          <w:rStyle w:val="FontStyle167"/>
          <w:sz w:val="24"/>
          <w:szCs w:val="24"/>
        </w:rPr>
        <w:t>.</w:t>
      </w:r>
    </w:p>
    <w:p w:rsidR="00F85963" w:rsidRPr="006A4AE0" w:rsidRDefault="00F85963" w:rsidP="0032219B">
      <w:pPr>
        <w:tabs>
          <w:tab w:val="left" w:pos="0"/>
        </w:tabs>
        <w:autoSpaceDE w:val="0"/>
        <w:autoSpaceDN w:val="0"/>
        <w:adjustRightInd w:val="0"/>
        <w:spacing w:before="60"/>
        <w:ind w:firstLine="851"/>
        <w:jc w:val="both"/>
        <w:rPr>
          <w:sz w:val="24"/>
          <w:szCs w:val="24"/>
        </w:rPr>
      </w:pPr>
      <w:r w:rsidRPr="006A4AE0">
        <w:rPr>
          <w:sz w:val="24"/>
          <w:szCs w:val="24"/>
        </w:rPr>
        <w:t>Обращение по поводу заболевания – это законченный случай лечения заболевания в амбулаторных условиях у лечащего врача с кратностью не менее 2-х посещений по поводу одного заболевания</w:t>
      </w:r>
      <w:r w:rsidR="002D5E2F" w:rsidRPr="006A4AE0">
        <w:rPr>
          <w:sz w:val="24"/>
          <w:szCs w:val="24"/>
        </w:rPr>
        <w:t xml:space="preserve"> (складывается из первичных и повторных посещений), включающий лечебно-диагностические мероприятия</w:t>
      </w:r>
      <w:r w:rsidRPr="006A4AE0">
        <w:rPr>
          <w:sz w:val="24"/>
          <w:szCs w:val="24"/>
        </w:rPr>
        <w:t xml:space="preserve">. Нормативная кратность посещений по поводу заболевания в одном обращении по каждой врачебной специальности указана в </w:t>
      </w:r>
      <w:r w:rsidR="005E75A4" w:rsidRPr="006A4AE0">
        <w:rPr>
          <w:sz w:val="24"/>
          <w:szCs w:val="24"/>
        </w:rPr>
        <w:t>приложении  №4</w:t>
      </w:r>
      <w:r w:rsidRPr="006A4AE0">
        <w:rPr>
          <w:sz w:val="24"/>
          <w:szCs w:val="24"/>
        </w:rPr>
        <w:t xml:space="preserve"> к настоящему Тарифному соглашению.</w:t>
      </w:r>
    </w:p>
    <w:p w:rsidR="00F85963" w:rsidRPr="006A4AE0" w:rsidRDefault="00F85963" w:rsidP="0032219B">
      <w:pPr>
        <w:tabs>
          <w:tab w:val="left" w:pos="0"/>
        </w:tabs>
        <w:autoSpaceDE w:val="0"/>
        <w:autoSpaceDN w:val="0"/>
        <w:adjustRightInd w:val="0"/>
        <w:spacing w:before="60"/>
        <w:ind w:firstLine="851"/>
        <w:jc w:val="both"/>
        <w:rPr>
          <w:sz w:val="24"/>
          <w:szCs w:val="24"/>
        </w:rPr>
      </w:pPr>
      <w:r w:rsidRPr="006A4AE0">
        <w:rPr>
          <w:sz w:val="24"/>
          <w:szCs w:val="24"/>
        </w:rPr>
        <w:t xml:space="preserve">Учет обращений осуществляется на основе учетной формы № 025-1/у «Талон пациента, получающего медицинскую помощь в амбулаторных условиях» по форме, согласно приложению № 3 к приказу Министерства здравоохранения Российской Федерации от 15.12.2014 </w:t>
      </w:r>
      <w:r w:rsidR="00853F27" w:rsidRPr="006A4AE0">
        <w:rPr>
          <w:sz w:val="24"/>
          <w:szCs w:val="24"/>
        </w:rPr>
        <w:t xml:space="preserve">№834н  </w:t>
      </w:r>
      <w:r w:rsidRPr="006A4AE0">
        <w:rPr>
          <w:sz w:val="24"/>
          <w:szCs w:val="24"/>
        </w:rPr>
        <w:t>(</w:t>
      </w:r>
      <w:r w:rsidRPr="006A4AE0">
        <w:rPr>
          <w:sz w:val="24"/>
          <w:szCs w:val="24"/>
          <w:lang w:val="en-US"/>
        </w:rPr>
        <w:t>c</w:t>
      </w:r>
      <w:r w:rsidRPr="006A4AE0">
        <w:rPr>
          <w:sz w:val="24"/>
          <w:szCs w:val="24"/>
        </w:rPr>
        <w:t xml:space="preserve"> кодировкой по пункту 23: обращение (законченный случай лечения): да – 1).</w:t>
      </w:r>
    </w:p>
    <w:p w:rsidR="00F85963" w:rsidRPr="006A4AE0" w:rsidRDefault="00086066" w:rsidP="0032219B">
      <w:pPr>
        <w:pStyle w:val="a3"/>
        <w:spacing w:before="60"/>
        <w:ind w:firstLine="851"/>
        <w:rPr>
          <w:sz w:val="24"/>
          <w:szCs w:val="24"/>
        </w:rPr>
      </w:pPr>
      <w:r w:rsidRPr="006A4AE0">
        <w:rPr>
          <w:sz w:val="24"/>
          <w:szCs w:val="24"/>
        </w:rPr>
        <w:t>2.5.4. Перечень расходов на медицинскую помощь, финансовое обеспечение которой осуществляется по подушевому нормативу на прикрепившихся лиц:</w:t>
      </w:r>
    </w:p>
    <w:p w:rsidR="00086066" w:rsidRPr="006A4AE0" w:rsidRDefault="00086066" w:rsidP="0032219B">
      <w:pPr>
        <w:pStyle w:val="a3"/>
        <w:spacing w:before="60"/>
        <w:ind w:firstLine="851"/>
        <w:rPr>
          <w:sz w:val="24"/>
          <w:szCs w:val="24"/>
        </w:rPr>
      </w:pPr>
      <w:r w:rsidRPr="006A4AE0">
        <w:rPr>
          <w:sz w:val="24"/>
          <w:szCs w:val="24"/>
        </w:rPr>
        <w:t>- расходы на оказание медицинской помощи с применением телемедицинских технологий (дистанционное взаимодействие медицинских работников с пациентами и (или) и</w:t>
      </w:r>
      <w:r w:rsidR="00DE2EB3" w:rsidRPr="006A4AE0">
        <w:rPr>
          <w:sz w:val="24"/>
          <w:szCs w:val="24"/>
        </w:rPr>
        <w:t>х</w:t>
      </w:r>
      <w:r w:rsidRPr="006A4AE0">
        <w:rPr>
          <w:sz w:val="24"/>
          <w:szCs w:val="24"/>
        </w:rPr>
        <w:t xml:space="preserve"> законными представителями</w:t>
      </w:r>
      <w:r w:rsidR="00FF3D1E" w:rsidRPr="006A4AE0">
        <w:rPr>
          <w:sz w:val="24"/>
          <w:szCs w:val="24"/>
        </w:rPr>
        <w:t>)</w:t>
      </w:r>
      <w:r w:rsidR="00257B23" w:rsidRPr="006A4AE0">
        <w:rPr>
          <w:sz w:val="24"/>
          <w:szCs w:val="24"/>
        </w:rPr>
        <w:t>, в том числе в референс-центрах</w:t>
      </w:r>
      <w:r w:rsidRPr="006A4AE0">
        <w:rPr>
          <w:sz w:val="24"/>
          <w:szCs w:val="24"/>
        </w:rPr>
        <w:t>;</w:t>
      </w:r>
    </w:p>
    <w:p w:rsidR="00086066" w:rsidRPr="006A4AE0" w:rsidRDefault="00086066" w:rsidP="0032219B">
      <w:pPr>
        <w:pStyle w:val="a3"/>
        <w:spacing w:before="60"/>
        <w:ind w:firstLine="851"/>
        <w:rPr>
          <w:sz w:val="24"/>
          <w:szCs w:val="24"/>
        </w:rPr>
      </w:pPr>
      <w:r w:rsidRPr="006A4AE0">
        <w:rPr>
          <w:sz w:val="24"/>
          <w:szCs w:val="24"/>
        </w:rPr>
        <w:t>- расходы на посещение центров амбулаторной онкологической помощи;</w:t>
      </w:r>
    </w:p>
    <w:p w:rsidR="00B03811" w:rsidRPr="006A4AE0" w:rsidRDefault="00B03811" w:rsidP="0032219B">
      <w:pPr>
        <w:pStyle w:val="a3"/>
        <w:spacing w:before="60"/>
        <w:ind w:firstLine="851"/>
        <w:rPr>
          <w:sz w:val="24"/>
          <w:szCs w:val="24"/>
        </w:rPr>
      </w:pPr>
      <w:r w:rsidRPr="006A4AE0">
        <w:rPr>
          <w:sz w:val="24"/>
          <w:szCs w:val="24"/>
        </w:rPr>
        <w:t>- расходы на проведение</w:t>
      </w:r>
      <w:r w:rsidR="00400C70" w:rsidRPr="006A4AE0">
        <w:rPr>
          <w:sz w:val="24"/>
          <w:szCs w:val="24"/>
        </w:rPr>
        <w:t xml:space="preserve"> диспансерного наблюдения детей (от 0 до 18 лет)</w:t>
      </w:r>
      <w:r w:rsidRPr="006A4AE0">
        <w:rPr>
          <w:sz w:val="24"/>
          <w:szCs w:val="24"/>
        </w:rPr>
        <w:t>;</w:t>
      </w:r>
    </w:p>
    <w:p w:rsidR="00086066" w:rsidRPr="006A4AE0" w:rsidRDefault="00086066" w:rsidP="0032219B">
      <w:pPr>
        <w:pStyle w:val="a3"/>
        <w:spacing w:before="60"/>
        <w:ind w:firstLine="851"/>
        <w:rPr>
          <w:sz w:val="24"/>
          <w:szCs w:val="24"/>
        </w:rPr>
      </w:pPr>
      <w:r w:rsidRPr="006A4AE0">
        <w:rPr>
          <w:sz w:val="24"/>
          <w:szCs w:val="24"/>
        </w:rPr>
        <w:t xml:space="preserve">- </w:t>
      </w:r>
      <w:r w:rsidR="00DE2EB3" w:rsidRPr="006A4AE0">
        <w:rPr>
          <w:sz w:val="24"/>
          <w:szCs w:val="24"/>
        </w:rPr>
        <w:t xml:space="preserve">расходы на посещения с иными целями при оказании первичной врачебной медико-санитарной помощи и первичной специализированной </w:t>
      </w:r>
      <w:r w:rsidR="00BE087C" w:rsidRPr="006A4AE0">
        <w:rPr>
          <w:sz w:val="24"/>
          <w:szCs w:val="24"/>
        </w:rPr>
        <w:t>медико-санитарной помощи, за исключением медицинской помощи по профил</w:t>
      </w:r>
      <w:r w:rsidR="00185D75" w:rsidRPr="006A4AE0">
        <w:rPr>
          <w:sz w:val="24"/>
          <w:szCs w:val="24"/>
        </w:rPr>
        <w:t>ям</w:t>
      </w:r>
      <w:r w:rsidR="00BE087C" w:rsidRPr="006A4AE0">
        <w:rPr>
          <w:sz w:val="24"/>
          <w:szCs w:val="24"/>
        </w:rPr>
        <w:t xml:space="preserve"> «стоматология», «детская стоматология»</w:t>
      </w:r>
      <w:r w:rsidR="00185D75" w:rsidRPr="006A4AE0">
        <w:rPr>
          <w:sz w:val="24"/>
          <w:szCs w:val="24"/>
        </w:rPr>
        <w:t xml:space="preserve"> и медицинской помощи, оказываемой центрами здоровья</w:t>
      </w:r>
      <w:r w:rsidR="00BE087C" w:rsidRPr="006A4AE0">
        <w:rPr>
          <w:sz w:val="24"/>
          <w:szCs w:val="24"/>
        </w:rPr>
        <w:t>;</w:t>
      </w:r>
    </w:p>
    <w:p w:rsidR="00BE087C" w:rsidRPr="006A4AE0" w:rsidRDefault="00BE087C" w:rsidP="0032219B">
      <w:pPr>
        <w:pStyle w:val="a3"/>
        <w:spacing w:before="60"/>
        <w:ind w:firstLine="851"/>
        <w:rPr>
          <w:sz w:val="24"/>
          <w:szCs w:val="24"/>
        </w:rPr>
      </w:pPr>
      <w:r w:rsidRPr="006A4AE0">
        <w:rPr>
          <w:sz w:val="24"/>
          <w:szCs w:val="24"/>
        </w:rPr>
        <w:t xml:space="preserve">- расходы на обращение в связи с заболеваниями при оказании первичной врачебной медико-санитарной помощи и первичной специализированной медико-санитарной помощи </w:t>
      </w:r>
      <w:r w:rsidRPr="006A4AE0">
        <w:rPr>
          <w:i/>
          <w:sz w:val="24"/>
          <w:szCs w:val="24"/>
        </w:rPr>
        <w:t>(за исключением обращений в неотложной форме, обращений по профилю «стоматология», «детская стоматология», обращений для проведения заместительной почечной терапии (услуг диализа</w:t>
      </w:r>
      <w:r w:rsidR="00FF3D1E" w:rsidRPr="006A4AE0">
        <w:rPr>
          <w:i/>
          <w:sz w:val="24"/>
          <w:szCs w:val="24"/>
        </w:rPr>
        <w:t>)</w:t>
      </w:r>
      <w:r w:rsidRPr="006A4AE0">
        <w:rPr>
          <w:i/>
          <w:sz w:val="24"/>
          <w:szCs w:val="24"/>
        </w:rPr>
        <w:t>, диагностических (лабораторных) исследований, проводимых в амбулаторных условиях</w:t>
      </w:r>
      <w:r w:rsidR="00400C70" w:rsidRPr="006A4AE0">
        <w:rPr>
          <w:i/>
          <w:sz w:val="24"/>
          <w:szCs w:val="24"/>
        </w:rPr>
        <w:t>, комплексных посещений при оказании  медицинской помощи по профилю «медицинской реабилитация»</w:t>
      </w:r>
      <w:r w:rsidR="00400C70" w:rsidRPr="006A4AE0">
        <w:rPr>
          <w:sz w:val="24"/>
          <w:szCs w:val="24"/>
        </w:rPr>
        <w:t>)</w:t>
      </w:r>
      <w:r w:rsidR="00C70A6C" w:rsidRPr="006A4AE0">
        <w:rPr>
          <w:sz w:val="24"/>
          <w:szCs w:val="24"/>
        </w:rPr>
        <w:t>;</w:t>
      </w:r>
    </w:p>
    <w:p w:rsidR="00C70A6C" w:rsidRPr="006A4AE0" w:rsidRDefault="00C70A6C" w:rsidP="0032219B">
      <w:pPr>
        <w:pStyle w:val="a3"/>
        <w:spacing w:before="60"/>
        <w:ind w:firstLine="851"/>
        <w:rPr>
          <w:sz w:val="24"/>
          <w:szCs w:val="24"/>
        </w:rPr>
      </w:pPr>
      <w:r w:rsidRPr="006A4AE0">
        <w:rPr>
          <w:sz w:val="24"/>
          <w:szCs w:val="24"/>
        </w:rPr>
        <w:t>-  расходы на проведение тестирования респираторной вирусной инфекции, включая грипп, любым из методов, за исключением метода полимеразной цепной реакции.</w:t>
      </w:r>
    </w:p>
    <w:p w:rsidR="001F465D" w:rsidRPr="006A4AE0" w:rsidRDefault="002B1F6F" w:rsidP="0032219B">
      <w:pPr>
        <w:pStyle w:val="a5"/>
        <w:spacing w:before="60"/>
        <w:ind w:firstLine="851"/>
        <w:jc w:val="both"/>
        <w:rPr>
          <w:b w:val="0"/>
          <w:sz w:val="24"/>
          <w:szCs w:val="24"/>
        </w:rPr>
      </w:pPr>
      <w:r w:rsidRPr="006A4AE0">
        <w:rPr>
          <w:b w:val="0"/>
          <w:sz w:val="24"/>
          <w:szCs w:val="24"/>
        </w:rPr>
        <w:t>- расходы на проведение по направлению лечащего врача медицинским психологом консультирования пациентов и числа: ветеранов боевых действий; лиц, состоящих на диспансерном наблюдении; женщин в период беременности, родов  и послеродовый период по вопросам, связанным с имеющимся заболеванием и/или состоянием, включенным в ТПОМС;</w:t>
      </w:r>
    </w:p>
    <w:p w:rsidR="0074662F" w:rsidRPr="006A4AE0" w:rsidRDefault="001F465D" w:rsidP="0032219B">
      <w:pPr>
        <w:pStyle w:val="a5"/>
        <w:spacing w:before="60"/>
        <w:ind w:firstLine="851"/>
        <w:jc w:val="both"/>
        <w:rPr>
          <w:b w:val="0"/>
          <w:sz w:val="24"/>
          <w:szCs w:val="24"/>
        </w:rPr>
      </w:pPr>
      <w:r w:rsidRPr="006A4AE0">
        <w:rPr>
          <w:b w:val="0"/>
          <w:sz w:val="24"/>
          <w:szCs w:val="24"/>
        </w:rPr>
        <w:t>- расходы на ведение школ для больных сахарным диабетом, в том числе затраты на проведение занятий и проверку дневников самоконтроля.</w:t>
      </w:r>
      <w:r w:rsidR="002B1F6F" w:rsidRPr="006A4AE0">
        <w:rPr>
          <w:b w:val="0"/>
          <w:sz w:val="24"/>
          <w:szCs w:val="24"/>
        </w:rPr>
        <w:t xml:space="preserve"> </w:t>
      </w:r>
    </w:p>
    <w:p w:rsidR="00BE087C" w:rsidRPr="006A4AE0" w:rsidRDefault="00BE087C" w:rsidP="0032219B">
      <w:pPr>
        <w:pStyle w:val="a5"/>
        <w:spacing w:before="60"/>
        <w:ind w:firstLine="851"/>
        <w:jc w:val="both"/>
        <w:rPr>
          <w:b w:val="0"/>
          <w:sz w:val="24"/>
          <w:szCs w:val="24"/>
        </w:rPr>
      </w:pPr>
      <w:r w:rsidRPr="006A4AE0">
        <w:rPr>
          <w:b w:val="0"/>
          <w:sz w:val="24"/>
          <w:szCs w:val="24"/>
        </w:rPr>
        <w:t>В состав тарифов на основе подушевого норматива финансирования входят денежные выплаты стимулирующего характера медицинскому персоналу:</w:t>
      </w:r>
    </w:p>
    <w:p w:rsidR="00BE087C" w:rsidRPr="006A4AE0" w:rsidRDefault="00BE087C" w:rsidP="0032219B">
      <w:pPr>
        <w:numPr>
          <w:ilvl w:val="0"/>
          <w:numId w:val="9"/>
        </w:numPr>
        <w:tabs>
          <w:tab w:val="left" w:pos="851"/>
        </w:tabs>
        <w:autoSpaceDE w:val="0"/>
        <w:autoSpaceDN w:val="0"/>
        <w:adjustRightInd w:val="0"/>
        <w:spacing w:before="60"/>
        <w:ind w:left="851" w:hanging="851"/>
        <w:jc w:val="both"/>
        <w:rPr>
          <w:sz w:val="24"/>
          <w:szCs w:val="24"/>
        </w:rPr>
      </w:pPr>
      <w:r w:rsidRPr="006A4AE0">
        <w:rPr>
          <w:sz w:val="24"/>
          <w:szCs w:val="24"/>
        </w:rPr>
        <w:t>врачам-терапевтам участковым, врачам-педиатрам участковым, врачам общей практики (семейным врачам), медицинским сестрам участковых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BE087C" w:rsidRPr="006A4AE0" w:rsidRDefault="00BE087C" w:rsidP="0032219B">
      <w:pPr>
        <w:numPr>
          <w:ilvl w:val="0"/>
          <w:numId w:val="9"/>
        </w:numPr>
        <w:tabs>
          <w:tab w:val="left" w:pos="851"/>
        </w:tabs>
        <w:autoSpaceDE w:val="0"/>
        <w:autoSpaceDN w:val="0"/>
        <w:adjustRightInd w:val="0"/>
        <w:spacing w:before="60" w:line="216" w:lineRule="auto"/>
        <w:ind w:left="851" w:hanging="851"/>
        <w:jc w:val="both"/>
        <w:rPr>
          <w:sz w:val="24"/>
          <w:szCs w:val="24"/>
        </w:rPr>
      </w:pPr>
      <w:r w:rsidRPr="006A4AE0">
        <w:rPr>
          <w:sz w:val="24"/>
          <w:szCs w:val="24"/>
        </w:rPr>
        <w:t>врачам-специалистам, оказывающим медицинскую помощь в амбулаторных условиях.</w:t>
      </w:r>
    </w:p>
    <w:p w:rsidR="00901D47" w:rsidRPr="006A4AE0" w:rsidRDefault="00BE087C" w:rsidP="00185F89">
      <w:pPr>
        <w:pStyle w:val="a3"/>
        <w:spacing w:before="120"/>
        <w:ind w:firstLine="851"/>
        <w:rPr>
          <w:rStyle w:val="FontStyle107"/>
          <w:b w:val="0"/>
        </w:rPr>
      </w:pPr>
      <w:r w:rsidRPr="006A4AE0">
        <w:rPr>
          <w:sz w:val="24"/>
          <w:szCs w:val="24"/>
        </w:rPr>
        <w:t xml:space="preserve">2.6. </w:t>
      </w:r>
      <w:r w:rsidR="00901D47" w:rsidRPr="006A4AE0">
        <w:rPr>
          <w:rStyle w:val="FontStyle107"/>
          <w:b w:val="0"/>
        </w:rPr>
        <w:t>Оплата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 том числе с включением расходов на медицинскую помощь, оказываемую в иных медицинских организациях.</w:t>
      </w:r>
    </w:p>
    <w:p w:rsidR="00901D47" w:rsidRPr="006A4AE0" w:rsidRDefault="00901D47" w:rsidP="00185F89">
      <w:pPr>
        <w:ind w:firstLine="851"/>
        <w:jc w:val="both"/>
        <w:rPr>
          <w:sz w:val="24"/>
          <w:szCs w:val="24"/>
        </w:rPr>
      </w:pPr>
      <w:r w:rsidRPr="006A4AE0">
        <w:rPr>
          <w:sz w:val="24"/>
          <w:szCs w:val="24"/>
        </w:rPr>
        <w:t>Оплата первичной медико-санитарной помощи по подушевому принципу на одного прикрепившееся к медицинской организации застрахованное по ОМС лицо осуществляется в соответствии с требованиями</w:t>
      </w:r>
      <w:r w:rsidR="005F7975" w:rsidRPr="006A4AE0">
        <w:rPr>
          <w:b/>
          <w:sz w:val="24"/>
          <w:szCs w:val="24"/>
        </w:rPr>
        <w:t xml:space="preserve"> </w:t>
      </w:r>
      <w:r w:rsidR="005F7975" w:rsidRPr="006A4AE0">
        <w:rPr>
          <w:sz w:val="24"/>
          <w:szCs w:val="24"/>
        </w:rPr>
        <w:t>п</w:t>
      </w:r>
      <w:r w:rsidR="00EB0373" w:rsidRPr="006A4AE0">
        <w:rPr>
          <w:sz w:val="24"/>
          <w:szCs w:val="24"/>
        </w:rPr>
        <w:t>унктов</w:t>
      </w:r>
      <w:r w:rsidR="004124CF" w:rsidRPr="006A4AE0">
        <w:rPr>
          <w:sz w:val="24"/>
          <w:szCs w:val="24"/>
        </w:rPr>
        <w:t xml:space="preserve"> 143</w:t>
      </w:r>
      <w:r w:rsidR="005F7975" w:rsidRPr="006A4AE0">
        <w:rPr>
          <w:sz w:val="24"/>
          <w:szCs w:val="24"/>
        </w:rPr>
        <w:t xml:space="preserve"> Правил ОМС, утвержденных приказом Министерства здравоохранения Российской Федерации от 28.02.2019 №108н</w:t>
      </w:r>
      <w:r w:rsidR="00B03811" w:rsidRPr="006A4AE0">
        <w:rPr>
          <w:sz w:val="24"/>
          <w:szCs w:val="24"/>
        </w:rPr>
        <w:t xml:space="preserve"> (с последующими изменениями)</w:t>
      </w:r>
      <w:r w:rsidR="005F7975" w:rsidRPr="006A4AE0">
        <w:rPr>
          <w:sz w:val="24"/>
          <w:szCs w:val="24"/>
        </w:rPr>
        <w:t>.</w:t>
      </w:r>
    </w:p>
    <w:p w:rsidR="007636D7" w:rsidRPr="006A4AE0" w:rsidRDefault="007636D7" w:rsidP="0064128B">
      <w:pPr>
        <w:spacing w:before="120"/>
        <w:ind w:firstLine="851"/>
        <w:jc w:val="both"/>
        <w:rPr>
          <w:sz w:val="24"/>
          <w:szCs w:val="24"/>
        </w:rPr>
      </w:pPr>
      <w:r w:rsidRPr="006A4AE0">
        <w:rPr>
          <w:sz w:val="24"/>
          <w:szCs w:val="24"/>
        </w:rPr>
        <w:t>2.6.1.  При оплате медицинской помощи на основе подушевого норматива финансирования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 - 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6A4AE0">
        <w:t xml:space="preserve"> </w:t>
      </w:r>
      <w:r w:rsidRPr="006A4AE0">
        <w:rPr>
          <w:sz w:val="24"/>
          <w:szCs w:val="24"/>
        </w:rPr>
        <w:t xml:space="preserve">тестирования на выявление новой коронавирусной инфекции </w:t>
      </w:r>
      <w:r w:rsidR="0064128B" w:rsidRPr="006A4AE0">
        <w:rPr>
          <w:sz w:val="24"/>
          <w:szCs w:val="24"/>
        </w:rPr>
        <w:t>(COVID-19),</w:t>
      </w:r>
      <w:r w:rsidR="005906AF" w:rsidRPr="006A4AE0">
        <w:rPr>
          <w:sz w:val="24"/>
          <w:szCs w:val="24"/>
        </w:rPr>
        <w:t xml:space="preserve"> </w:t>
      </w:r>
      <w:r w:rsidR="0064128B" w:rsidRPr="006A4AE0">
        <w:rPr>
          <w:sz w:val="24"/>
          <w:szCs w:val="24"/>
        </w:rPr>
        <w:t xml:space="preserve"> </w:t>
      </w:r>
      <w:r w:rsidR="0064128B" w:rsidRPr="006A4AE0">
        <w:rPr>
          <w:rStyle w:val="FontStyle72"/>
          <w:sz w:val="24"/>
          <w:szCs w:val="24"/>
        </w:rPr>
        <w:t xml:space="preserve">и на наличие </w:t>
      </w:r>
      <w:r w:rsidR="0064128B" w:rsidRPr="006A4AE0">
        <w:rPr>
          <w:sz w:val="24"/>
          <w:szCs w:val="24"/>
        </w:rPr>
        <w:t>респираторной вирусной инфекции, включая грипп, методом полимеразной цепной реакции,</w:t>
      </w:r>
      <w:r w:rsidR="0064128B" w:rsidRPr="006A4AE0">
        <w:rPr>
          <w:bCs/>
          <w:sz w:val="24"/>
          <w:szCs w:val="24"/>
        </w:rPr>
        <w:t xml:space="preserve"> углубленной диспансеризации</w:t>
      </w:r>
      <w:r w:rsidR="005906AF" w:rsidRPr="006A4AE0">
        <w:rPr>
          <w:bCs/>
          <w:sz w:val="24"/>
          <w:szCs w:val="24"/>
        </w:rPr>
        <w:t xml:space="preserve">, </w:t>
      </w:r>
      <w:r w:rsidR="005906AF" w:rsidRPr="006A4AE0">
        <w:rPr>
          <w:rStyle w:val="FontStyle72"/>
          <w:sz w:val="24"/>
          <w:szCs w:val="24"/>
        </w:rPr>
        <w:t xml:space="preserve"> т</w:t>
      </w:r>
      <w:r w:rsidR="005906AF" w:rsidRPr="006A4AE0">
        <w:rPr>
          <w:rStyle w:val="FontStyle15"/>
          <w:szCs w:val="24"/>
        </w:rPr>
        <w:t>естирования состояния постоянного имплантируемого антиаритмического устройства</w:t>
      </w:r>
      <w:r w:rsidR="0064128B" w:rsidRPr="006A4AE0">
        <w:rPr>
          <w:sz w:val="24"/>
          <w:szCs w:val="24"/>
        </w:rPr>
        <w:t xml:space="preserve">, а также средств на финансовое обеспечение фельдшерских пунктов, фельдшерско-акушерских пунктов, </w:t>
      </w:r>
      <w:r w:rsidR="00471A03" w:rsidRPr="006A4AE0">
        <w:rPr>
          <w:sz w:val="24"/>
          <w:szCs w:val="24"/>
        </w:rPr>
        <w:t xml:space="preserve">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 же средств на оплату диспансерного наблюдения),  </w:t>
      </w:r>
      <w:r w:rsidR="0064128B" w:rsidRPr="006A4AE0">
        <w:rPr>
          <w:sz w:val="24"/>
          <w:szCs w:val="24"/>
        </w:rPr>
        <w:t xml:space="preserve">и с включением расходов на проведение </w:t>
      </w:r>
      <w:r w:rsidR="0064128B" w:rsidRPr="006A4AE0">
        <w:rPr>
          <w:rStyle w:val="FontStyle72"/>
          <w:sz w:val="24"/>
          <w:szCs w:val="24"/>
        </w:rPr>
        <w:t xml:space="preserve">тестирования на наличие </w:t>
      </w:r>
      <w:r w:rsidR="0064128B" w:rsidRPr="006A4AE0">
        <w:rPr>
          <w:sz w:val="24"/>
          <w:szCs w:val="24"/>
        </w:rPr>
        <w:t xml:space="preserve">респираторной вирусной инфекции, включая грипп, любым из методов, за исключением метода полимеразной цепной реакции, и с учетом показателей результативности деятельности медицинской организации оплата медицинской помощи, оказанной застрахованному лицу, осуществляется на основании счета на оплату медицинской помощи, сформированного исходя из </w:t>
      </w:r>
      <w:r w:rsidR="004026AF" w:rsidRPr="006A4AE0">
        <w:rPr>
          <w:sz w:val="24"/>
          <w:szCs w:val="24"/>
        </w:rPr>
        <w:t xml:space="preserve">среднемесячного </w:t>
      </w:r>
      <w:r w:rsidR="0064128B" w:rsidRPr="006A4AE0">
        <w:rPr>
          <w:sz w:val="24"/>
          <w:szCs w:val="24"/>
        </w:rPr>
        <w:t xml:space="preserve">количества прикрепившихся к  медицинской организацией застрахованных лиц и подушевого норматива финансирования медицинской организации, с учетом достижения установленных настоящим Тарифным соглашением показателей результативности </w:t>
      </w:r>
      <w:r w:rsidRPr="006A4AE0">
        <w:rPr>
          <w:sz w:val="24"/>
          <w:szCs w:val="24"/>
        </w:rPr>
        <w:t>Медицинские организации ежемесячно формируют и представляют персонифицированные реестры счетов, содержащие сведения о фактически оказанных в амбулатор</w:t>
      </w:r>
      <w:r w:rsidR="004B624F" w:rsidRPr="006A4AE0">
        <w:rPr>
          <w:sz w:val="24"/>
          <w:szCs w:val="24"/>
        </w:rPr>
        <w:t>ных условиях</w:t>
      </w:r>
      <w:r w:rsidR="00400C70" w:rsidRPr="006A4AE0">
        <w:rPr>
          <w:sz w:val="24"/>
          <w:szCs w:val="24"/>
        </w:rPr>
        <w:t>,</w:t>
      </w:r>
      <w:r w:rsidRPr="006A4AE0">
        <w:rPr>
          <w:sz w:val="24"/>
          <w:szCs w:val="24"/>
        </w:rPr>
        <w:t xml:space="preserve"> посещениях с иными целями, обращениях в связи с заболеванием, </w:t>
      </w:r>
      <w:r w:rsidR="00400C70" w:rsidRPr="006A4AE0">
        <w:rPr>
          <w:sz w:val="24"/>
          <w:szCs w:val="24"/>
        </w:rPr>
        <w:t>комплексных посещениях при проведении диспансерного наблюдения детей</w:t>
      </w:r>
      <w:r w:rsidR="003F0659" w:rsidRPr="006A4AE0">
        <w:rPr>
          <w:sz w:val="24"/>
          <w:szCs w:val="24"/>
        </w:rPr>
        <w:t xml:space="preserve"> </w:t>
      </w:r>
      <w:r w:rsidR="00400C70" w:rsidRPr="006A4AE0">
        <w:rPr>
          <w:sz w:val="24"/>
          <w:szCs w:val="24"/>
        </w:rPr>
        <w:t>(от 0 до 18 лет), посещений центров амб</w:t>
      </w:r>
      <w:r w:rsidR="00377865" w:rsidRPr="006A4AE0">
        <w:rPr>
          <w:sz w:val="24"/>
          <w:szCs w:val="24"/>
        </w:rPr>
        <w:t xml:space="preserve">улаторной онкологической помощи </w:t>
      </w:r>
      <w:r w:rsidRPr="006A4AE0">
        <w:rPr>
          <w:sz w:val="24"/>
          <w:szCs w:val="24"/>
        </w:rPr>
        <w:t xml:space="preserve"> и др., застрахованными по ОМС лицами, обслуживаемыми медицинской организацией.</w:t>
      </w:r>
    </w:p>
    <w:p w:rsidR="007636D7" w:rsidRPr="006A4AE0" w:rsidRDefault="007636D7" w:rsidP="007636D7">
      <w:pPr>
        <w:ind w:firstLine="851"/>
        <w:jc w:val="both"/>
        <w:rPr>
          <w:sz w:val="24"/>
          <w:szCs w:val="24"/>
        </w:rPr>
      </w:pPr>
      <w:r w:rsidRPr="006A4AE0">
        <w:rPr>
          <w:sz w:val="24"/>
          <w:szCs w:val="24"/>
        </w:rPr>
        <w:t>Посещения при дистанционном взаимодействии медицинских работников с пациентами (дистанционное консультирование), включенные в подушевой норматив финансирования на прикрепившихся лиц, отдельно не оплачиваются, при этом осуществляется учет данных посещений и отражение их в реестрах счетов.</w:t>
      </w:r>
    </w:p>
    <w:p w:rsidR="007636D7" w:rsidRPr="006A4AE0" w:rsidRDefault="007636D7" w:rsidP="007636D7">
      <w:pPr>
        <w:pStyle w:val="Style10"/>
        <w:widowControl/>
        <w:spacing w:line="240" w:lineRule="auto"/>
        <w:ind w:firstLine="851"/>
        <w:rPr>
          <w:rStyle w:val="FontStyle106"/>
        </w:rPr>
      </w:pPr>
      <w:r w:rsidRPr="006A4AE0">
        <w:rPr>
          <w:rStyle w:val="FontStyle106"/>
        </w:rPr>
        <w:t>Размер финансового обеспечения медицинской организации, имеющей прикрепившихся лиц, по подушевому нормативу ежемесячно определяется страховыми медицинскими организациями по следующей формуле:</w:t>
      </w:r>
    </w:p>
    <w:p w:rsidR="007636D7" w:rsidRPr="006A4AE0" w:rsidRDefault="007636D7" w:rsidP="007636D7">
      <w:pPr>
        <w:pStyle w:val="ConsPlusNormal"/>
        <w:jc w:val="both"/>
        <w:rPr>
          <w:sz w:val="28"/>
        </w:rPr>
      </w:pPr>
    </w:p>
    <w:p w:rsidR="007636D7" w:rsidRPr="006A4AE0" w:rsidRDefault="006664DC" w:rsidP="007636D7">
      <w:pPr>
        <w:pStyle w:val="ConsPlusNormal"/>
        <w:jc w:val="center"/>
        <w:rPr>
          <w:sz w:val="28"/>
        </w:rPr>
      </w:pPr>
      <m:oMath>
        <m:sSubSup>
          <m:sSubSupPr>
            <m:ctrlPr>
              <w:rPr>
                <w:rFonts w:ascii="Cambria Math" w:eastAsia="Calibri" w:hAnsi="Cambria Math"/>
                <w:i/>
                <w:sz w:val="32"/>
                <w:szCs w:val="32"/>
                <w:lang w:eastAsia="en-US"/>
              </w:rPr>
            </m:ctrlPr>
          </m:sSubSupPr>
          <m:e>
            <m:r>
              <w:rPr>
                <w:rFonts w:ascii="Cambria Math" w:eastAsia="Calibri" w:hAnsi="Cambria Math"/>
                <w:sz w:val="32"/>
                <w:szCs w:val="32"/>
                <w:lang w:eastAsia="en-US"/>
              </w:rPr>
              <m:t>ОС</m:t>
            </m:r>
          </m:e>
          <m:sub>
            <m:r>
              <w:rPr>
                <w:rFonts w:ascii="Cambria Math" w:eastAsia="Calibri" w:hAnsi="Cambria Math"/>
                <w:sz w:val="32"/>
                <w:szCs w:val="32"/>
                <w:lang w:eastAsia="en-US"/>
              </w:rPr>
              <m:t>ПН</m:t>
            </m:r>
          </m:sub>
          <m:sup>
            <m:r>
              <w:rPr>
                <w:rFonts w:ascii="Cambria Math" w:eastAsia="Calibri" w:hAnsi="Cambria Math"/>
                <w:sz w:val="32"/>
                <w:szCs w:val="32"/>
                <w:lang w:val="en-US" w:eastAsia="en-US"/>
              </w:rPr>
              <m:t>i</m:t>
            </m:r>
          </m:sup>
        </m:sSubSup>
        <m:r>
          <w:rPr>
            <w:rFonts w:ascii="Cambria Math" w:eastAsia="Calibri" w:hAnsi="Cambria Math"/>
            <w:sz w:val="32"/>
            <w:szCs w:val="32"/>
            <w:lang w:eastAsia="en-US"/>
          </w:rPr>
          <m:t>=</m:t>
        </m:r>
        <m:sSubSup>
          <m:sSubSupPr>
            <m:ctrlPr>
              <w:rPr>
                <w:rFonts w:ascii="Cambria Math" w:eastAsia="Calibri" w:hAnsi="Cambria Math"/>
                <w:i/>
                <w:sz w:val="32"/>
                <w:szCs w:val="32"/>
                <w:lang w:eastAsia="en-US"/>
              </w:rPr>
            </m:ctrlPr>
          </m:sSubSupPr>
          <m:e>
            <m:r>
              <w:rPr>
                <w:rFonts w:ascii="Cambria Math" w:eastAsia="Calibri" w:hAnsi="Cambria Math"/>
                <w:sz w:val="32"/>
                <w:szCs w:val="32"/>
                <w:lang w:eastAsia="en-US"/>
              </w:rPr>
              <m:t>ДП</m:t>
            </m:r>
          </m:e>
          <m:sub>
            <m:r>
              <w:rPr>
                <w:rFonts w:ascii="Cambria Math" w:eastAsia="Calibri" w:hAnsi="Cambria Math"/>
                <w:sz w:val="32"/>
                <w:szCs w:val="32"/>
                <w:lang w:eastAsia="en-US"/>
              </w:rPr>
              <m:t>Н</m:t>
            </m:r>
          </m:sub>
          <m:sup>
            <m:r>
              <w:rPr>
                <w:rFonts w:ascii="Cambria Math" w:eastAsia="Calibri" w:hAnsi="Cambria Math"/>
                <w:sz w:val="32"/>
                <w:szCs w:val="32"/>
                <w:lang w:val="en-US" w:eastAsia="en-US"/>
              </w:rPr>
              <m:t>i</m:t>
            </m:r>
          </m:sup>
        </m:sSubSup>
        <m:r>
          <w:rPr>
            <w:rFonts w:ascii="Cambria Math" w:eastAsia="Calibri" w:hAnsi="Cambria Math"/>
            <w:sz w:val="32"/>
            <w:szCs w:val="32"/>
            <w:lang w:eastAsia="en-US"/>
          </w:rPr>
          <m:t>×</m:t>
        </m:r>
        <m:sSubSup>
          <m:sSubSupPr>
            <m:ctrlPr>
              <w:rPr>
                <w:rFonts w:ascii="Cambria Math" w:eastAsia="Calibri" w:hAnsi="Cambria Math"/>
                <w:i/>
                <w:sz w:val="32"/>
                <w:szCs w:val="32"/>
                <w:lang w:eastAsia="en-US"/>
              </w:rPr>
            </m:ctrlPr>
          </m:sSubSupPr>
          <m:e>
            <m:r>
              <w:rPr>
                <w:rFonts w:ascii="Cambria Math" w:eastAsia="Calibri" w:hAnsi="Cambria Math"/>
                <w:sz w:val="32"/>
                <w:szCs w:val="32"/>
                <w:lang w:eastAsia="en-US"/>
              </w:rPr>
              <m:t>Ч</m:t>
            </m:r>
          </m:e>
          <m:sub>
            <m:r>
              <w:rPr>
                <w:rFonts w:ascii="Cambria Math" w:eastAsia="Calibri" w:hAnsi="Cambria Math"/>
                <w:sz w:val="32"/>
                <w:szCs w:val="32"/>
                <w:lang w:eastAsia="en-US"/>
              </w:rPr>
              <m:t>ЗПР</m:t>
            </m:r>
          </m:sub>
          <m:sup>
            <m:r>
              <w:rPr>
                <w:rFonts w:ascii="Cambria Math" w:eastAsia="Calibri" w:hAnsi="Cambria Math"/>
                <w:sz w:val="32"/>
                <w:szCs w:val="32"/>
                <w:lang w:val="en-US" w:eastAsia="en-US"/>
              </w:rPr>
              <m:t>i</m:t>
            </m:r>
          </m:sup>
        </m:sSubSup>
        <m:r>
          <w:rPr>
            <w:rFonts w:ascii="Cambria Math" w:eastAsia="Calibri" w:hAnsi="Cambria Math"/>
            <w:sz w:val="32"/>
            <w:szCs w:val="32"/>
            <w:lang w:eastAsia="en-US"/>
          </w:rPr>
          <m:t>+</m:t>
        </m:r>
        <m:sSubSup>
          <m:sSubSupPr>
            <m:ctrlPr>
              <w:rPr>
                <w:rFonts w:ascii="Cambria Math" w:eastAsia="Calibri" w:hAnsi="Cambria Math"/>
                <w:i/>
                <w:sz w:val="32"/>
                <w:szCs w:val="32"/>
                <w:lang w:eastAsia="en-US"/>
              </w:rPr>
            </m:ctrlPr>
          </m:sSubSupPr>
          <m:e>
            <m:r>
              <w:rPr>
                <w:rFonts w:ascii="Cambria Math" w:eastAsia="Calibri" w:hAnsi="Cambria Math"/>
                <w:sz w:val="32"/>
                <w:szCs w:val="32"/>
                <w:lang w:eastAsia="en-US"/>
              </w:rPr>
              <m:t>ОС</m:t>
            </m:r>
          </m:e>
          <m:sub>
            <m:r>
              <w:rPr>
                <w:rFonts w:ascii="Cambria Math" w:eastAsia="Calibri" w:hAnsi="Cambria Math"/>
                <w:sz w:val="32"/>
                <w:szCs w:val="32"/>
                <w:lang w:eastAsia="en-US"/>
              </w:rPr>
              <m:t>РД</m:t>
            </m:r>
          </m:sub>
          <m:sup>
            <m:r>
              <w:rPr>
                <w:rFonts w:ascii="Cambria Math" w:eastAsia="Calibri" w:hAnsi="Cambria Math"/>
                <w:sz w:val="32"/>
                <w:szCs w:val="32"/>
                <w:lang w:val="en-US" w:eastAsia="en-US"/>
              </w:rPr>
              <m:t>i</m:t>
            </m:r>
          </m:sup>
        </m:sSubSup>
      </m:oMath>
      <w:r w:rsidR="007636D7" w:rsidRPr="006A4AE0">
        <w:rPr>
          <w:sz w:val="28"/>
        </w:rPr>
        <w:t>, где:</w:t>
      </w:r>
    </w:p>
    <w:p w:rsidR="007636D7" w:rsidRPr="006A4AE0" w:rsidRDefault="006664DC" w:rsidP="007636D7">
      <w:pPr>
        <w:pStyle w:val="Style52"/>
        <w:widowControl/>
        <w:spacing w:line="240" w:lineRule="auto"/>
        <w:ind w:left="1701" w:hanging="850"/>
        <w:jc w:val="both"/>
        <w:rPr>
          <w:rStyle w:val="FontStyle106"/>
        </w:rPr>
      </w:pPr>
      <m:oMath>
        <m:sSubSup>
          <m:sSubSupPr>
            <m:ctrlPr>
              <w:rPr>
                <w:rFonts w:ascii="Cambria Math" w:eastAsia="Calibri" w:hAnsi="Cambria Math"/>
                <w:i/>
                <w:sz w:val="32"/>
                <w:szCs w:val="32"/>
                <w:lang w:eastAsia="en-US"/>
              </w:rPr>
            </m:ctrlPr>
          </m:sSubSupPr>
          <m:e>
            <m:r>
              <w:rPr>
                <w:rFonts w:ascii="Cambria Math" w:eastAsia="Calibri" w:hAnsi="Cambria Math"/>
                <w:sz w:val="32"/>
                <w:szCs w:val="32"/>
                <w:lang w:eastAsia="en-US"/>
              </w:rPr>
              <m:t>ОС</m:t>
            </m:r>
          </m:e>
          <m:sub>
            <m:r>
              <w:rPr>
                <w:rFonts w:ascii="Cambria Math" w:eastAsia="Calibri" w:hAnsi="Cambria Math"/>
                <w:sz w:val="32"/>
                <w:szCs w:val="32"/>
                <w:lang w:eastAsia="en-US"/>
              </w:rPr>
              <m:t>ПН</m:t>
            </m:r>
          </m:sub>
          <m:sup>
            <m:r>
              <w:rPr>
                <w:rFonts w:ascii="Cambria Math" w:eastAsia="Calibri" w:hAnsi="Cambria Math"/>
                <w:sz w:val="32"/>
                <w:szCs w:val="32"/>
                <w:lang w:val="en-US" w:eastAsia="en-US"/>
              </w:rPr>
              <m:t>i</m:t>
            </m:r>
          </m:sup>
        </m:sSubSup>
      </m:oMath>
      <w:r w:rsidR="007636D7" w:rsidRPr="006A4AE0">
        <w:rPr>
          <w:rStyle w:val="FontStyle106"/>
          <w:i/>
        </w:rPr>
        <w:t xml:space="preserve"> </w:t>
      </w:r>
      <w:r w:rsidR="007636D7" w:rsidRPr="006A4AE0">
        <w:rPr>
          <w:rStyle w:val="FontStyle106"/>
          <w:vertAlign w:val="subscript"/>
        </w:rPr>
        <w:t>-</w:t>
      </w:r>
      <w:r w:rsidR="007636D7" w:rsidRPr="006A4AE0">
        <w:rPr>
          <w:rStyle w:val="FontStyle106"/>
        </w:rPr>
        <w:t xml:space="preserve"> финансовое обеспечение </w:t>
      </w:r>
      <w:r w:rsidR="007636D7" w:rsidRPr="006A4AE0">
        <w:rPr>
          <w:rStyle w:val="FontStyle106"/>
          <w:i/>
          <w:lang w:val="en-US"/>
        </w:rPr>
        <w:t>i</w:t>
      </w:r>
      <w:r w:rsidR="007636D7" w:rsidRPr="006A4AE0">
        <w:rPr>
          <w:rStyle w:val="FontStyle106"/>
        </w:rPr>
        <w:t>-ой медицинской организации, имеющей прикрепившихся лиц, по подушевому нормативу, рублей;</w:t>
      </w:r>
    </w:p>
    <w:p w:rsidR="007636D7" w:rsidRPr="006A4AE0" w:rsidRDefault="006664DC" w:rsidP="007636D7">
      <w:pPr>
        <w:spacing w:before="154"/>
        <w:ind w:left="1701" w:hanging="850"/>
        <w:jc w:val="both"/>
        <w:rPr>
          <w:sz w:val="24"/>
          <w:szCs w:val="24"/>
        </w:rPr>
      </w:pPr>
      <m:oMath>
        <m:sSubSup>
          <m:sSubSupPr>
            <m:ctrlPr>
              <w:rPr>
                <w:rFonts w:ascii="Cambria Math" w:eastAsia="Calibri" w:hAnsi="Cambria Math"/>
                <w:i/>
                <w:sz w:val="32"/>
                <w:szCs w:val="32"/>
                <w:lang w:eastAsia="en-US"/>
              </w:rPr>
            </m:ctrlPr>
          </m:sSubSupPr>
          <m:e>
            <m:r>
              <w:rPr>
                <w:rFonts w:ascii="Cambria Math" w:eastAsia="Calibri" w:hAnsi="Cambria Math"/>
                <w:sz w:val="32"/>
                <w:szCs w:val="32"/>
                <w:lang w:eastAsia="en-US"/>
              </w:rPr>
              <m:t>ДП</m:t>
            </m:r>
          </m:e>
          <m:sub>
            <m:r>
              <w:rPr>
                <w:rFonts w:ascii="Cambria Math" w:eastAsia="Calibri" w:hAnsi="Cambria Math"/>
                <w:sz w:val="32"/>
                <w:szCs w:val="32"/>
                <w:lang w:eastAsia="en-US"/>
              </w:rPr>
              <m:t>Н</m:t>
            </m:r>
          </m:sub>
          <m:sup>
            <m:r>
              <w:rPr>
                <w:rFonts w:ascii="Cambria Math" w:eastAsia="Calibri" w:hAnsi="Cambria Math"/>
                <w:sz w:val="32"/>
                <w:szCs w:val="32"/>
                <w:lang w:val="en-US" w:eastAsia="en-US"/>
              </w:rPr>
              <m:t>i</m:t>
            </m:r>
          </m:sup>
        </m:sSubSup>
      </m:oMath>
      <w:r w:rsidR="007636D7" w:rsidRPr="006A4AE0">
        <w:rPr>
          <w:sz w:val="24"/>
          <w:szCs w:val="24"/>
        </w:rPr>
        <w:t xml:space="preserve"> </w:t>
      </w:r>
      <w:r w:rsidR="007636D7" w:rsidRPr="006A4AE0">
        <w:rPr>
          <w:spacing w:val="30"/>
          <w:sz w:val="24"/>
          <w:szCs w:val="24"/>
        </w:rPr>
        <w:t>-</w:t>
      </w:r>
      <w:r w:rsidR="007636D7" w:rsidRPr="006A4AE0">
        <w:rPr>
          <w:sz w:val="24"/>
          <w:szCs w:val="24"/>
        </w:rPr>
        <w:t xml:space="preserve"> </w:t>
      </w:r>
      <w:r w:rsidR="0009149F" w:rsidRPr="006A4AE0">
        <w:rPr>
          <w:sz w:val="24"/>
          <w:szCs w:val="24"/>
        </w:rPr>
        <w:t>д</w:t>
      </w:r>
      <w:r w:rsidR="007636D7" w:rsidRPr="006A4AE0">
        <w:rPr>
          <w:sz w:val="24"/>
          <w:szCs w:val="24"/>
        </w:rPr>
        <w:t xml:space="preserve">ифференцированный подушевой норматив финансирования в месяц, установленный в приложении №11 к настоящему Тарифному соглашению для </w:t>
      </w:r>
      <w:r w:rsidR="007636D7" w:rsidRPr="006A4AE0">
        <w:rPr>
          <w:i/>
          <w:sz w:val="24"/>
          <w:szCs w:val="24"/>
          <w:lang w:val="en-US"/>
        </w:rPr>
        <w:t>i</w:t>
      </w:r>
      <w:r w:rsidR="007636D7" w:rsidRPr="006A4AE0">
        <w:rPr>
          <w:i/>
          <w:sz w:val="24"/>
          <w:szCs w:val="24"/>
        </w:rPr>
        <w:t>-</w:t>
      </w:r>
      <w:r w:rsidR="007636D7" w:rsidRPr="006A4AE0">
        <w:rPr>
          <w:sz w:val="24"/>
          <w:szCs w:val="24"/>
        </w:rPr>
        <w:t>той медицинской организации, рублей;</w:t>
      </w:r>
    </w:p>
    <w:p w:rsidR="007636D7" w:rsidRPr="006A4AE0" w:rsidRDefault="006664DC" w:rsidP="007636D7">
      <w:pPr>
        <w:pStyle w:val="Style14"/>
        <w:widowControl/>
        <w:ind w:left="1701" w:hanging="850"/>
        <w:jc w:val="both"/>
        <w:rPr>
          <w:rStyle w:val="FontStyle106"/>
        </w:rPr>
      </w:pPr>
      <m:oMath>
        <m:sSubSup>
          <m:sSubSupPr>
            <m:ctrlPr>
              <w:rPr>
                <w:rFonts w:ascii="Cambria Math" w:eastAsia="Calibri" w:hAnsi="Cambria Math"/>
                <w:i/>
                <w:sz w:val="32"/>
                <w:szCs w:val="32"/>
                <w:lang w:eastAsia="en-US"/>
              </w:rPr>
            </m:ctrlPr>
          </m:sSubSupPr>
          <m:e>
            <m:r>
              <w:rPr>
                <w:rFonts w:ascii="Cambria Math" w:eastAsia="Calibri" w:hAnsi="Cambria Math"/>
                <w:sz w:val="32"/>
                <w:szCs w:val="32"/>
                <w:lang w:eastAsia="en-US"/>
              </w:rPr>
              <m:t>Ч</m:t>
            </m:r>
          </m:e>
          <m:sub>
            <m:r>
              <w:rPr>
                <w:rFonts w:ascii="Cambria Math" w:eastAsia="Calibri" w:hAnsi="Cambria Math"/>
                <w:sz w:val="32"/>
                <w:szCs w:val="32"/>
                <w:lang w:eastAsia="en-US"/>
              </w:rPr>
              <m:t>ЗПР</m:t>
            </m:r>
          </m:sub>
          <m:sup>
            <m:r>
              <w:rPr>
                <w:rFonts w:ascii="Cambria Math" w:eastAsia="Calibri" w:hAnsi="Cambria Math"/>
                <w:sz w:val="32"/>
                <w:szCs w:val="32"/>
                <w:lang w:val="en-US" w:eastAsia="en-US"/>
              </w:rPr>
              <m:t>i</m:t>
            </m:r>
          </m:sup>
        </m:sSubSup>
      </m:oMath>
      <w:r w:rsidR="007636D7" w:rsidRPr="006A4AE0">
        <w:rPr>
          <w:rStyle w:val="FontStyle106"/>
        </w:rPr>
        <w:t xml:space="preserve">-  </w:t>
      </w:r>
      <w:r w:rsidR="00161D58" w:rsidRPr="006A4AE0">
        <w:rPr>
          <w:rStyle w:val="FontStyle106"/>
        </w:rPr>
        <w:t xml:space="preserve">среднемесячная </w:t>
      </w:r>
      <w:r w:rsidR="007636D7" w:rsidRPr="006A4AE0">
        <w:rPr>
          <w:rStyle w:val="FontStyle106"/>
        </w:rPr>
        <w:t xml:space="preserve">численность застрахованных лиц, прикрепленных к </w:t>
      </w:r>
      <w:r w:rsidR="007636D7" w:rsidRPr="006A4AE0">
        <w:rPr>
          <w:rStyle w:val="FontStyle106"/>
          <w:i/>
          <w:lang w:val="en-US"/>
        </w:rPr>
        <w:t>i</w:t>
      </w:r>
      <w:r w:rsidR="007636D7" w:rsidRPr="006A4AE0">
        <w:rPr>
          <w:rStyle w:val="FontStyle106"/>
        </w:rPr>
        <w:t>-ой медицинской организации</w:t>
      </w:r>
      <w:r w:rsidR="003F3EE0" w:rsidRPr="006A4AE0">
        <w:rPr>
          <w:rStyle w:val="FontStyle106"/>
        </w:rPr>
        <w:t xml:space="preserve"> за месяц</w:t>
      </w:r>
      <w:r w:rsidR="007636D7" w:rsidRPr="006A4AE0">
        <w:rPr>
          <w:rStyle w:val="FontStyle106"/>
        </w:rPr>
        <w:t>, на который осуществляется расчет, человек;</w:t>
      </w:r>
    </w:p>
    <w:p w:rsidR="007636D7" w:rsidRPr="006A4AE0" w:rsidRDefault="006664DC" w:rsidP="007636D7">
      <w:pPr>
        <w:pStyle w:val="a3"/>
        <w:spacing w:before="120"/>
        <w:ind w:left="1702" w:hanging="851"/>
        <w:rPr>
          <w:rStyle w:val="FontStyle106"/>
        </w:rPr>
      </w:pPr>
      <m:oMath>
        <m:sSubSup>
          <m:sSubSupPr>
            <m:ctrlPr>
              <w:rPr>
                <w:rFonts w:ascii="Cambria Math" w:eastAsia="Calibri" w:hAnsi="Cambria Math"/>
                <w:i/>
                <w:sz w:val="32"/>
                <w:szCs w:val="32"/>
                <w:lang w:eastAsia="en-US"/>
              </w:rPr>
            </m:ctrlPr>
          </m:sSubSupPr>
          <m:e>
            <m:r>
              <w:rPr>
                <w:rFonts w:ascii="Cambria Math" w:eastAsia="Calibri" w:hAnsi="Cambria Math"/>
                <w:sz w:val="32"/>
                <w:szCs w:val="32"/>
                <w:lang w:eastAsia="en-US"/>
              </w:rPr>
              <m:t>ОС</m:t>
            </m:r>
          </m:e>
          <m:sub>
            <m:r>
              <w:rPr>
                <w:rFonts w:ascii="Cambria Math" w:eastAsia="Calibri" w:hAnsi="Cambria Math"/>
                <w:sz w:val="32"/>
                <w:szCs w:val="32"/>
                <w:lang w:eastAsia="en-US"/>
              </w:rPr>
              <m:t>РД</m:t>
            </m:r>
          </m:sub>
          <m:sup>
            <m:r>
              <w:rPr>
                <w:rFonts w:ascii="Cambria Math" w:eastAsia="Calibri" w:hAnsi="Cambria Math"/>
                <w:sz w:val="32"/>
                <w:szCs w:val="32"/>
                <w:lang w:val="en-US" w:eastAsia="en-US"/>
              </w:rPr>
              <m:t>i</m:t>
            </m:r>
          </m:sup>
        </m:sSubSup>
      </m:oMath>
      <w:r w:rsidR="007636D7" w:rsidRPr="006A4AE0">
        <w:rPr>
          <w:rStyle w:val="FontStyle106"/>
          <w:i/>
          <w:sz w:val="28"/>
          <w:szCs w:val="28"/>
          <w:vertAlign w:val="subscript"/>
        </w:rPr>
        <w:t xml:space="preserve"> </w:t>
      </w:r>
      <w:r w:rsidR="007636D7" w:rsidRPr="006A4AE0">
        <w:rPr>
          <w:rStyle w:val="FontStyle106"/>
          <w:i/>
          <w:vertAlign w:val="subscript"/>
        </w:rPr>
        <w:t xml:space="preserve"> </w:t>
      </w:r>
      <w:r w:rsidR="007636D7" w:rsidRPr="006A4AE0">
        <w:rPr>
          <w:rStyle w:val="FontStyle106"/>
        </w:rPr>
        <w:t xml:space="preserve"> -  размер средств, направляемых на выплаты </w:t>
      </w:r>
      <w:r w:rsidR="007636D7" w:rsidRPr="006A4AE0">
        <w:rPr>
          <w:rStyle w:val="FontStyle106"/>
          <w:i/>
          <w:lang w:val="en-US"/>
        </w:rPr>
        <w:t>i</w:t>
      </w:r>
      <w:r w:rsidR="007636D7" w:rsidRPr="006A4AE0">
        <w:rPr>
          <w:rStyle w:val="FontStyle106"/>
        </w:rPr>
        <w:t xml:space="preserve"> -ой медицинской организации при достижении целевых значений показателей результативности деятельности согласно бальной оценки, рассчитанный в соответствии с порядком расчета, установленным в приложении №6.3 к настоящему Тарифному соглашению (далее - объем средств с учетом показателей результативности). </w:t>
      </w:r>
    </w:p>
    <w:p w:rsidR="007636D7" w:rsidRPr="006A4AE0" w:rsidRDefault="007636D7" w:rsidP="007636D7">
      <w:pPr>
        <w:pStyle w:val="Style10"/>
        <w:widowControl/>
        <w:spacing w:line="240" w:lineRule="auto"/>
        <w:ind w:firstLine="851"/>
      </w:pPr>
    </w:p>
    <w:p w:rsidR="007636D7" w:rsidRPr="006A4AE0" w:rsidRDefault="007636D7" w:rsidP="007636D7">
      <w:pPr>
        <w:pStyle w:val="Style10"/>
        <w:widowControl/>
        <w:spacing w:line="240" w:lineRule="auto"/>
        <w:ind w:firstLine="851"/>
        <w:rPr>
          <w:color w:val="000000" w:themeColor="text1"/>
        </w:rPr>
      </w:pPr>
      <w:r w:rsidRPr="006A4AE0">
        <w:rPr>
          <w:color w:val="000000" w:themeColor="text1"/>
        </w:rPr>
        <w:t xml:space="preserve">Размер средств, направляемых на осуществление выплат стимулирующего характера всем медицинским организациям, имеющим прикрепившихся к медицинским организациям застрахованных по обязательному медицинскому страхованию лиц, составляет </w:t>
      </w:r>
      <w:r w:rsidR="00B730C1" w:rsidRPr="006A4AE0">
        <w:rPr>
          <w:color w:val="000000" w:themeColor="text1"/>
        </w:rPr>
        <w:t>117 531 672,04</w:t>
      </w:r>
      <w:r w:rsidR="00377865" w:rsidRPr="006A4AE0">
        <w:rPr>
          <w:color w:val="000000" w:themeColor="text1"/>
        </w:rPr>
        <w:t xml:space="preserve"> </w:t>
      </w:r>
      <w:r w:rsidRPr="006A4AE0">
        <w:rPr>
          <w:color w:val="000000" w:themeColor="text1"/>
        </w:rPr>
        <w:t>руб. в год или 5 процентов от базового подушевого норматива финансирования медицинской помощи (</w:t>
      </w:r>
      <w:r w:rsidR="00B730C1" w:rsidRPr="006A4AE0">
        <w:rPr>
          <w:color w:val="000000" w:themeColor="text1"/>
        </w:rPr>
        <w:t>95,50</w:t>
      </w:r>
      <w:r w:rsidR="00377865" w:rsidRPr="006A4AE0">
        <w:rPr>
          <w:color w:val="000000" w:themeColor="text1"/>
        </w:rPr>
        <w:t xml:space="preserve"> </w:t>
      </w:r>
      <w:r w:rsidRPr="006A4AE0">
        <w:rPr>
          <w:color w:val="000000" w:themeColor="text1"/>
        </w:rPr>
        <w:t xml:space="preserve"> руб. в год в расчете на 1 застрахованное лицо).</w:t>
      </w:r>
    </w:p>
    <w:p w:rsidR="00300EC6" w:rsidRPr="006A4AE0" w:rsidRDefault="00300EC6" w:rsidP="00300EC6">
      <w:pPr>
        <w:pStyle w:val="ConsPlusNormal"/>
        <w:ind w:firstLine="851"/>
        <w:jc w:val="both"/>
      </w:pPr>
      <w:r w:rsidRPr="006A4AE0">
        <w:t>Оценка достижения показателей результативности деятельности медицинских организаций, финансируемых по поду</w:t>
      </w:r>
      <w:r w:rsidR="009A376E" w:rsidRPr="006A4AE0">
        <w:t>ш</w:t>
      </w:r>
      <w:r w:rsidRPr="006A4AE0">
        <w:t>евому нормативу финансирования на прикрепившихся лиц, проводится Комиссией по разработке ТПОМС 1 раз в квартал, не позднее 20 числа месяца, следующего за отчетным периодом.</w:t>
      </w:r>
    </w:p>
    <w:p w:rsidR="0000069E" w:rsidRPr="006A4AE0" w:rsidRDefault="007636D7" w:rsidP="0000069E">
      <w:pPr>
        <w:pStyle w:val="ConsPlusNormal"/>
        <w:ind w:firstLine="851"/>
        <w:jc w:val="both"/>
      </w:pPr>
      <w:r w:rsidRPr="006A4AE0">
        <w:t xml:space="preserve">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производится </w:t>
      </w:r>
      <w:r w:rsidR="0000069E" w:rsidRPr="006A4AE0">
        <w:t>по итогам года на основе сведений об оказанной медицинской помощи за период декабрь предыдущего года - ноябрь текущего года (включительно) и включаются в счет за декабрь.</w:t>
      </w:r>
    </w:p>
    <w:p w:rsidR="007636D7" w:rsidRPr="006A4AE0" w:rsidRDefault="007636D7" w:rsidP="007636D7">
      <w:pPr>
        <w:pStyle w:val="Style10"/>
        <w:widowControl/>
        <w:spacing w:line="240" w:lineRule="auto"/>
        <w:ind w:firstLine="851"/>
      </w:pPr>
      <w:r w:rsidRPr="006A4AE0">
        <w:t>Перечень показателей результативности деятельности медицинских организаций, используемый при оплате по подушевому нормативу финансирования на прикрепившихся лиц, и подход к бальной оценке показателей результативности деятельности медицинской организации, Порядок расчета значений критериев деятельности медицинских организаций, Перечень медицинских организаций (групп медицинских организаций) с указанием показателей результативности, применяемых для указанных медицинских организаций (групп медицинских организаций), и Порядок применения показателей результативности деятельности медицинской организации, представлены в приложениях №6-6.3 к настоящему Тарифному соглашению.</w:t>
      </w:r>
    </w:p>
    <w:p w:rsidR="007636D7" w:rsidRPr="006A4AE0" w:rsidRDefault="007636D7" w:rsidP="007636D7">
      <w:pPr>
        <w:pStyle w:val="Style10"/>
        <w:widowControl/>
        <w:spacing w:line="240" w:lineRule="auto"/>
        <w:ind w:firstLine="851"/>
      </w:pPr>
      <w:r w:rsidRPr="006A4AE0">
        <w:t>Оценка медицинских организаций, оказывающих медицинскую помощь в амбулаторных условиях,  осуществляется  ежеквартально Комиссией по разработке Территориальной программе обязательного медицинского страхования на основании данных, представленных в адрес Комиссии по разработке Территориальной программы обязательного медицинского страхования:</w:t>
      </w:r>
    </w:p>
    <w:p w:rsidR="007636D7" w:rsidRPr="006A4AE0" w:rsidRDefault="007636D7" w:rsidP="007636D7">
      <w:pPr>
        <w:pStyle w:val="Style10"/>
        <w:widowControl/>
        <w:spacing w:line="240" w:lineRule="auto"/>
        <w:ind w:firstLine="851"/>
      </w:pPr>
      <w:r w:rsidRPr="006A4AE0">
        <w:t xml:space="preserve">- Территориальным фондом обязательного медицинского страхования Пензенской области об исполнении показателей результативности, по п. 1, 2, 3, 4, 5, 7, 8, 12, 13, 14,  </w:t>
      </w:r>
      <w:r w:rsidR="00C53A74" w:rsidRPr="006A4AE0">
        <w:t>23</w:t>
      </w:r>
      <w:r w:rsidRPr="006A4AE0">
        <w:t>, 2</w:t>
      </w:r>
      <w:r w:rsidR="00C53A74" w:rsidRPr="006A4AE0">
        <w:t>4</w:t>
      </w:r>
      <w:r w:rsidRPr="006A4AE0">
        <w:t xml:space="preserve"> показателей результативности, представленных в приложении №6 к настоящему Тарифному соглашению;</w:t>
      </w:r>
    </w:p>
    <w:p w:rsidR="007636D7" w:rsidRPr="006A4AE0" w:rsidRDefault="007636D7" w:rsidP="007636D7">
      <w:pPr>
        <w:pStyle w:val="Style10"/>
        <w:widowControl/>
        <w:spacing w:line="240" w:lineRule="auto"/>
        <w:ind w:firstLine="851"/>
      </w:pPr>
      <w:r w:rsidRPr="006A4AE0">
        <w:t>- Министерством здравоохранения Пензенской области об исполнении показателей результативности по п. 6, 1</w:t>
      </w:r>
      <w:r w:rsidR="00C53A74" w:rsidRPr="006A4AE0">
        <w:t>5</w:t>
      </w:r>
      <w:r w:rsidRPr="006A4AE0">
        <w:t>, 2</w:t>
      </w:r>
      <w:r w:rsidR="00C53A74" w:rsidRPr="006A4AE0">
        <w:t>1</w:t>
      </w:r>
      <w:r w:rsidRPr="006A4AE0">
        <w:t>, 2</w:t>
      </w:r>
      <w:r w:rsidR="00C53A74" w:rsidRPr="006A4AE0">
        <w:t>2</w:t>
      </w:r>
      <w:r w:rsidRPr="006A4AE0">
        <w:t>, 2</w:t>
      </w:r>
      <w:r w:rsidR="00C53A74" w:rsidRPr="006A4AE0">
        <w:t>5</w:t>
      </w:r>
      <w:r w:rsidR="00502EC9" w:rsidRPr="006A4AE0">
        <w:t>, 16, 17, 18, 19, 20</w:t>
      </w:r>
      <w:r w:rsidRPr="006A4AE0">
        <w:t xml:space="preserve">  показателей результативности, представленных в приложении в приложении №6 к настоящему Тарифному соглашению;</w:t>
      </w:r>
    </w:p>
    <w:p w:rsidR="007636D7" w:rsidRPr="006A4AE0" w:rsidRDefault="007636D7" w:rsidP="007636D7">
      <w:pPr>
        <w:ind w:firstLine="851"/>
        <w:jc w:val="both"/>
        <w:rPr>
          <w:sz w:val="24"/>
          <w:szCs w:val="24"/>
        </w:rPr>
      </w:pPr>
      <w:r w:rsidRPr="006A4AE0">
        <w:rPr>
          <w:sz w:val="24"/>
          <w:szCs w:val="24"/>
        </w:rPr>
        <w:t>- Территориальным фондом обязательного медицинского страхования Пензенской области в части фактических показателей за отчетный период  по пунктам 9, 10, 11, 1</w:t>
      </w:r>
      <w:r w:rsidR="00C53A74" w:rsidRPr="006A4AE0">
        <w:rPr>
          <w:sz w:val="24"/>
          <w:szCs w:val="24"/>
        </w:rPr>
        <w:t>6</w:t>
      </w:r>
      <w:r w:rsidRPr="006A4AE0">
        <w:rPr>
          <w:sz w:val="24"/>
          <w:szCs w:val="24"/>
        </w:rPr>
        <w:t>, 1</w:t>
      </w:r>
      <w:r w:rsidR="00C53A74" w:rsidRPr="006A4AE0">
        <w:rPr>
          <w:sz w:val="24"/>
          <w:szCs w:val="24"/>
        </w:rPr>
        <w:t>7</w:t>
      </w:r>
      <w:r w:rsidRPr="006A4AE0">
        <w:rPr>
          <w:sz w:val="24"/>
          <w:szCs w:val="24"/>
        </w:rPr>
        <w:t xml:space="preserve">, </w:t>
      </w:r>
      <w:r w:rsidR="00C53A74" w:rsidRPr="006A4AE0">
        <w:rPr>
          <w:sz w:val="24"/>
          <w:szCs w:val="24"/>
        </w:rPr>
        <w:t>18</w:t>
      </w:r>
      <w:r w:rsidRPr="006A4AE0">
        <w:rPr>
          <w:sz w:val="24"/>
          <w:szCs w:val="24"/>
        </w:rPr>
        <w:t>, 1</w:t>
      </w:r>
      <w:r w:rsidR="00C53A74" w:rsidRPr="006A4AE0">
        <w:rPr>
          <w:sz w:val="24"/>
          <w:szCs w:val="24"/>
        </w:rPr>
        <w:t>9</w:t>
      </w:r>
      <w:r w:rsidRPr="006A4AE0">
        <w:rPr>
          <w:sz w:val="24"/>
          <w:szCs w:val="24"/>
        </w:rPr>
        <w:t>, 2</w:t>
      </w:r>
      <w:r w:rsidR="00C53A74" w:rsidRPr="006A4AE0">
        <w:rPr>
          <w:sz w:val="24"/>
          <w:szCs w:val="24"/>
        </w:rPr>
        <w:t>0</w:t>
      </w:r>
      <w:r w:rsidRPr="006A4AE0">
        <w:rPr>
          <w:sz w:val="24"/>
          <w:szCs w:val="24"/>
        </w:rPr>
        <w:t xml:space="preserve"> показателей результативности, представленных в приложении №6 к настоящему Тарифному соглашению;</w:t>
      </w:r>
    </w:p>
    <w:p w:rsidR="007636D7" w:rsidRPr="006A4AE0" w:rsidRDefault="007636D7" w:rsidP="007636D7">
      <w:pPr>
        <w:ind w:firstLine="851"/>
        <w:jc w:val="both"/>
        <w:rPr>
          <w:sz w:val="24"/>
          <w:szCs w:val="24"/>
        </w:rPr>
      </w:pPr>
      <w:r w:rsidRPr="006A4AE0">
        <w:rPr>
          <w:sz w:val="24"/>
          <w:szCs w:val="24"/>
        </w:rPr>
        <w:t xml:space="preserve">- Министерством здравоохранения Пензенской области в части плановых показателей по пунктам </w:t>
      </w:r>
      <w:r w:rsidR="00827297" w:rsidRPr="006A4AE0">
        <w:rPr>
          <w:sz w:val="24"/>
          <w:szCs w:val="24"/>
        </w:rPr>
        <w:t xml:space="preserve"> </w:t>
      </w:r>
      <w:r w:rsidRPr="006A4AE0">
        <w:rPr>
          <w:sz w:val="24"/>
          <w:szCs w:val="24"/>
        </w:rPr>
        <w:t>1</w:t>
      </w:r>
      <w:r w:rsidR="00C53A74" w:rsidRPr="006A4AE0">
        <w:rPr>
          <w:sz w:val="24"/>
          <w:szCs w:val="24"/>
        </w:rPr>
        <w:t>6</w:t>
      </w:r>
      <w:r w:rsidRPr="006A4AE0">
        <w:rPr>
          <w:sz w:val="24"/>
          <w:szCs w:val="24"/>
        </w:rPr>
        <w:t>, 1</w:t>
      </w:r>
      <w:r w:rsidR="00C53A74" w:rsidRPr="006A4AE0">
        <w:rPr>
          <w:sz w:val="24"/>
          <w:szCs w:val="24"/>
        </w:rPr>
        <w:t>7</w:t>
      </w:r>
      <w:r w:rsidRPr="006A4AE0">
        <w:rPr>
          <w:sz w:val="24"/>
          <w:szCs w:val="24"/>
        </w:rPr>
        <w:t xml:space="preserve">, </w:t>
      </w:r>
      <w:r w:rsidR="00C53A74" w:rsidRPr="006A4AE0">
        <w:rPr>
          <w:sz w:val="24"/>
          <w:szCs w:val="24"/>
        </w:rPr>
        <w:t xml:space="preserve">18, </w:t>
      </w:r>
      <w:r w:rsidRPr="006A4AE0">
        <w:rPr>
          <w:sz w:val="24"/>
          <w:szCs w:val="24"/>
        </w:rPr>
        <w:t>1</w:t>
      </w:r>
      <w:r w:rsidR="00C53A74" w:rsidRPr="006A4AE0">
        <w:rPr>
          <w:sz w:val="24"/>
          <w:szCs w:val="24"/>
        </w:rPr>
        <w:t>9</w:t>
      </w:r>
      <w:r w:rsidRPr="006A4AE0">
        <w:rPr>
          <w:sz w:val="24"/>
          <w:szCs w:val="24"/>
        </w:rPr>
        <w:t>,2</w:t>
      </w:r>
      <w:r w:rsidR="00C53A74" w:rsidRPr="006A4AE0">
        <w:rPr>
          <w:sz w:val="24"/>
          <w:szCs w:val="24"/>
        </w:rPr>
        <w:t xml:space="preserve">0 </w:t>
      </w:r>
      <w:r w:rsidRPr="006A4AE0">
        <w:rPr>
          <w:sz w:val="24"/>
          <w:szCs w:val="24"/>
        </w:rPr>
        <w:t xml:space="preserve"> показателей результативности, представленных в приложении №6 к настоящему Тарифному соглашению;</w:t>
      </w:r>
    </w:p>
    <w:p w:rsidR="007636D7" w:rsidRPr="006A4AE0" w:rsidRDefault="007636D7" w:rsidP="007636D7">
      <w:pPr>
        <w:ind w:firstLine="851"/>
        <w:jc w:val="both"/>
        <w:rPr>
          <w:sz w:val="24"/>
          <w:szCs w:val="24"/>
        </w:rPr>
      </w:pPr>
      <w:r w:rsidRPr="006A4AE0">
        <w:rPr>
          <w:sz w:val="24"/>
          <w:szCs w:val="24"/>
        </w:rPr>
        <w:t>- Территориальным фондом обязательного медицинского страхования Пензенской области об исполнении установленных решением Комиссии по разработке территориальной программы обязательного медицинского страхования объемов предоставления медицинской помощи с профилактической и иными целями (посещений) и обращений в связи с заболеваниями (обращений) за отчетный период.</w:t>
      </w:r>
    </w:p>
    <w:p w:rsidR="007636D7" w:rsidRPr="006A4AE0" w:rsidRDefault="007636D7" w:rsidP="007636D7">
      <w:pPr>
        <w:pStyle w:val="Style10"/>
        <w:widowControl/>
        <w:spacing w:line="240" w:lineRule="auto"/>
        <w:ind w:firstLine="851"/>
      </w:pPr>
      <w:r w:rsidRPr="006A4AE0">
        <w:t>В приложении №6.2 к настоящему Тарифному соглашению определен перечень медицинских организаций с указанием показателей результативности, применяемых для указанных медицинских организаций.</w:t>
      </w:r>
    </w:p>
    <w:p w:rsidR="007636D7" w:rsidRPr="006A4AE0" w:rsidRDefault="007636D7" w:rsidP="007636D7">
      <w:pPr>
        <w:pStyle w:val="Style10"/>
        <w:widowControl/>
        <w:spacing w:line="240" w:lineRule="auto"/>
        <w:ind w:firstLine="851"/>
      </w:pPr>
      <w:r w:rsidRPr="006A4AE0">
        <w:t>Решением Комиссии устанавливается:</w:t>
      </w:r>
    </w:p>
    <w:p w:rsidR="007636D7" w:rsidRPr="006A4AE0" w:rsidRDefault="007636D7" w:rsidP="007636D7">
      <w:pPr>
        <w:pStyle w:val="Style10"/>
        <w:spacing w:line="240" w:lineRule="auto"/>
        <w:ind w:firstLine="851"/>
      </w:pPr>
      <w:r w:rsidRPr="006A4AE0">
        <w:t>- общее количество набранных баллов за достижение показателей результативности деятельности медицинской организаций по итогам отчетного периода по каждой медицинской организации, имеющей прикрепившихся  к медицинской организации лиц (по итогам  каждого квартала);</w:t>
      </w:r>
    </w:p>
    <w:p w:rsidR="007636D7" w:rsidRPr="006A4AE0" w:rsidRDefault="007636D7" w:rsidP="007636D7">
      <w:pPr>
        <w:pStyle w:val="Style10"/>
        <w:spacing w:line="240" w:lineRule="auto"/>
        <w:ind w:firstLine="851"/>
      </w:pPr>
      <w:r w:rsidRPr="006A4AE0">
        <w:t>- распределение медицинских организаций на три группы (I, II, III) с учетом фактического выполнения показателей в соответствии с порядком применения показателей результативности деятельности медицинской организаций, представленным в приложении №6.3 к настоящему Тарифному соглашению (по итогам каждого квартала);</w:t>
      </w:r>
    </w:p>
    <w:p w:rsidR="007636D7" w:rsidRPr="006A4AE0" w:rsidRDefault="007636D7" w:rsidP="007636D7">
      <w:pPr>
        <w:pStyle w:val="Style10"/>
        <w:spacing w:line="240" w:lineRule="auto"/>
        <w:ind w:firstLine="851"/>
      </w:pPr>
      <w:r w:rsidRPr="006A4AE0">
        <w:t>- объем средств, используемый при распределении 70 процентов от объема средств на стимулирование медицинских организаций за отчетный период, в расчете на 1 прикрепленное лицо (по итогам года);</w:t>
      </w:r>
    </w:p>
    <w:p w:rsidR="007636D7" w:rsidRPr="006A4AE0" w:rsidRDefault="007636D7" w:rsidP="007636D7">
      <w:pPr>
        <w:pStyle w:val="Style10"/>
        <w:spacing w:line="240" w:lineRule="auto"/>
        <w:ind w:firstLine="851"/>
      </w:pPr>
      <w:r w:rsidRPr="006A4AE0">
        <w:t>- объем средств, используемый при распределении 30 процентов от объема средств на стимулирование медицинских организаций за отчетный период, в расчете на 1 балл (</w:t>
      </w:r>
      <w:r w:rsidR="000A6F65" w:rsidRPr="006A4AE0">
        <w:t>п</w:t>
      </w:r>
      <w:r w:rsidRPr="006A4AE0">
        <w:t>о итогам года);</w:t>
      </w:r>
    </w:p>
    <w:p w:rsidR="007636D7" w:rsidRPr="006A4AE0" w:rsidRDefault="007636D7" w:rsidP="007636D7">
      <w:pPr>
        <w:pStyle w:val="Style10"/>
        <w:widowControl/>
        <w:spacing w:line="240" w:lineRule="auto"/>
        <w:ind w:firstLine="851"/>
      </w:pPr>
      <w:r w:rsidRPr="006A4AE0">
        <w:t>- понижающие коэффициенты к размеру стимулирующих выплат в зависимости от процента выполнения объемов предоставления медицинской помощи с профилактической и иными целями, а также по поводу заболевания (по итогам года);</w:t>
      </w:r>
    </w:p>
    <w:p w:rsidR="007636D7" w:rsidRPr="006A4AE0" w:rsidRDefault="007636D7" w:rsidP="007636D7">
      <w:pPr>
        <w:pStyle w:val="Style10"/>
        <w:widowControl/>
        <w:spacing w:line="240" w:lineRule="auto"/>
        <w:ind w:firstLine="851"/>
      </w:pPr>
      <w:r w:rsidRPr="006A4AE0">
        <w:t>- общий объем средств, подлежащий направлению каждой медицинской организации за достижение значений показателей результативности (по итогам  года);</w:t>
      </w:r>
    </w:p>
    <w:p w:rsidR="007636D7" w:rsidRPr="006A4AE0" w:rsidRDefault="007636D7" w:rsidP="007636D7">
      <w:pPr>
        <w:pStyle w:val="Style10"/>
        <w:widowControl/>
        <w:spacing w:line="240" w:lineRule="auto"/>
        <w:ind w:firstLine="851"/>
      </w:pPr>
      <w:r w:rsidRPr="006A4AE0">
        <w:t xml:space="preserve">- объем средств, подлежащий направлению </w:t>
      </w:r>
      <w:r w:rsidRPr="006A4AE0">
        <w:rPr>
          <w:i/>
          <w:lang w:val="en-US"/>
        </w:rPr>
        <w:t>j</w:t>
      </w:r>
      <w:r w:rsidRPr="006A4AE0">
        <w:rPr>
          <w:i/>
        </w:rPr>
        <w:t>-</w:t>
      </w:r>
      <w:r w:rsidRPr="006A4AE0">
        <w:t xml:space="preserve">той страховой медицинской организацией в </w:t>
      </w:r>
      <w:r w:rsidRPr="006A4AE0">
        <w:rPr>
          <w:i/>
          <w:sz w:val="28"/>
          <w:szCs w:val="28"/>
          <w:lang w:val="en-US"/>
        </w:rPr>
        <w:t>i</w:t>
      </w:r>
      <w:r w:rsidRPr="006A4AE0">
        <w:t>-ую  медицинскую организацию, достигшую значения показателей результативности (</w:t>
      </w:r>
      <w:r w:rsidR="000A6F65" w:rsidRPr="006A4AE0">
        <w:t>п</w:t>
      </w:r>
      <w:r w:rsidRPr="006A4AE0">
        <w:t>о итогам года).</w:t>
      </w:r>
    </w:p>
    <w:p w:rsidR="00300EC6" w:rsidRPr="006A4AE0" w:rsidRDefault="00300EC6" w:rsidP="00300EC6">
      <w:pPr>
        <w:pStyle w:val="ConsPlusNormal"/>
        <w:ind w:firstLine="851"/>
        <w:jc w:val="both"/>
      </w:pPr>
      <w:r w:rsidRPr="006A4AE0">
        <w:t>Решение Комиссии по разработке ТПОМС доводится до сведения медицинских организаций, финансируемых по поду</w:t>
      </w:r>
      <w:r w:rsidR="00367DB8" w:rsidRPr="006A4AE0">
        <w:t>ш</w:t>
      </w:r>
      <w:r w:rsidRPr="006A4AE0">
        <w:t>евому нормативу финансирования на прикрепившихся лиц, и страховых медицинских организаций не позднее 25 числа месяца, следующего за отчетным периодом.</w:t>
      </w:r>
    </w:p>
    <w:p w:rsidR="007636D7" w:rsidRPr="006A4AE0" w:rsidRDefault="007636D7" w:rsidP="007636D7">
      <w:pPr>
        <w:widowControl w:val="0"/>
        <w:autoSpaceDE w:val="0"/>
        <w:autoSpaceDN w:val="0"/>
        <w:adjustRightInd w:val="0"/>
        <w:ind w:firstLine="851"/>
        <w:jc w:val="both"/>
        <w:rPr>
          <w:sz w:val="24"/>
          <w:szCs w:val="24"/>
        </w:rPr>
      </w:pPr>
      <w:r w:rsidRPr="006A4AE0">
        <w:rPr>
          <w:sz w:val="24"/>
          <w:szCs w:val="24"/>
        </w:rPr>
        <w:t>На основании решений, принятых Комиссией по разработке ТПОМС, медицинские организации включают размер выплат в счет за соответствующий период, а страховые медицинские организации осуществляют расчет размера финансового обеспечения медицинской организации, имеющей прикрепившихся лиц, по подушевому нормативу по формуле, указанной в настоящем пункте.</w:t>
      </w:r>
    </w:p>
    <w:p w:rsidR="00A41831" w:rsidRPr="006A4AE0" w:rsidRDefault="00901D47" w:rsidP="005D530F">
      <w:pPr>
        <w:spacing w:before="120"/>
        <w:ind w:firstLine="851"/>
        <w:jc w:val="both"/>
        <w:rPr>
          <w:sz w:val="24"/>
          <w:szCs w:val="24"/>
        </w:rPr>
      </w:pPr>
      <w:r w:rsidRPr="006A4AE0">
        <w:rPr>
          <w:sz w:val="24"/>
          <w:szCs w:val="24"/>
        </w:rPr>
        <w:t>2.</w:t>
      </w:r>
      <w:r w:rsidR="00A41831" w:rsidRPr="006A4AE0">
        <w:rPr>
          <w:sz w:val="24"/>
          <w:szCs w:val="24"/>
        </w:rPr>
        <w:t>7</w:t>
      </w:r>
      <w:r w:rsidRPr="006A4AE0">
        <w:rPr>
          <w:sz w:val="24"/>
          <w:szCs w:val="24"/>
        </w:rPr>
        <w:t xml:space="preserve">. </w:t>
      </w:r>
      <w:r w:rsidR="00A41831" w:rsidRPr="006A4AE0">
        <w:rPr>
          <w:sz w:val="24"/>
          <w:szCs w:val="24"/>
        </w:rPr>
        <w:t>Порядок финансового обеспечения структурных подразделений по нормативу финансового обеспечения структурных подразделений.</w:t>
      </w:r>
    </w:p>
    <w:p w:rsidR="00901D47" w:rsidRPr="006A4AE0" w:rsidRDefault="00901D47" w:rsidP="00A41831">
      <w:pPr>
        <w:spacing w:before="120"/>
        <w:ind w:firstLine="851"/>
        <w:jc w:val="both"/>
        <w:rPr>
          <w:sz w:val="24"/>
          <w:szCs w:val="24"/>
        </w:rPr>
      </w:pPr>
      <w:r w:rsidRPr="006A4AE0">
        <w:rPr>
          <w:sz w:val="24"/>
          <w:szCs w:val="24"/>
        </w:rPr>
        <w:t xml:space="preserve">При определении ежемесячного размера средств, направляемых на финансовое обеспечение фельдшерских пунктов, фельдшерско-акушерских пунктов в </w:t>
      </w:r>
      <w:r w:rsidRPr="006A4AE0">
        <w:rPr>
          <w:i/>
          <w:sz w:val="28"/>
          <w:szCs w:val="28"/>
          <w:lang w:val="en-US"/>
        </w:rPr>
        <w:t>i</w:t>
      </w:r>
      <w:r w:rsidRPr="006A4AE0">
        <w:rPr>
          <w:sz w:val="24"/>
          <w:szCs w:val="24"/>
        </w:rPr>
        <w:t>-ой медицинской организации (</w:t>
      </w:r>
      <m:oMath>
        <m:sSubSup>
          <m:sSubSupPr>
            <m:ctrlPr>
              <w:rPr>
                <w:rFonts w:ascii="Cambria Math" w:hAnsi="Cambria Math"/>
                <w:sz w:val="28"/>
                <w:szCs w:val="28"/>
              </w:rPr>
            </m:ctrlPr>
          </m:sSubSupPr>
          <m:e>
            <m:r>
              <w:rPr>
                <w:rFonts w:ascii="Cambria Math" w:hAnsi="Cambria Math"/>
                <w:sz w:val="28"/>
                <w:szCs w:val="28"/>
              </w:rPr>
              <m:t>ОС</m:t>
            </m:r>
          </m:e>
          <m:sub>
            <m:r>
              <w:rPr>
                <w:rFonts w:ascii="Cambria Math" w:hAnsi="Cambria Math"/>
                <w:sz w:val="28"/>
                <w:szCs w:val="28"/>
              </w:rPr>
              <m:t>фап</m:t>
            </m:r>
          </m:sub>
          <m:sup>
            <m:r>
              <w:rPr>
                <w:rFonts w:ascii="Cambria Math" w:hAnsi="Cambria Math"/>
                <w:sz w:val="28"/>
                <w:szCs w:val="28"/>
                <w:lang w:val="en-US"/>
              </w:rPr>
              <m:t>i</m:t>
            </m:r>
          </m:sup>
        </m:sSubSup>
      </m:oMath>
      <w:r w:rsidRPr="006A4AE0">
        <w:rPr>
          <w:sz w:val="24"/>
          <w:szCs w:val="24"/>
        </w:rPr>
        <w:t>), страховые медицинские организации руководствуются:</w:t>
      </w:r>
    </w:p>
    <w:p w:rsidR="00901D47" w:rsidRPr="006A4AE0" w:rsidRDefault="00901D47" w:rsidP="005906AF">
      <w:pPr>
        <w:pStyle w:val="af2"/>
        <w:spacing w:before="120"/>
        <w:ind w:left="0" w:firstLine="851"/>
        <w:jc w:val="both"/>
        <w:rPr>
          <w:rFonts w:ascii="Times New Roman" w:eastAsia="Times New Roman" w:hAnsi="Times New Roman"/>
          <w:sz w:val="24"/>
          <w:szCs w:val="24"/>
          <w:lang w:val="ru-RU" w:eastAsia="ru-RU"/>
        </w:rPr>
      </w:pPr>
      <w:r w:rsidRPr="006A4AE0">
        <w:rPr>
          <w:rFonts w:ascii="Times New Roman" w:eastAsia="Times New Roman" w:hAnsi="Times New Roman"/>
          <w:sz w:val="24"/>
          <w:szCs w:val="24"/>
          <w:lang w:val="ru-RU" w:eastAsia="ru-RU"/>
        </w:rPr>
        <w:t xml:space="preserve">- перечнем фельдшерско-акушерских пунктов, </w:t>
      </w:r>
      <w:r w:rsidR="009821C4" w:rsidRPr="006A4AE0">
        <w:rPr>
          <w:rFonts w:ascii="Times New Roman" w:eastAsia="Times New Roman" w:hAnsi="Times New Roman"/>
          <w:sz w:val="24"/>
          <w:szCs w:val="24"/>
          <w:lang w:val="ru-RU" w:eastAsia="ru-RU"/>
        </w:rPr>
        <w:t xml:space="preserve">фельдшерских здравпунктов </w:t>
      </w:r>
      <w:r w:rsidRPr="006A4AE0">
        <w:rPr>
          <w:rFonts w:ascii="Times New Roman" w:eastAsia="Times New Roman" w:hAnsi="Times New Roman"/>
          <w:sz w:val="24"/>
          <w:szCs w:val="24"/>
          <w:lang w:val="ru-RU" w:eastAsia="ru-RU"/>
        </w:rPr>
        <w:t xml:space="preserve">входящих в состав i-ой медицинской организации и подлежащих финансированию конкретной страховой медицинской организацией (j-ой страховой медицинской организацией) на основании информации, направленной в адрес страховой медицинской организации Территориальным фондом обязательного медицинского страхования Пензенской области, сформированной на основании сведений регионального сегмента единого регистра застрахованных лиц по состоянию на 1 </w:t>
      </w:r>
      <w:r w:rsidR="00B36C8F" w:rsidRPr="006A4AE0">
        <w:rPr>
          <w:rFonts w:ascii="Times New Roman" w:eastAsia="Times New Roman" w:hAnsi="Times New Roman"/>
          <w:sz w:val="24"/>
          <w:szCs w:val="24"/>
          <w:lang w:val="ru-RU" w:eastAsia="ru-RU"/>
        </w:rPr>
        <w:t>янва</w:t>
      </w:r>
      <w:r w:rsidRPr="006A4AE0">
        <w:rPr>
          <w:rFonts w:ascii="Times New Roman" w:eastAsia="Times New Roman" w:hAnsi="Times New Roman"/>
          <w:sz w:val="24"/>
          <w:szCs w:val="24"/>
          <w:lang w:val="ru-RU" w:eastAsia="ru-RU"/>
        </w:rPr>
        <w:t>ря 20</w:t>
      </w:r>
      <w:r w:rsidR="00A143BE" w:rsidRPr="006A4AE0">
        <w:rPr>
          <w:rFonts w:ascii="Times New Roman" w:eastAsia="Times New Roman" w:hAnsi="Times New Roman"/>
          <w:sz w:val="24"/>
          <w:szCs w:val="24"/>
          <w:lang w:val="ru-RU" w:eastAsia="ru-RU"/>
        </w:rPr>
        <w:t>2</w:t>
      </w:r>
      <w:r w:rsidR="00FB6727" w:rsidRPr="006A4AE0">
        <w:rPr>
          <w:rFonts w:ascii="Times New Roman" w:eastAsia="Times New Roman" w:hAnsi="Times New Roman"/>
          <w:sz w:val="24"/>
          <w:szCs w:val="24"/>
          <w:lang w:val="ru-RU" w:eastAsia="ru-RU"/>
        </w:rPr>
        <w:t>4</w:t>
      </w:r>
      <w:r w:rsidRPr="006A4AE0">
        <w:rPr>
          <w:rFonts w:ascii="Times New Roman" w:eastAsia="Times New Roman" w:hAnsi="Times New Roman"/>
          <w:sz w:val="24"/>
          <w:szCs w:val="24"/>
          <w:lang w:val="ru-RU" w:eastAsia="ru-RU"/>
        </w:rPr>
        <w:t xml:space="preserve"> года с учетом доли прикрепившихся к i-ой медицинской организации лиц, застрахованных каждой страховой медицинской организацией;</w:t>
      </w:r>
    </w:p>
    <w:p w:rsidR="00901D47" w:rsidRPr="006A4AE0" w:rsidRDefault="00901D47" w:rsidP="00F00AE9">
      <w:pPr>
        <w:ind w:firstLine="851"/>
        <w:jc w:val="both"/>
        <w:rPr>
          <w:sz w:val="24"/>
          <w:szCs w:val="24"/>
        </w:rPr>
      </w:pPr>
      <w:r w:rsidRPr="006A4AE0">
        <w:rPr>
          <w:sz w:val="24"/>
          <w:szCs w:val="24"/>
        </w:rPr>
        <w:t>- перечнем фельдшерских пунктов, фельдшерско-акушерских пунктов</w:t>
      </w:r>
      <w:r w:rsidR="009821C4" w:rsidRPr="006A4AE0">
        <w:rPr>
          <w:sz w:val="24"/>
          <w:szCs w:val="24"/>
        </w:rPr>
        <w:t>, фельдшерских здравпунктов</w:t>
      </w:r>
      <w:r w:rsidRPr="006A4AE0">
        <w:rPr>
          <w:sz w:val="24"/>
          <w:szCs w:val="24"/>
        </w:rPr>
        <w:t xml:space="preserve"> с указанием диапазона численности обслуживаемого населения в соответствии с Территориальной программой государственных гарантий бесплатного оказания гражданам медицинской помощи на территории Пензенской области на 202</w:t>
      </w:r>
      <w:r w:rsidR="00BE330A" w:rsidRPr="006A4AE0">
        <w:rPr>
          <w:sz w:val="24"/>
          <w:szCs w:val="24"/>
        </w:rPr>
        <w:t>4</w:t>
      </w:r>
      <w:r w:rsidR="00210795" w:rsidRPr="006A4AE0">
        <w:rPr>
          <w:sz w:val="24"/>
          <w:szCs w:val="24"/>
        </w:rPr>
        <w:t xml:space="preserve"> </w:t>
      </w:r>
      <w:r w:rsidRPr="006A4AE0">
        <w:rPr>
          <w:sz w:val="24"/>
          <w:szCs w:val="24"/>
        </w:rPr>
        <w:t>год и на плановый период 202</w:t>
      </w:r>
      <w:r w:rsidR="00BE330A" w:rsidRPr="006A4AE0">
        <w:rPr>
          <w:sz w:val="24"/>
          <w:szCs w:val="24"/>
        </w:rPr>
        <w:t>5</w:t>
      </w:r>
      <w:r w:rsidRPr="006A4AE0">
        <w:rPr>
          <w:sz w:val="24"/>
          <w:szCs w:val="24"/>
        </w:rPr>
        <w:t xml:space="preserve"> и 202</w:t>
      </w:r>
      <w:r w:rsidR="00BE330A" w:rsidRPr="006A4AE0">
        <w:rPr>
          <w:sz w:val="24"/>
          <w:szCs w:val="24"/>
        </w:rPr>
        <w:t>6</w:t>
      </w:r>
      <w:r w:rsidRPr="006A4AE0">
        <w:rPr>
          <w:sz w:val="24"/>
          <w:szCs w:val="24"/>
        </w:rPr>
        <w:t xml:space="preserve"> годов, годового размера финансового обеспечения</w:t>
      </w:r>
      <w:r w:rsidR="005B5510" w:rsidRPr="006A4AE0">
        <w:rPr>
          <w:sz w:val="24"/>
          <w:szCs w:val="24"/>
        </w:rPr>
        <w:t xml:space="preserve"> (базового норматива финансовых затрат на финансовое обеспечение структурных подразделений в соответствии с Территориальной программой обязательного медицинского страхования</w:t>
      </w:r>
      <w:r w:rsidR="001B287A" w:rsidRPr="006A4AE0">
        <w:rPr>
          <w:sz w:val="24"/>
          <w:szCs w:val="24"/>
        </w:rPr>
        <w:t xml:space="preserve"> </w:t>
      </w:r>
      <w:r w:rsidR="00C555F6" w:rsidRPr="006A4AE0">
        <w:rPr>
          <w:sz w:val="24"/>
          <w:szCs w:val="24"/>
        </w:rPr>
        <w:t>-</w:t>
      </w:r>
      <m:oMath>
        <m:sSubSup>
          <m:sSubSupPr>
            <m:ctrlPr>
              <w:rPr>
                <w:rFonts w:ascii="Cambria Math" w:hAnsi="Cambria Math"/>
                <w:sz w:val="24"/>
                <w:szCs w:val="24"/>
              </w:rPr>
            </m:ctrlPr>
          </m:sSubSupPr>
          <m:e>
            <m:r>
              <m:rPr>
                <m:sty m:val="p"/>
              </m:rPr>
              <w:rPr>
                <w:rFonts w:ascii="Cambria Math" w:hAnsi="Cambria Math"/>
                <w:sz w:val="24"/>
                <w:szCs w:val="24"/>
              </w:rPr>
              <m:t>БНФ</m:t>
            </m:r>
          </m:e>
          <m:sub>
            <m:r>
              <m:rPr>
                <m:sty m:val="p"/>
              </m:rPr>
              <w:rPr>
                <w:rFonts w:ascii="Cambria Math" w:hAnsi="Cambria Math"/>
                <w:sz w:val="24"/>
                <w:szCs w:val="24"/>
              </w:rPr>
              <m:t>ФАП</m:t>
            </m:r>
          </m:sub>
          <m:sup>
            <m:r>
              <m:rPr>
                <m:sty m:val="p"/>
              </m:rPr>
              <w:rPr>
                <w:rFonts w:ascii="Cambria Math" w:hAnsi="Cambria Math"/>
                <w:sz w:val="24"/>
                <w:szCs w:val="24"/>
              </w:rPr>
              <m:t>n</m:t>
            </m:r>
          </m:sup>
        </m:sSubSup>
      </m:oMath>
      <w:r w:rsidR="006914C4" w:rsidRPr="006A4AE0">
        <w:rPr>
          <w:sz w:val="24"/>
          <w:szCs w:val="24"/>
        </w:rPr>
        <w:t xml:space="preserve">), </w:t>
      </w:r>
      <w:r w:rsidRPr="006A4AE0">
        <w:rPr>
          <w:sz w:val="24"/>
          <w:szCs w:val="24"/>
        </w:rPr>
        <w:t>а также информаци</w:t>
      </w:r>
      <w:r w:rsidR="008746EC" w:rsidRPr="006A4AE0">
        <w:rPr>
          <w:sz w:val="24"/>
          <w:szCs w:val="24"/>
        </w:rPr>
        <w:t>ей</w:t>
      </w:r>
      <w:r w:rsidRPr="006A4AE0">
        <w:rPr>
          <w:sz w:val="24"/>
          <w:szCs w:val="24"/>
        </w:rPr>
        <w:t xml:space="preserve"> о соответствии/несоответствии фельдшерских пунктов, фельдшерско-акушерских пунктов</w:t>
      </w:r>
      <w:r w:rsidR="00957FA8" w:rsidRPr="006A4AE0">
        <w:rPr>
          <w:sz w:val="24"/>
          <w:szCs w:val="24"/>
        </w:rPr>
        <w:t>, фельдшерских здравпунктов</w:t>
      </w:r>
      <w:r w:rsidRPr="006A4AE0">
        <w:rPr>
          <w:sz w:val="24"/>
          <w:szCs w:val="24"/>
        </w:rPr>
        <w:t xml:space="preserve"> требованиям, установленным Положением об организации оказания первичной медико-санитарной помощи взрослому населению, представленным в при</w:t>
      </w:r>
      <w:r w:rsidR="00C555F6" w:rsidRPr="006A4AE0">
        <w:rPr>
          <w:sz w:val="24"/>
          <w:szCs w:val="24"/>
        </w:rPr>
        <w:t>ложении №2</w:t>
      </w:r>
      <w:r w:rsidRPr="006A4AE0">
        <w:rPr>
          <w:sz w:val="24"/>
          <w:szCs w:val="24"/>
        </w:rPr>
        <w:t>.3. к настоящему Тарифному соглашению;</w:t>
      </w:r>
    </w:p>
    <w:p w:rsidR="00901D47" w:rsidRPr="006A4AE0" w:rsidRDefault="00901D47" w:rsidP="00F00AE9">
      <w:pPr>
        <w:pStyle w:val="af2"/>
        <w:spacing w:before="120"/>
        <w:ind w:left="0" w:firstLine="851"/>
        <w:jc w:val="both"/>
        <w:rPr>
          <w:rFonts w:ascii="Times New Roman" w:hAnsi="Times New Roman"/>
          <w:sz w:val="24"/>
          <w:szCs w:val="24"/>
          <w:lang w:val="ru-RU"/>
        </w:rPr>
      </w:pPr>
      <w:r w:rsidRPr="006A4AE0">
        <w:rPr>
          <w:rFonts w:ascii="Times New Roman" w:hAnsi="Times New Roman"/>
          <w:sz w:val="24"/>
          <w:szCs w:val="24"/>
          <w:lang w:val="ru-RU"/>
        </w:rPr>
        <w:t xml:space="preserve">- информацией об установленных в графе </w:t>
      </w:r>
      <w:r w:rsidR="000701B7" w:rsidRPr="006A4AE0">
        <w:rPr>
          <w:rFonts w:ascii="Times New Roman" w:hAnsi="Times New Roman"/>
          <w:sz w:val="24"/>
          <w:szCs w:val="24"/>
          <w:lang w:val="ru-RU"/>
        </w:rPr>
        <w:t>9</w:t>
      </w:r>
      <w:r w:rsidRPr="006A4AE0">
        <w:rPr>
          <w:rFonts w:ascii="Times New Roman" w:hAnsi="Times New Roman"/>
          <w:sz w:val="24"/>
          <w:szCs w:val="24"/>
          <w:lang w:val="ru-RU"/>
        </w:rPr>
        <w:t xml:space="preserve"> приложения №</w:t>
      </w:r>
      <w:r w:rsidR="00C555F6" w:rsidRPr="006A4AE0">
        <w:rPr>
          <w:rFonts w:ascii="Times New Roman" w:hAnsi="Times New Roman"/>
          <w:sz w:val="24"/>
          <w:szCs w:val="24"/>
          <w:lang w:val="ru-RU"/>
        </w:rPr>
        <w:t>2</w:t>
      </w:r>
      <w:r w:rsidRPr="006A4AE0">
        <w:rPr>
          <w:rFonts w:ascii="Times New Roman" w:hAnsi="Times New Roman"/>
          <w:sz w:val="24"/>
          <w:szCs w:val="24"/>
          <w:lang w:val="ru-RU"/>
        </w:rPr>
        <w:t xml:space="preserve">.3. к настоящему Тарифному соглашению коэффициентах </w:t>
      </w:r>
      <w:r w:rsidR="00D305E1" w:rsidRPr="006A4AE0">
        <w:rPr>
          <w:rFonts w:ascii="Times New Roman" w:hAnsi="Times New Roman"/>
          <w:sz w:val="24"/>
          <w:szCs w:val="24"/>
          <w:lang w:val="ru-RU"/>
        </w:rPr>
        <w:t xml:space="preserve"> специфики  оказания медицинской помощи к </w:t>
      </w:r>
      <w:r w:rsidR="008746EC" w:rsidRPr="006A4AE0">
        <w:rPr>
          <w:rFonts w:ascii="Times New Roman" w:hAnsi="Times New Roman"/>
          <w:sz w:val="24"/>
          <w:szCs w:val="24"/>
          <w:lang w:val="ru-RU"/>
        </w:rPr>
        <w:t>базовому номативу финансовых затрат на финансовое обеспечение структурных подразделений  (</w:t>
      </w:r>
      <w:r w:rsidR="00D305E1" w:rsidRPr="006A4AE0">
        <w:rPr>
          <w:rFonts w:ascii="Times New Roman" w:hAnsi="Times New Roman"/>
          <w:sz w:val="24"/>
          <w:szCs w:val="24"/>
          <w:lang w:val="ru-RU"/>
        </w:rPr>
        <w:t>БНФ</w:t>
      </w:r>
      <w:r w:rsidR="00D305E1" w:rsidRPr="006A4AE0">
        <w:rPr>
          <w:rFonts w:ascii="Times New Roman" w:hAnsi="Times New Roman"/>
          <w:sz w:val="24"/>
          <w:szCs w:val="24"/>
          <w:vertAlign w:val="subscript"/>
          <w:lang w:val="ru-RU"/>
        </w:rPr>
        <w:t>ФАП</w:t>
      </w:r>
      <w:r w:rsidR="008746EC" w:rsidRPr="006A4AE0">
        <w:rPr>
          <w:rFonts w:ascii="Times New Roman" w:hAnsi="Times New Roman"/>
          <w:sz w:val="24"/>
          <w:szCs w:val="24"/>
          <w:lang w:val="ru-RU"/>
        </w:rPr>
        <w:t xml:space="preserve">) </w:t>
      </w:r>
      <w:r w:rsidRPr="006A4AE0">
        <w:rPr>
          <w:rFonts w:ascii="Times New Roman" w:hAnsi="Times New Roman"/>
          <w:sz w:val="24"/>
          <w:szCs w:val="24"/>
          <w:lang w:val="ru-RU"/>
        </w:rPr>
        <w:t>для каждого фельдшерского пункта, фельдшерско-акушерского пункта по типам фельдшерских пунктов, фельдшерско-акушерских пунктов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 согласно приложению №</w:t>
      </w:r>
      <w:r w:rsidR="00B23406" w:rsidRPr="006A4AE0">
        <w:rPr>
          <w:rFonts w:ascii="Times New Roman" w:hAnsi="Times New Roman"/>
          <w:sz w:val="24"/>
          <w:szCs w:val="24"/>
          <w:lang w:val="ru-RU"/>
        </w:rPr>
        <w:t>3</w:t>
      </w:r>
      <w:r w:rsidRPr="006A4AE0">
        <w:rPr>
          <w:rFonts w:ascii="Times New Roman" w:hAnsi="Times New Roman"/>
          <w:sz w:val="24"/>
          <w:szCs w:val="24"/>
          <w:lang w:val="ru-RU"/>
        </w:rPr>
        <w:t xml:space="preserve"> к настоящему Тарифному соглашению</w:t>
      </w:r>
      <w:r w:rsidR="00BE330A" w:rsidRPr="006A4AE0">
        <w:rPr>
          <w:rFonts w:ascii="Times New Roman" w:hAnsi="Times New Roman"/>
          <w:sz w:val="24"/>
          <w:szCs w:val="24"/>
          <w:lang w:val="ru-RU"/>
        </w:rPr>
        <w:t>, с учетом 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w:t>
      </w:r>
      <w:r w:rsidRPr="006A4AE0">
        <w:rPr>
          <w:rFonts w:ascii="Times New Roman" w:hAnsi="Times New Roman"/>
          <w:sz w:val="24"/>
          <w:szCs w:val="24"/>
          <w:lang w:val="ru-RU"/>
        </w:rPr>
        <w:t>.</w:t>
      </w:r>
    </w:p>
    <w:p w:rsidR="00B23406" w:rsidRPr="006A4AE0" w:rsidRDefault="00901D47" w:rsidP="004A340A">
      <w:pPr>
        <w:pStyle w:val="af2"/>
        <w:ind w:left="0" w:firstLine="851"/>
        <w:jc w:val="both"/>
        <w:rPr>
          <w:rFonts w:ascii="Times New Roman" w:hAnsi="Times New Roman"/>
          <w:sz w:val="24"/>
          <w:szCs w:val="24"/>
          <w:lang w:val="ru-RU"/>
        </w:rPr>
      </w:pPr>
      <w:r w:rsidRPr="006A4AE0">
        <w:rPr>
          <w:rFonts w:ascii="Times New Roman" w:hAnsi="Times New Roman"/>
          <w:sz w:val="24"/>
          <w:szCs w:val="24"/>
          <w:lang w:val="ru-RU"/>
        </w:rPr>
        <w:t xml:space="preserve">Размер финансового обеспечения </w:t>
      </w:r>
      <w:r w:rsidRPr="006A4AE0">
        <w:rPr>
          <w:rFonts w:ascii="Times New Roman" w:hAnsi="Times New Roman"/>
          <w:sz w:val="24"/>
          <w:szCs w:val="24"/>
        </w:rPr>
        <w:t>i</w:t>
      </w:r>
      <w:r w:rsidRPr="006A4AE0">
        <w:rPr>
          <w:rFonts w:ascii="Times New Roman" w:hAnsi="Times New Roman"/>
          <w:sz w:val="24"/>
          <w:szCs w:val="24"/>
          <w:lang w:val="ru-RU"/>
        </w:rPr>
        <w:t>-ой медицинской организации, имеющей прикрепившихся лиц, и в составе которой имеются фельдшерские пункты, фельдшерско-акушерские пункты ежемесячно определяются страховой медицинской организацией по следующей формуле:</w:t>
      </w:r>
    </w:p>
    <w:p w:rsidR="004A340A" w:rsidRPr="006A4AE0" w:rsidRDefault="004A340A" w:rsidP="004A340A">
      <w:pPr>
        <w:pStyle w:val="ConsPlusNormal"/>
        <w:jc w:val="center"/>
        <w:rPr>
          <w:sz w:val="28"/>
        </w:rPr>
      </w:pPr>
    </w:p>
    <w:p w:rsidR="004A340A" w:rsidRPr="006A4AE0" w:rsidRDefault="006664DC" w:rsidP="004A340A">
      <w:pPr>
        <w:pStyle w:val="ConsPlusNormal"/>
        <w:jc w:val="center"/>
        <w:rPr>
          <w:sz w:val="28"/>
        </w:rPr>
      </w:pPr>
      <m:oMathPara>
        <m:oMath>
          <m:sSubSup>
            <m:sSubSupPr>
              <m:ctrlPr>
                <w:rPr>
                  <w:rFonts w:ascii="Cambria Math" w:hAnsi="Cambria Math"/>
                  <w:i/>
                </w:rPr>
              </m:ctrlPr>
            </m:sSubSupPr>
            <m:e>
              <m:r>
                <w:rPr>
                  <w:rFonts w:ascii="Cambria Math" w:hAnsi="Cambria Math"/>
                </w:rPr>
                <m:t>ОС</m:t>
              </m:r>
            </m:e>
            <m:sub>
              <m:r>
                <w:rPr>
                  <w:rFonts w:ascii="Cambria Math" w:hAnsi="Cambria Math"/>
                </w:rPr>
                <m:t>ФАП</m:t>
              </m:r>
            </m:sub>
            <m:sup>
              <m:r>
                <w:rPr>
                  <w:rFonts w:ascii="Cambria Math" w:hAnsi="Cambria Math"/>
                  <w:lang w:val="en-US"/>
                </w:rPr>
                <m:t>i</m:t>
              </m:r>
            </m:sup>
          </m:sSubSup>
          <m:r>
            <w:rPr>
              <w:rFonts w:ascii="Cambria Math" w:hAnsi="Cambria Math"/>
            </w:rPr>
            <m:t xml:space="preserve">= </m:t>
          </m:r>
          <m:f>
            <m:fPr>
              <m:ctrlPr>
                <w:rPr>
                  <w:rFonts w:ascii="Cambria Math" w:hAnsi="Cambria Math"/>
                  <w:i/>
                </w:rPr>
              </m:ctrlPr>
            </m:fPr>
            <m:num>
              <m:r>
                <w:rPr>
                  <w:rFonts w:ascii="Cambria Math" w:hAnsi="Cambria Math"/>
                </w:rPr>
                <m:t>∑</m:t>
              </m:r>
              <m:r>
                <w:rPr>
                  <w:rFonts w:ascii="Cambria Math" w:hAnsi="Cambria Math"/>
                  <w:lang w:val="en-US"/>
                </w:rPr>
                <m:t>n (</m:t>
              </m:r>
              <m:sSubSup>
                <m:sSubSupPr>
                  <m:ctrlPr>
                    <w:rPr>
                      <w:rFonts w:ascii="Cambria Math" w:hAnsi="Cambria Math"/>
                      <w:i/>
                      <w:lang w:val="en-US"/>
                    </w:rPr>
                  </m:ctrlPr>
                </m:sSubSupPr>
                <m:e>
                  <m:sSubSup>
                    <m:sSubSupPr>
                      <m:ctrlPr>
                        <w:rPr>
                          <w:rFonts w:ascii="Cambria Math" w:hAnsi="Cambria Math"/>
                          <w:i/>
                        </w:rPr>
                      </m:ctrlPr>
                    </m:sSubSupPr>
                    <m:e>
                      <m:r>
                        <w:rPr>
                          <w:rFonts w:ascii="Cambria Math" w:hAnsi="Cambria Math"/>
                        </w:rPr>
                        <m:t>Ч</m:t>
                      </m:r>
                    </m:e>
                    <m:sub>
                      <m:r>
                        <w:rPr>
                          <w:rFonts w:ascii="Cambria Math" w:hAnsi="Cambria Math"/>
                        </w:rPr>
                        <m:t>ФАП</m:t>
                      </m:r>
                    </m:sub>
                    <m:sup>
                      <m:r>
                        <w:rPr>
                          <w:rFonts w:ascii="Cambria Math" w:hAnsi="Cambria Math"/>
                          <w:lang w:val="en-US"/>
                        </w:rPr>
                        <m:t>n</m:t>
                      </m:r>
                    </m:sup>
                  </m:sSubSup>
                  <m:r>
                    <w:rPr>
                      <w:rFonts w:ascii="Cambria Math" w:hAnsi="Cambria Math"/>
                    </w:rPr>
                    <m:t>*</m:t>
                  </m:r>
                  <m:sSubSup>
                    <m:sSubSupPr>
                      <m:ctrlPr>
                        <w:rPr>
                          <w:rFonts w:ascii="Cambria Math" w:hAnsi="Cambria Math"/>
                          <w:i/>
                        </w:rPr>
                      </m:ctrlPr>
                    </m:sSubSupPr>
                    <m:e>
                      <m:r>
                        <w:rPr>
                          <w:rFonts w:ascii="Cambria Math" w:hAnsi="Cambria Math"/>
                        </w:rPr>
                        <m:t>БНФ</m:t>
                      </m:r>
                    </m:e>
                    <m:sub>
                      <m:r>
                        <w:rPr>
                          <w:rFonts w:ascii="Cambria Math" w:hAnsi="Cambria Math"/>
                        </w:rPr>
                        <m:t>ФАП</m:t>
                      </m:r>
                    </m:sub>
                    <m:sup>
                      <m:r>
                        <w:rPr>
                          <w:rFonts w:ascii="Cambria Math" w:hAnsi="Cambria Math"/>
                          <w:lang w:val="en-US"/>
                        </w:rPr>
                        <m:t>n</m:t>
                      </m:r>
                    </m:sup>
                  </m:sSubSup>
                  <m:r>
                    <w:rPr>
                      <w:rFonts w:ascii="Cambria Math" w:hAnsi="Cambria Math"/>
                    </w:rPr>
                    <m:t xml:space="preserve">* </m:t>
                  </m:r>
                  <m:sSubSup>
                    <m:sSubSupPr>
                      <m:ctrlPr>
                        <w:rPr>
                          <w:rFonts w:ascii="Cambria Math" w:hAnsi="Cambria Math"/>
                          <w:i/>
                          <w:lang w:val="en-US"/>
                        </w:rPr>
                      </m:ctrlPr>
                    </m:sSubSupPr>
                    <m:e>
                      <m:sSubSup>
                        <m:sSubSupPr>
                          <m:ctrlPr>
                            <w:rPr>
                              <w:rFonts w:ascii="Cambria Math" w:hAnsi="Cambria Math"/>
                              <w:i/>
                            </w:rPr>
                          </m:ctrlPr>
                        </m:sSubSupPr>
                        <m:e>
                          <m:r>
                            <w:rPr>
                              <w:rFonts w:ascii="Cambria Math" w:hAnsi="Cambria Math"/>
                            </w:rPr>
                            <m:t>Ч</m:t>
                          </m:r>
                        </m:e>
                        <m:sub>
                          <m:r>
                            <w:rPr>
                              <w:rFonts w:ascii="Cambria Math" w:hAnsi="Cambria Math"/>
                            </w:rPr>
                            <m:t>ФАП</m:t>
                          </m:r>
                        </m:sub>
                        <m:sup>
                          <m:r>
                            <w:rPr>
                              <w:rFonts w:ascii="Cambria Math" w:hAnsi="Cambria Math"/>
                              <w:lang w:val="en-US"/>
                            </w:rPr>
                            <m:t>n</m:t>
                          </m:r>
                        </m:sup>
                      </m:sSubSup>
                    </m:e>
                    <m:sub/>
                    <m:sup/>
                  </m:sSubSup>
                  <m:r>
                    <w:rPr>
                      <w:rFonts w:ascii="Cambria Math" w:hAnsi="Cambria Math"/>
                    </w:rPr>
                    <m:t>*КС</m:t>
                  </m:r>
                </m:e>
                <m:sub>
                  <m:r>
                    <w:rPr>
                      <w:rFonts w:ascii="Cambria Math" w:hAnsi="Cambria Math"/>
                    </w:rPr>
                    <m:t>БНФ</m:t>
                  </m:r>
                </m:sub>
                <m:sup>
                  <m:r>
                    <w:rPr>
                      <w:rFonts w:ascii="Cambria Math" w:hAnsi="Cambria Math"/>
                      <w:lang w:val="en-US"/>
                    </w:rPr>
                    <m:t>n</m:t>
                  </m:r>
                </m:sup>
              </m:sSubSup>
              <m:r>
                <w:rPr>
                  <w:rFonts w:ascii="Cambria Math" w:hAnsi="Cambria Math"/>
                  <w:lang w:val="en-US"/>
                </w:rPr>
                <m:t>)</m:t>
              </m:r>
            </m:num>
            <m:den>
              <m:r>
                <w:rPr>
                  <w:rFonts w:ascii="Cambria Math" w:hAnsi="Cambria Math"/>
                </w:rPr>
                <m:t>12</m:t>
              </m:r>
            </m:den>
          </m:f>
          <m:r>
            <w:rPr>
              <w:rFonts w:ascii="Cambria Math" w:hAnsi="Cambria Math"/>
            </w:rPr>
            <m:t xml:space="preserve"> , где:</m:t>
          </m:r>
        </m:oMath>
      </m:oMathPara>
    </w:p>
    <w:p w:rsidR="00901D47" w:rsidRPr="006A4AE0" w:rsidRDefault="006664DC" w:rsidP="00BC5B30">
      <w:pPr>
        <w:ind w:left="1037" w:hanging="1009"/>
        <w:jc w:val="both"/>
        <w:rPr>
          <w:sz w:val="24"/>
          <w:szCs w:val="24"/>
        </w:rPr>
      </w:pPr>
      <m:oMath>
        <m:sSubSup>
          <m:sSubSupPr>
            <m:ctrlPr>
              <w:rPr>
                <w:rFonts w:ascii="Cambria Math" w:hAnsi="Cambria Math"/>
                <w:sz w:val="28"/>
                <w:szCs w:val="28"/>
              </w:rPr>
            </m:ctrlPr>
          </m:sSubSupPr>
          <m:e>
            <m:r>
              <w:rPr>
                <w:rFonts w:ascii="Cambria Math" w:hAnsi="Cambria Math"/>
                <w:sz w:val="28"/>
                <w:szCs w:val="28"/>
              </w:rPr>
              <m:t>ОС</m:t>
            </m:r>
          </m:e>
          <m:sub>
            <m:r>
              <w:rPr>
                <w:rFonts w:ascii="Cambria Math" w:hAnsi="Cambria Math"/>
                <w:sz w:val="28"/>
                <w:szCs w:val="28"/>
              </w:rPr>
              <m:t>фап</m:t>
            </m:r>
          </m:sub>
          <m:sup>
            <m:r>
              <w:rPr>
                <w:rFonts w:ascii="Cambria Math" w:hAnsi="Cambria Math"/>
                <w:sz w:val="28"/>
                <w:szCs w:val="28"/>
                <w:lang w:val="en-US"/>
              </w:rPr>
              <m:t>i</m:t>
            </m:r>
          </m:sup>
        </m:sSubSup>
      </m:oMath>
      <w:r w:rsidR="00901D47" w:rsidRPr="006A4AE0">
        <w:rPr>
          <w:sz w:val="24"/>
          <w:szCs w:val="24"/>
        </w:rPr>
        <w:t xml:space="preserve"> – размер средств, направляемых </w:t>
      </w:r>
      <w:r w:rsidR="00901D47" w:rsidRPr="006A4AE0">
        <w:rPr>
          <w:sz w:val="24"/>
          <w:szCs w:val="24"/>
          <w:lang w:val="en-US"/>
        </w:rPr>
        <w:t>j</w:t>
      </w:r>
      <w:r w:rsidR="00901D47" w:rsidRPr="006A4AE0">
        <w:rPr>
          <w:sz w:val="24"/>
          <w:szCs w:val="24"/>
        </w:rPr>
        <w:t xml:space="preserve">-ой страховой медицинской организацией на финансовое обеспечение фельдшерских пунктов, фельдшерско-акушерских пунктов </w:t>
      </w:r>
      <w:r w:rsidR="00901D47" w:rsidRPr="006A4AE0">
        <w:rPr>
          <w:sz w:val="24"/>
          <w:szCs w:val="24"/>
          <w:lang w:val="en-US"/>
        </w:rPr>
        <w:t>i</w:t>
      </w:r>
      <w:r w:rsidR="00901D47" w:rsidRPr="006A4AE0">
        <w:rPr>
          <w:sz w:val="24"/>
          <w:szCs w:val="24"/>
        </w:rPr>
        <w:t>-ой медицинской организации;</w:t>
      </w:r>
    </w:p>
    <w:p w:rsidR="00901D47" w:rsidRPr="006A4AE0" w:rsidRDefault="006664DC" w:rsidP="00BC5B30">
      <w:pPr>
        <w:ind w:left="1037" w:hanging="1009"/>
        <w:jc w:val="both"/>
        <w:rPr>
          <w:sz w:val="24"/>
          <w:szCs w:val="24"/>
        </w:rPr>
      </w:pPr>
      <m:oMath>
        <m:sSubSup>
          <m:sSubSupPr>
            <m:ctrlPr>
              <w:rPr>
                <w:rFonts w:ascii="Cambria Math" w:hAnsi="Cambria Math"/>
                <w:sz w:val="28"/>
                <w:szCs w:val="28"/>
              </w:rPr>
            </m:ctrlPr>
          </m:sSubSupPr>
          <m:e>
            <m:r>
              <w:rPr>
                <w:rFonts w:ascii="Cambria Math" w:hAnsi="Cambria Math"/>
                <w:sz w:val="28"/>
                <w:szCs w:val="28"/>
              </w:rPr>
              <m:t>Ч</m:t>
            </m:r>
          </m:e>
          <m:sub>
            <m:r>
              <w:rPr>
                <w:rFonts w:ascii="Cambria Math" w:hAnsi="Cambria Math"/>
                <w:sz w:val="28"/>
                <w:szCs w:val="28"/>
              </w:rPr>
              <m:t>фап</m:t>
            </m:r>
          </m:sub>
          <m:sup>
            <m:r>
              <w:rPr>
                <w:rFonts w:ascii="Cambria Math" w:hAnsi="Cambria Math"/>
                <w:sz w:val="28"/>
                <w:szCs w:val="28"/>
              </w:rPr>
              <m:t>n</m:t>
            </m:r>
          </m:sup>
        </m:sSubSup>
      </m:oMath>
      <w:r w:rsidR="00901D47" w:rsidRPr="006A4AE0">
        <w:rPr>
          <w:sz w:val="24"/>
          <w:szCs w:val="24"/>
        </w:rPr>
        <w:t xml:space="preserve"> –  число фельдшерских пунктов, фельдшерско-акушерских пунктов </w:t>
      </w:r>
      <w:r w:rsidR="00901D47" w:rsidRPr="006A4AE0">
        <w:rPr>
          <w:sz w:val="24"/>
          <w:szCs w:val="24"/>
          <w:lang w:val="en-US"/>
        </w:rPr>
        <w:t>n</w:t>
      </w:r>
      <w:r w:rsidR="00901D47" w:rsidRPr="006A4AE0">
        <w:rPr>
          <w:sz w:val="24"/>
          <w:szCs w:val="24"/>
        </w:rPr>
        <w:t xml:space="preserve">-го типа в </w:t>
      </w:r>
      <w:r w:rsidR="00901D47" w:rsidRPr="006A4AE0">
        <w:rPr>
          <w:sz w:val="24"/>
          <w:szCs w:val="24"/>
          <w:lang w:val="en-US"/>
        </w:rPr>
        <w:t>i</w:t>
      </w:r>
      <w:r w:rsidR="00901D47" w:rsidRPr="006A4AE0">
        <w:rPr>
          <w:sz w:val="24"/>
          <w:szCs w:val="24"/>
        </w:rPr>
        <w:t xml:space="preserve">-ой медицинской организации, подлежащее финансированию </w:t>
      </w:r>
      <w:r w:rsidR="00901D47" w:rsidRPr="006A4AE0">
        <w:rPr>
          <w:sz w:val="24"/>
          <w:szCs w:val="24"/>
          <w:lang w:val="en-US"/>
        </w:rPr>
        <w:t>j</w:t>
      </w:r>
      <w:r w:rsidR="00901D47" w:rsidRPr="006A4AE0">
        <w:rPr>
          <w:sz w:val="24"/>
          <w:szCs w:val="24"/>
        </w:rPr>
        <w:t>-ой страховой медицинской организацией;</w:t>
      </w:r>
    </w:p>
    <w:p w:rsidR="00901D47" w:rsidRPr="006A4AE0" w:rsidRDefault="006664DC" w:rsidP="00BC5B30">
      <w:pPr>
        <w:spacing w:before="120"/>
        <w:ind w:left="1037" w:hanging="1009"/>
        <w:jc w:val="both"/>
        <w:rPr>
          <w:sz w:val="24"/>
          <w:szCs w:val="24"/>
        </w:rPr>
      </w:pPr>
      <m:oMath>
        <m:sSubSup>
          <m:sSubSupPr>
            <m:ctrlPr>
              <w:rPr>
                <w:rFonts w:ascii="Cambria Math" w:hAnsi="Cambria Math"/>
                <w:i/>
              </w:rPr>
            </m:ctrlPr>
          </m:sSubSupPr>
          <m:e>
            <m:r>
              <w:rPr>
                <w:rFonts w:ascii="Cambria Math" w:hAnsi="Cambria Math"/>
              </w:rPr>
              <m:t>БНФ</m:t>
            </m:r>
          </m:e>
          <m:sub>
            <m:r>
              <w:rPr>
                <w:rFonts w:ascii="Cambria Math" w:hAnsi="Cambria Math"/>
              </w:rPr>
              <m:t>ФАП</m:t>
            </m:r>
          </m:sub>
          <m:sup>
            <m:r>
              <w:rPr>
                <w:rFonts w:ascii="Cambria Math" w:hAnsi="Cambria Math"/>
                <w:lang w:val="en-US"/>
              </w:rPr>
              <m:t>n</m:t>
            </m:r>
          </m:sup>
        </m:sSubSup>
      </m:oMath>
      <w:r w:rsidR="00BC5B30" w:rsidRPr="006A4AE0">
        <w:rPr>
          <w:sz w:val="24"/>
          <w:szCs w:val="24"/>
        </w:rPr>
        <w:t xml:space="preserve"> </w:t>
      </w:r>
      <w:r w:rsidR="00901D47" w:rsidRPr="006A4AE0">
        <w:rPr>
          <w:sz w:val="24"/>
          <w:szCs w:val="24"/>
        </w:rPr>
        <w:t xml:space="preserve">- </w:t>
      </w:r>
      <w:r w:rsidR="00BC5B30" w:rsidRPr="006A4AE0">
        <w:rPr>
          <w:sz w:val="24"/>
          <w:szCs w:val="24"/>
        </w:rPr>
        <w:t xml:space="preserve">базовый норматив финансовых затрат на </w:t>
      </w:r>
      <w:r w:rsidR="00901D47" w:rsidRPr="006A4AE0">
        <w:rPr>
          <w:sz w:val="24"/>
          <w:szCs w:val="24"/>
        </w:rPr>
        <w:t>финансово</w:t>
      </w:r>
      <w:r w:rsidR="00BC5B30" w:rsidRPr="006A4AE0">
        <w:rPr>
          <w:sz w:val="24"/>
          <w:szCs w:val="24"/>
        </w:rPr>
        <w:t>е</w:t>
      </w:r>
      <w:r w:rsidR="00901D47" w:rsidRPr="006A4AE0">
        <w:rPr>
          <w:sz w:val="24"/>
          <w:szCs w:val="24"/>
        </w:rPr>
        <w:t xml:space="preserve"> обеспечени</w:t>
      </w:r>
      <w:r w:rsidR="00BC5B30" w:rsidRPr="006A4AE0">
        <w:rPr>
          <w:sz w:val="24"/>
          <w:szCs w:val="24"/>
        </w:rPr>
        <w:t>е структурных подразделений медицинских организаций -</w:t>
      </w:r>
      <w:r w:rsidR="00901D47" w:rsidRPr="006A4AE0">
        <w:rPr>
          <w:sz w:val="24"/>
          <w:szCs w:val="24"/>
        </w:rPr>
        <w:t xml:space="preserve"> фельдшерских пунктов, фельдшерско-акушерских пунктов, установленный в Территориальной программе государственных гарантий бесплатного оказания гражданам медицинской помощи на территории Пензенской области на 202</w:t>
      </w:r>
      <w:r w:rsidR="0064128B" w:rsidRPr="006A4AE0">
        <w:rPr>
          <w:sz w:val="24"/>
          <w:szCs w:val="24"/>
        </w:rPr>
        <w:t>3</w:t>
      </w:r>
      <w:r w:rsidR="00901D47" w:rsidRPr="006A4AE0">
        <w:rPr>
          <w:sz w:val="24"/>
          <w:szCs w:val="24"/>
        </w:rPr>
        <w:t xml:space="preserve"> год в зависимости от диапазона численности обслуживаемого населения, и представленный в графе 5 приложения №</w:t>
      </w:r>
      <w:r w:rsidR="00BC5B30" w:rsidRPr="006A4AE0">
        <w:rPr>
          <w:sz w:val="24"/>
          <w:szCs w:val="24"/>
        </w:rPr>
        <w:t>2</w:t>
      </w:r>
      <w:r w:rsidR="00901D47" w:rsidRPr="006A4AE0">
        <w:rPr>
          <w:sz w:val="24"/>
          <w:szCs w:val="24"/>
        </w:rPr>
        <w:t>.3. к настоящему Тарифному соглашению;</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55"/>
        <w:gridCol w:w="8788"/>
      </w:tblGrid>
      <w:tr w:rsidR="002E0D8F" w:rsidRPr="006A4AE0" w:rsidTr="00BC5B30">
        <w:tc>
          <w:tcPr>
            <w:tcW w:w="1055" w:type="dxa"/>
          </w:tcPr>
          <w:p w:rsidR="00BC5B30" w:rsidRPr="006A4AE0" w:rsidRDefault="006664DC" w:rsidP="00316BEE">
            <w:pPr>
              <w:pStyle w:val="ConsPlusNormal"/>
              <w:rPr>
                <w:rFonts w:eastAsia="Calibri"/>
                <w:i/>
                <w:spacing w:val="-52"/>
                <w:lang w:val="en-US"/>
              </w:rPr>
            </w:pPr>
            <m:oMathPara>
              <m:oMathParaPr>
                <m:jc m:val="center"/>
              </m:oMathParaPr>
              <m:oMath>
                <m:sSubSup>
                  <m:sSubSupPr>
                    <m:ctrlPr>
                      <w:rPr>
                        <w:rFonts w:ascii="Cambria Math" w:hAnsi="Cambria Math"/>
                        <w:i/>
                        <w:spacing w:val="-52"/>
                        <w:sz w:val="28"/>
                        <w:szCs w:val="28"/>
                      </w:rPr>
                    </m:ctrlPr>
                  </m:sSubSupPr>
                  <m:e>
                    <m:r>
                      <w:rPr>
                        <w:rFonts w:ascii="Cambria Math" w:hAnsi="Cambria Math"/>
                        <w:spacing w:val="-52"/>
                        <w:sz w:val="28"/>
                        <w:szCs w:val="28"/>
                      </w:rPr>
                      <m:t>КС</m:t>
                    </m:r>
                  </m:e>
                  <m:sub>
                    <m:r>
                      <w:rPr>
                        <w:rFonts w:ascii="Cambria Math" w:hAnsi="Cambria Math"/>
                        <w:spacing w:val="-52"/>
                        <w:sz w:val="28"/>
                        <w:szCs w:val="28"/>
                      </w:rPr>
                      <m:t>БНФ</m:t>
                    </m:r>
                  </m:sub>
                  <m:sup>
                    <m:r>
                      <w:rPr>
                        <w:rFonts w:ascii="Cambria Math" w:hAnsi="Cambria Math"/>
                        <w:spacing w:val="-52"/>
                        <w:sz w:val="28"/>
                        <w:szCs w:val="28"/>
                      </w:rPr>
                      <m:t>n</m:t>
                    </m:r>
                  </m:sup>
                </m:sSubSup>
              </m:oMath>
            </m:oMathPara>
          </w:p>
        </w:tc>
        <w:tc>
          <w:tcPr>
            <w:tcW w:w="8788" w:type="dxa"/>
          </w:tcPr>
          <w:p w:rsidR="00B913AC" w:rsidRPr="006A4AE0" w:rsidRDefault="00BC5B30" w:rsidP="00D469FD">
            <w:pPr>
              <w:spacing w:before="120"/>
              <w:ind w:firstLine="28"/>
              <w:jc w:val="both"/>
              <w:rPr>
                <w:sz w:val="24"/>
                <w:szCs w:val="24"/>
              </w:rPr>
            </w:pPr>
            <w:r w:rsidRPr="006A4AE0">
              <w:rPr>
                <w:sz w:val="24"/>
                <w:szCs w:val="24"/>
              </w:rPr>
              <w:t>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(для типов фельдшерских, фельдшерско-акушерских пунктов, для которых размер финансового обеспечения фельдшерских, фельдшерско-акушерских пунктов определен Программой, устанавливается значение коэффициента равное 1)</w:t>
            </w:r>
            <w:r w:rsidR="00794B83" w:rsidRPr="006A4AE0">
              <w:rPr>
                <w:sz w:val="24"/>
                <w:szCs w:val="24"/>
              </w:rPr>
              <w:t xml:space="preserve"> , установленный в </w:t>
            </w:r>
            <w:r w:rsidR="00064182" w:rsidRPr="006A4AE0">
              <w:rPr>
                <w:sz w:val="24"/>
                <w:szCs w:val="24"/>
              </w:rPr>
              <w:t xml:space="preserve">графе </w:t>
            </w:r>
            <w:r w:rsidR="000701B7" w:rsidRPr="006A4AE0">
              <w:rPr>
                <w:sz w:val="24"/>
                <w:szCs w:val="24"/>
              </w:rPr>
              <w:t>9</w:t>
            </w:r>
            <w:r w:rsidR="00064182" w:rsidRPr="006A4AE0">
              <w:rPr>
                <w:sz w:val="24"/>
                <w:szCs w:val="24"/>
              </w:rPr>
              <w:t xml:space="preserve"> </w:t>
            </w:r>
            <w:r w:rsidR="00794B83" w:rsidRPr="006A4AE0">
              <w:rPr>
                <w:sz w:val="24"/>
                <w:szCs w:val="24"/>
              </w:rPr>
              <w:t>приложения №2.3. к настоящему Тарифному соглашению</w:t>
            </w:r>
            <w:r w:rsidR="000526C7" w:rsidRPr="006A4AE0">
              <w:rPr>
                <w:sz w:val="24"/>
                <w:szCs w:val="24"/>
              </w:rPr>
              <w:t xml:space="preserve"> в соответствии с приложением №3 к настоящему Тарифному соглашению</w:t>
            </w:r>
            <w:r w:rsidR="00577BD8" w:rsidRPr="006A4AE0">
              <w:rPr>
                <w:sz w:val="24"/>
                <w:szCs w:val="24"/>
              </w:rPr>
              <w:t>, с учетом 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w:t>
            </w:r>
          </w:p>
        </w:tc>
      </w:tr>
    </w:tbl>
    <w:p w:rsidR="00901D47" w:rsidRPr="006A4AE0" w:rsidRDefault="00875994" w:rsidP="00901D47">
      <w:pPr>
        <w:ind w:left="1036" w:hanging="1008"/>
        <w:jc w:val="both"/>
        <w:rPr>
          <w:sz w:val="24"/>
          <w:szCs w:val="24"/>
        </w:rPr>
      </w:pPr>
      <m:oMath>
        <m:r>
          <m:rPr>
            <m:sty m:val="p"/>
          </m:rPr>
          <w:rPr>
            <w:rFonts w:ascii="Cambria Math" w:hAnsi="Cambria Math"/>
            <w:sz w:val="26"/>
            <w:szCs w:val="26"/>
          </w:rPr>
          <m:t>12</m:t>
        </m:r>
      </m:oMath>
      <w:r w:rsidR="00901D47" w:rsidRPr="006A4AE0">
        <w:rPr>
          <w:sz w:val="24"/>
          <w:szCs w:val="24"/>
        </w:rPr>
        <w:t xml:space="preserve">   –     количество месяцев в году.</w:t>
      </w:r>
    </w:p>
    <w:p w:rsidR="00901D47" w:rsidRPr="006A4AE0" w:rsidRDefault="00901D47" w:rsidP="00901D47">
      <w:pPr>
        <w:pStyle w:val="a5"/>
        <w:ind w:firstLine="851"/>
        <w:jc w:val="both"/>
        <w:rPr>
          <w:b w:val="0"/>
          <w:sz w:val="24"/>
          <w:szCs w:val="24"/>
        </w:rPr>
      </w:pPr>
      <w:r w:rsidRPr="006A4AE0">
        <w:rPr>
          <w:b w:val="0"/>
          <w:sz w:val="24"/>
          <w:szCs w:val="24"/>
        </w:rPr>
        <w:t>В состав расходов на финансовое обеспечение фельдшерских пунктов, фельдшерско-акушерских пунктов входят денежные выплаты стимулирующего характера медицинским работникам фельдшерско-акушерских пунктов (заведующим фельдшерско-акушерскими пунктами, фельдшерам, акушерам (акушеркам), медицинским сестрам, в том числе медицинским сестрам патронажным) за оказанную медицинскую помощь в амбулаторных условиях.</w:t>
      </w:r>
    </w:p>
    <w:p w:rsidR="00901D47" w:rsidRPr="006A4AE0" w:rsidRDefault="00AE482E" w:rsidP="00901D47">
      <w:pPr>
        <w:widowControl w:val="0"/>
        <w:autoSpaceDE w:val="0"/>
        <w:autoSpaceDN w:val="0"/>
        <w:adjustRightInd w:val="0"/>
        <w:ind w:firstLine="851"/>
        <w:jc w:val="both"/>
        <w:rPr>
          <w:sz w:val="24"/>
          <w:szCs w:val="24"/>
        </w:rPr>
      </w:pPr>
      <w:r w:rsidRPr="006A4AE0">
        <w:rPr>
          <w:sz w:val="24"/>
          <w:szCs w:val="24"/>
        </w:rPr>
        <w:t xml:space="preserve">При формировании учетно-отчетных форм в системе ОМС и реестров счетов, предъявляемых к оплате, учет первичной доврачебной медико-санитарной помощи, оказанной фельдшерами, акушерками, ведущими самостоятельный прием на фельдшерско-акушерском пункте (здравпункте), осуществляется в количестве посещений с иными целями. При посещении фельдшерско-акушерского пункта (здравпункта), с </w:t>
      </w:r>
      <w:r w:rsidR="001671EE" w:rsidRPr="006A4AE0">
        <w:rPr>
          <w:sz w:val="24"/>
          <w:szCs w:val="24"/>
        </w:rPr>
        <w:t>ин</w:t>
      </w:r>
      <w:r w:rsidRPr="006A4AE0">
        <w:rPr>
          <w:sz w:val="24"/>
          <w:szCs w:val="24"/>
        </w:rPr>
        <w:t>ой целью (или при разовых посещениях по поводу заболевания, которые также относятся к посещениям с иными целями) застрахованному по ОМС лицу одновременно выполняется и процедура, учету подлежит одно посещение с иными целями. Посещение в течение дня больного к одному и тому же медицинскому работнику фельдшерско-акушерского пункта (здравпункта), учитывается как одно посещение.</w:t>
      </w:r>
    </w:p>
    <w:p w:rsidR="00901D47" w:rsidRPr="006A4AE0" w:rsidRDefault="00901D47" w:rsidP="00901D47">
      <w:pPr>
        <w:pStyle w:val="a3"/>
        <w:spacing w:before="120"/>
        <w:ind w:firstLine="851"/>
        <w:rPr>
          <w:sz w:val="24"/>
          <w:szCs w:val="24"/>
        </w:rPr>
      </w:pPr>
      <w:r w:rsidRPr="006A4AE0">
        <w:rPr>
          <w:sz w:val="24"/>
          <w:szCs w:val="24"/>
        </w:rPr>
        <w:t>2.</w:t>
      </w:r>
      <w:r w:rsidR="001671EE" w:rsidRPr="006A4AE0">
        <w:rPr>
          <w:sz w:val="24"/>
          <w:szCs w:val="24"/>
        </w:rPr>
        <w:t>8</w:t>
      </w:r>
      <w:r w:rsidRPr="006A4AE0">
        <w:rPr>
          <w:sz w:val="24"/>
          <w:szCs w:val="24"/>
        </w:rPr>
        <w:t xml:space="preserve">. </w:t>
      </w:r>
      <w:r w:rsidRPr="006A4AE0">
        <w:rPr>
          <w:i/>
          <w:sz w:val="24"/>
          <w:szCs w:val="24"/>
        </w:rPr>
        <w:t>Порядок оплаты</w:t>
      </w:r>
      <w:r w:rsidRPr="006A4AE0">
        <w:rPr>
          <w:sz w:val="24"/>
          <w:szCs w:val="24"/>
        </w:rPr>
        <w:t xml:space="preserve"> медицинской помощи, оказываемой </w:t>
      </w:r>
      <w:r w:rsidRPr="006A4AE0">
        <w:rPr>
          <w:i/>
          <w:sz w:val="24"/>
          <w:szCs w:val="24"/>
        </w:rPr>
        <w:t>в амбулаторных условиях,</w:t>
      </w:r>
      <w:r w:rsidRPr="006A4AE0">
        <w:rPr>
          <w:sz w:val="24"/>
          <w:szCs w:val="24"/>
        </w:rPr>
        <w:t xml:space="preserve"> </w:t>
      </w:r>
      <w:r w:rsidRPr="006A4AE0">
        <w:rPr>
          <w:i/>
          <w:sz w:val="24"/>
          <w:szCs w:val="24"/>
        </w:rPr>
        <w:t>за единицу объема медицинской помощи</w:t>
      </w:r>
      <w:r w:rsidRPr="006A4AE0">
        <w:rPr>
          <w:sz w:val="24"/>
          <w:szCs w:val="24"/>
        </w:rPr>
        <w:t xml:space="preserve"> – за медицинскую услугу, за посещение, за  обращение.</w:t>
      </w:r>
    </w:p>
    <w:p w:rsidR="00901D47" w:rsidRPr="006A4AE0" w:rsidRDefault="00901D47" w:rsidP="00901D47">
      <w:pPr>
        <w:pStyle w:val="a3"/>
        <w:spacing w:before="60"/>
        <w:ind w:firstLine="851"/>
        <w:rPr>
          <w:sz w:val="24"/>
          <w:szCs w:val="24"/>
        </w:rPr>
      </w:pPr>
      <w:r w:rsidRPr="006A4AE0">
        <w:rPr>
          <w:sz w:val="24"/>
          <w:szCs w:val="24"/>
        </w:rPr>
        <w:t>2.</w:t>
      </w:r>
      <w:r w:rsidR="001671EE" w:rsidRPr="006A4AE0">
        <w:rPr>
          <w:sz w:val="24"/>
          <w:szCs w:val="24"/>
        </w:rPr>
        <w:t>8</w:t>
      </w:r>
      <w:r w:rsidRPr="006A4AE0">
        <w:rPr>
          <w:sz w:val="24"/>
          <w:szCs w:val="24"/>
        </w:rPr>
        <w:t>.1. Настоящий порядок используется для оплаты медицинской помощи, оказанной в амбулаторных условиях, в следующих случаях:</w:t>
      </w:r>
    </w:p>
    <w:p w:rsidR="00901D47" w:rsidRPr="006A4AE0" w:rsidRDefault="00901D47" w:rsidP="00901D47">
      <w:pPr>
        <w:pStyle w:val="a3"/>
        <w:numPr>
          <w:ilvl w:val="0"/>
          <w:numId w:val="13"/>
        </w:numPr>
        <w:tabs>
          <w:tab w:val="left" w:pos="851"/>
        </w:tabs>
        <w:spacing w:before="60"/>
        <w:ind w:left="851" w:hanging="851"/>
        <w:rPr>
          <w:sz w:val="24"/>
          <w:szCs w:val="24"/>
        </w:rPr>
      </w:pPr>
      <w:r w:rsidRPr="006A4AE0">
        <w:rPr>
          <w:sz w:val="24"/>
          <w:szCs w:val="24"/>
        </w:rPr>
        <w:t>при оплате медицинской помощи, оказанной застрахованным лицам за  пределами субъекта Российской Федерации, на территории которого выдан полис ОМС;</w:t>
      </w:r>
    </w:p>
    <w:p w:rsidR="00901D47" w:rsidRPr="006A4AE0" w:rsidRDefault="00901D47" w:rsidP="00901D47">
      <w:pPr>
        <w:pStyle w:val="a3"/>
        <w:numPr>
          <w:ilvl w:val="0"/>
          <w:numId w:val="13"/>
        </w:numPr>
        <w:tabs>
          <w:tab w:val="left" w:pos="851"/>
        </w:tabs>
        <w:spacing w:before="60"/>
        <w:ind w:left="851" w:hanging="851"/>
        <w:rPr>
          <w:sz w:val="24"/>
          <w:szCs w:val="24"/>
        </w:rPr>
      </w:pPr>
      <w:r w:rsidRPr="006A4AE0">
        <w:rPr>
          <w:sz w:val="24"/>
          <w:szCs w:val="24"/>
        </w:rPr>
        <w:t>при оплате медицинской помощи, оказанной медицинскими организациями, не имеющими прикрепившихся лиц;</w:t>
      </w:r>
    </w:p>
    <w:p w:rsidR="00901D47" w:rsidRPr="006A4AE0" w:rsidRDefault="00901D47" w:rsidP="00901D47">
      <w:pPr>
        <w:pStyle w:val="a3"/>
        <w:numPr>
          <w:ilvl w:val="0"/>
          <w:numId w:val="13"/>
        </w:numPr>
        <w:tabs>
          <w:tab w:val="left" w:pos="851"/>
        </w:tabs>
        <w:spacing w:before="60"/>
        <w:ind w:left="851" w:hanging="851"/>
        <w:rPr>
          <w:sz w:val="24"/>
          <w:szCs w:val="24"/>
        </w:rPr>
      </w:pPr>
      <w:r w:rsidRPr="006A4AE0">
        <w:rPr>
          <w:sz w:val="24"/>
          <w:szCs w:val="24"/>
        </w:rPr>
        <w:t>при оплате стоматологической  медицинской помощи, оказываемой в амбулаторных условиях, в том числе медицинскими организациями, имеющими прикрепившихся лиц;</w:t>
      </w:r>
    </w:p>
    <w:p w:rsidR="00901D47" w:rsidRPr="006A4AE0" w:rsidRDefault="00901D47" w:rsidP="00C844DE">
      <w:pPr>
        <w:pStyle w:val="a3"/>
        <w:numPr>
          <w:ilvl w:val="0"/>
          <w:numId w:val="13"/>
        </w:numPr>
        <w:tabs>
          <w:tab w:val="left" w:pos="851"/>
        </w:tabs>
        <w:spacing w:before="60"/>
        <w:ind w:left="851" w:hanging="851"/>
        <w:rPr>
          <w:strike/>
          <w:sz w:val="24"/>
          <w:szCs w:val="24"/>
        </w:rPr>
      </w:pPr>
      <w:r w:rsidRPr="006A4AE0">
        <w:rPr>
          <w:sz w:val="24"/>
          <w:szCs w:val="24"/>
        </w:rPr>
        <w:t xml:space="preserve">при оплате 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9861B8" w:rsidRPr="006A4AE0">
        <w:rPr>
          <w:sz w:val="24"/>
          <w:szCs w:val="24"/>
        </w:rPr>
        <w:t>молекулярно-генетических исследований и патолого - 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F00AE9" w:rsidRPr="006A4AE0">
        <w:rPr>
          <w:sz w:val="24"/>
          <w:szCs w:val="24"/>
        </w:rPr>
        <w:t>,</w:t>
      </w:r>
      <w:r w:rsidR="00F00AE9" w:rsidRPr="006A4AE0">
        <w:t xml:space="preserve"> </w:t>
      </w:r>
      <w:r w:rsidR="00C844DE" w:rsidRPr="006A4AE0">
        <w:rPr>
          <w:sz w:val="24"/>
          <w:szCs w:val="24"/>
        </w:rPr>
        <w:t>тестирования на выявление новой коронавирусной инфекции (COVID-19)</w:t>
      </w:r>
      <w:r w:rsidR="007E4AC7" w:rsidRPr="006A4AE0">
        <w:rPr>
          <w:sz w:val="24"/>
          <w:szCs w:val="24"/>
        </w:rPr>
        <w:t>,</w:t>
      </w:r>
      <w:r w:rsidR="007E4AC7" w:rsidRPr="006A4AE0">
        <w:rPr>
          <w:rStyle w:val="FontStyle72"/>
          <w:sz w:val="24"/>
          <w:szCs w:val="24"/>
        </w:rPr>
        <w:t xml:space="preserve"> и на наличие </w:t>
      </w:r>
      <w:r w:rsidR="007E4AC7" w:rsidRPr="006A4AE0">
        <w:rPr>
          <w:sz w:val="24"/>
          <w:szCs w:val="24"/>
        </w:rPr>
        <w:t>респираторной вирусной инфекции, включая грипп, методом полимеразной цепной реакции</w:t>
      </w:r>
      <w:r w:rsidR="003F0659" w:rsidRPr="006A4AE0">
        <w:rPr>
          <w:sz w:val="24"/>
          <w:szCs w:val="24"/>
        </w:rPr>
        <w:t>, тестирования состояния постоянного имплантируемого антиаритмического устройства</w:t>
      </w:r>
      <w:r w:rsidRPr="006A4AE0">
        <w:rPr>
          <w:sz w:val="24"/>
          <w:szCs w:val="24"/>
        </w:rPr>
        <w:t>;</w:t>
      </w:r>
    </w:p>
    <w:p w:rsidR="00901D47" w:rsidRPr="006A4AE0" w:rsidRDefault="00901D47" w:rsidP="00901D47">
      <w:pPr>
        <w:pStyle w:val="a3"/>
        <w:numPr>
          <w:ilvl w:val="0"/>
          <w:numId w:val="13"/>
        </w:numPr>
        <w:tabs>
          <w:tab w:val="left" w:pos="851"/>
        </w:tabs>
        <w:spacing w:before="60"/>
        <w:ind w:left="851" w:hanging="851"/>
        <w:rPr>
          <w:sz w:val="24"/>
          <w:szCs w:val="24"/>
        </w:rPr>
      </w:pPr>
      <w:r w:rsidRPr="006A4AE0">
        <w:rPr>
          <w:sz w:val="24"/>
          <w:szCs w:val="24"/>
        </w:rPr>
        <w:t>при оплате посещений Центров здоровья (для проведения комплексного обследования и для динамического наблюдения), в том числе, если Центры здоровья созданы на функциональной основе медицинских организаций, имеющих прикрепившихся лиц;</w:t>
      </w:r>
    </w:p>
    <w:p w:rsidR="00B0097A" w:rsidRPr="006A4AE0" w:rsidRDefault="00B0097A" w:rsidP="00901D47">
      <w:pPr>
        <w:pStyle w:val="a3"/>
        <w:numPr>
          <w:ilvl w:val="0"/>
          <w:numId w:val="13"/>
        </w:numPr>
        <w:tabs>
          <w:tab w:val="left" w:pos="851"/>
        </w:tabs>
        <w:spacing w:before="60"/>
        <w:ind w:left="851" w:hanging="851"/>
        <w:rPr>
          <w:sz w:val="24"/>
          <w:szCs w:val="24"/>
        </w:rPr>
      </w:pPr>
      <w:r w:rsidRPr="006A4AE0">
        <w:rPr>
          <w:sz w:val="24"/>
          <w:szCs w:val="24"/>
        </w:rPr>
        <w:t xml:space="preserve">при оплате </w:t>
      </w:r>
      <w:r w:rsidR="004B624F" w:rsidRPr="006A4AE0">
        <w:rPr>
          <w:rStyle w:val="FontStyle167"/>
          <w:sz w:val="24"/>
          <w:szCs w:val="24"/>
        </w:rPr>
        <w:t>комплексных п</w:t>
      </w:r>
      <w:r w:rsidRPr="006A4AE0">
        <w:rPr>
          <w:sz w:val="24"/>
        </w:rPr>
        <w:t>осещений «Школ сахарного диабета»</w:t>
      </w:r>
      <w:r w:rsidR="00FC32AF" w:rsidRPr="006A4AE0">
        <w:rPr>
          <w:sz w:val="24"/>
        </w:rPr>
        <w:t xml:space="preserve"> в медицинских организациях, не имеющих прикрепившихся к медицинской организации лиц для оказания первичной медико-санитарной помощи </w:t>
      </w:r>
      <w:r w:rsidR="00F71626" w:rsidRPr="006A4AE0">
        <w:rPr>
          <w:sz w:val="24"/>
        </w:rPr>
        <w:t>;</w:t>
      </w:r>
    </w:p>
    <w:p w:rsidR="00901D47" w:rsidRPr="006A4AE0" w:rsidRDefault="00901D47" w:rsidP="00901D47">
      <w:pPr>
        <w:pStyle w:val="a3"/>
        <w:numPr>
          <w:ilvl w:val="0"/>
          <w:numId w:val="13"/>
        </w:numPr>
        <w:tabs>
          <w:tab w:val="left" w:pos="851"/>
        </w:tabs>
        <w:spacing w:before="60"/>
        <w:ind w:left="851" w:hanging="851"/>
        <w:rPr>
          <w:sz w:val="24"/>
          <w:szCs w:val="24"/>
        </w:rPr>
      </w:pPr>
      <w:r w:rsidRPr="006A4AE0">
        <w:rPr>
          <w:sz w:val="24"/>
          <w:szCs w:val="24"/>
        </w:rPr>
        <w:t>при оплате неотложной медицинской помощи;</w:t>
      </w:r>
    </w:p>
    <w:p w:rsidR="00901D47" w:rsidRPr="006A4AE0" w:rsidRDefault="00901D47" w:rsidP="00901D47">
      <w:pPr>
        <w:pStyle w:val="a3"/>
        <w:numPr>
          <w:ilvl w:val="0"/>
          <w:numId w:val="13"/>
        </w:numPr>
        <w:tabs>
          <w:tab w:val="left" w:pos="851"/>
        </w:tabs>
        <w:spacing w:before="60"/>
        <w:ind w:left="851" w:hanging="851"/>
        <w:rPr>
          <w:sz w:val="24"/>
          <w:szCs w:val="24"/>
        </w:rPr>
      </w:pPr>
      <w:r w:rsidRPr="006A4AE0">
        <w:rPr>
          <w:sz w:val="24"/>
          <w:szCs w:val="24"/>
        </w:rPr>
        <w:t>при оплате услуг диализа, про</w:t>
      </w:r>
      <w:r w:rsidR="000D0A0B" w:rsidRPr="006A4AE0">
        <w:rPr>
          <w:sz w:val="24"/>
          <w:szCs w:val="24"/>
        </w:rPr>
        <w:t>водимых в амбулаторных условиях;</w:t>
      </w:r>
    </w:p>
    <w:p w:rsidR="00B0097A" w:rsidRPr="006A4AE0" w:rsidRDefault="00B0097A" w:rsidP="00B0097A">
      <w:pPr>
        <w:pStyle w:val="a3"/>
        <w:numPr>
          <w:ilvl w:val="0"/>
          <w:numId w:val="13"/>
        </w:numPr>
        <w:tabs>
          <w:tab w:val="left" w:pos="851"/>
        </w:tabs>
        <w:spacing w:before="60"/>
        <w:ind w:left="851" w:hanging="851"/>
        <w:rPr>
          <w:sz w:val="24"/>
          <w:szCs w:val="24"/>
        </w:rPr>
      </w:pPr>
      <w:r w:rsidRPr="006A4AE0">
        <w:rPr>
          <w:sz w:val="24"/>
          <w:szCs w:val="24"/>
        </w:rPr>
        <w:t>при оплате проведения профилактических медицинских осмотров</w:t>
      </w:r>
      <w:r w:rsidR="001C2CEA" w:rsidRPr="006A4AE0">
        <w:rPr>
          <w:sz w:val="24"/>
          <w:szCs w:val="24"/>
        </w:rPr>
        <w:t>;</w:t>
      </w:r>
    </w:p>
    <w:p w:rsidR="001C2CEA" w:rsidRPr="006A4AE0" w:rsidRDefault="001C2CEA" w:rsidP="008806BF">
      <w:pPr>
        <w:pStyle w:val="a3"/>
        <w:numPr>
          <w:ilvl w:val="0"/>
          <w:numId w:val="13"/>
        </w:numPr>
        <w:tabs>
          <w:tab w:val="left" w:pos="851"/>
        </w:tabs>
        <w:spacing w:before="60"/>
        <w:ind w:left="851" w:hanging="851"/>
        <w:rPr>
          <w:strike/>
          <w:sz w:val="24"/>
          <w:szCs w:val="24"/>
        </w:rPr>
      </w:pPr>
      <w:r w:rsidRPr="006A4AE0">
        <w:rPr>
          <w:sz w:val="24"/>
          <w:szCs w:val="24"/>
        </w:rPr>
        <w:t>при оплате проведения диспансеризации</w:t>
      </w:r>
      <w:r w:rsidR="004B624F" w:rsidRPr="006A4AE0">
        <w:rPr>
          <w:sz w:val="24"/>
          <w:szCs w:val="24"/>
        </w:rPr>
        <w:t>, в том числе второго этапа</w:t>
      </w:r>
      <w:r w:rsidRPr="006A4AE0">
        <w:rPr>
          <w:sz w:val="24"/>
          <w:szCs w:val="24"/>
        </w:rPr>
        <w:t>;</w:t>
      </w:r>
    </w:p>
    <w:p w:rsidR="004B624F" w:rsidRPr="006A4AE0" w:rsidRDefault="00497CF6" w:rsidP="004B624F">
      <w:pPr>
        <w:pStyle w:val="a3"/>
        <w:numPr>
          <w:ilvl w:val="0"/>
          <w:numId w:val="13"/>
        </w:numPr>
        <w:tabs>
          <w:tab w:val="left" w:pos="851"/>
        </w:tabs>
        <w:spacing w:before="60"/>
        <w:ind w:left="851" w:hanging="851"/>
        <w:rPr>
          <w:strike/>
          <w:sz w:val="24"/>
          <w:szCs w:val="24"/>
        </w:rPr>
      </w:pPr>
      <w:r w:rsidRPr="006A4AE0">
        <w:rPr>
          <w:sz w:val="24"/>
          <w:szCs w:val="24"/>
        </w:rPr>
        <w:t>пр</w:t>
      </w:r>
      <w:r w:rsidR="008806BF" w:rsidRPr="006A4AE0">
        <w:rPr>
          <w:sz w:val="24"/>
          <w:szCs w:val="24"/>
        </w:rPr>
        <w:t xml:space="preserve">и оплате </w:t>
      </w:r>
      <w:r w:rsidR="008806BF" w:rsidRPr="006A4AE0">
        <w:rPr>
          <w:rStyle w:val="FontStyle167"/>
          <w:sz w:val="24"/>
          <w:szCs w:val="24"/>
        </w:rPr>
        <w:t>проведения углубленной диспансеризации</w:t>
      </w:r>
      <w:r w:rsidR="009F1208" w:rsidRPr="006A4AE0">
        <w:rPr>
          <w:rStyle w:val="FontStyle167"/>
          <w:sz w:val="24"/>
          <w:szCs w:val="24"/>
        </w:rPr>
        <w:t xml:space="preserve"> </w:t>
      </w:r>
      <w:r w:rsidR="009F1208" w:rsidRPr="006A4AE0">
        <w:rPr>
          <w:sz w:val="24"/>
          <w:szCs w:val="24"/>
        </w:rPr>
        <w:t>и диспансеризации для оценки репродуктивного здоровья женщин и мужчин</w:t>
      </w:r>
      <w:r w:rsidR="004B624F" w:rsidRPr="006A4AE0">
        <w:rPr>
          <w:sz w:val="24"/>
          <w:szCs w:val="24"/>
        </w:rPr>
        <w:t>, в том числе второго этапа;</w:t>
      </w:r>
    </w:p>
    <w:p w:rsidR="008E5BA9" w:rsidRPr="006A4AE0" w:rsidRDefault="008E5BA9" w:rsidP="008806BF">
      <w:pPr>
        <w:pStyle w:val="a3"/>
        <w:numPr>
          <w:ilvl w:val="0"/>
          <w:numId w:val="13"/>
        </w:numPr>
        <w:tabs>
          <w:tab w:val="left" w:pos="851"/>
        </w:tabs>
        <w:spacing w:before="60"/>
        <w:ind w:left="851" w:hanging="851"/>
        <w:rPr>
          <w:sz w:val="24"/>
          <w:szCs w:val="24"/>
        </w:rPr>
      </w:pPr>
      <w:r w:rsidRPr="006A4AE0">
        <w:rPr>
          <w:sz w:val="24"/>
          <w:szCs w:val="24"/>
        </w:rPr>
        <w:t xml:space="preserve">при оплате обращения по заболеванию при оказании медицинской помощи </w:t>
      </w:r>
      <w:r w:rsidR="00347F17" w:rsidRPr="006A4AE0">
        <w:rPr>
          <w:sz w:val="24"/>
          <w:szCs w:val="24"/>
        </w:rPr>
        <w:t xml:space="preserve">по профилю </w:t>
      </w:r>
      <w:r w:rsidRPr="006A4AE0">
        <w:rPr>
          <w:sz w:val="24"/>
          <w:szCs w:val="24"/>
        </w:rPr>
        <w:t>«медицинская реабилитация»</w:t>
      </w:r>
      <w:r w:rsidR="00D2150A" w:rsidRPr="006A4AE0">
        <w:rPr>
          <w:sz w:val="24"/>
          <w:szCs w:val="24"/>
        </w:rPr>
        <w:t>;</w:t>
      </w:r>
    </w:p>
    <w:p w:rsidR="00B0097A" w:rsidRPr="006A4AE0" w:rsidRDefault="00B0097A" w:rsidP="000A6FE1">
      <w:pPr>
        <w:pStyle w:val="a3"/>
        <w:numPr>
          <w:ilvl w:val="0"/>
          <w:numId w:val="13"/>
        </w:numPr>
        <w:tabs>
          <w:tab w:val="left" w:pos="851"/>
        </w:tabs>
        <w:spacing w:before="60"/>
        <w:ind w:left="851" w:hanging="851"/>
        <w:rPr>
          <w:sz w:val="24"/>
          <w:szCs w:val="24"/>
        </w:rPr>
      </w:pPr>
      <w:r w:rsidRPr="006A4AE0">
        <w:rPr>
          <w:sz w:val="24"/>
          <w:szCs w:val="24"/>
        </w:rPr>
        <w:t xml:space="preserve">при оплате </w:t>
      </w:r>
      <w:r w:rsidRPr="006A4AE0">
        <w:rPr>
          <w:rStyle w:val="FontStyle167"/>
          <w:sz w:val="24"/>
          <w:szCs w:val="24"/>
        </w:rPr>
        <w:t xml:space="preserve">проведения </w:t>
      </w:r>
      <w:r w:rsidRPr="006A4AE0">
        <w:rPr>
          <w:sz w:val="24"/>
          <w:szCs w:val="24"/>
        </w:rPr>
        <w:t xml:space="preserve"> диспансерного наблюдения</w:t>
      </w:r>
      <w:r w:rsidR="000A6FE1" w:rsidRPr="006A4AE0">
        <w:t xml:space="preserve"> </w:t>
      </w:r>
      <w:r w:rsidR="000A6FE1" w:rsidRPr="006A4AE0">
        <w:rPr>
          <w:sz w:val="24"/>
          <w:szCs w:val="24"/>
        </w:rPr>
        <w:t>отдельных категорий граждан из числа взрослого населения</w:t>
      </w:r>
      <w:r w:rsidRPr="006A4AE0">
        <w:rPr>
          <w:sz w:val="24"/>
          <w:szCs w:val="24"/>
        </w:rPr>
        <w:t>;</w:t>
      </w:r>
    </w:p>
    <w:p w:rsidR="00D2150A" w:rsidRPr="006A4AE0" w:rsidRDefault="00D2150A" w:rsidP="00D2150A">
      <w:pPr>
        <w:pStyle w:val="a3"/>
        <w:numPr>
          <w:ilvl w:val="0"/>
          <w:numId w:val="13"/>
        </w:numPr>
        <w:tabs>
          <w:tab w:val="left" w:pos="851"/>
        </w:tabs>
        <w:spacing w:before="60"/>
        <w:ind w:left="851" w:hanging="851"/>
        <w:rPr>
          <w:sz w:val="24"/>
          <w:szCs w:val="24"/>
        </w:rPr>
      </w:pPr>
      <w:r w:rsidRPr="006A4AE0">
        <w:rPr>
          <w:sz w:val="24"/>
          <w:szCs w:val="24"/>
        </w:rPr>
        <w:t>при оплате медицинской помощи по профилю «акушерство и гинекология», оказанной медицинской организацией, в том числе по направлениям, выданным иной медицинской организацией, и источником финансового обеспечения которой являются средства подушевого норматива финансирования на прикрепившихся лиц, получаемые иной организацией.</w:t>
      </w:r>
    </w:p>
    <w:p w:rsidR="00901D47" w:rsidRPr="006A4AE0" w:rsidRDefault="00901D47" w:rsidP="00901D47">
      <w:pPr>
        <w:pStyle w:val="a3"/>
        <w:spacing w:before="120"/>
        <w:ind w:firstLine="851"/>
        <w:rPr>
          <w:sz w:val="24"/>
          <w:szCs w:val="24"/>
        </w:rPr>
      </w:pPr>
      <w:r w:rsidRPr="006A4AE0">
        <w:rPr>
          <w:sz w:val="24"/>
          <w:szCs w:val="24"/>
        </w:rPr>
        <w:t>2.</w:t>
      </w:r>
      <w:r w:rsidR="000D0A0B" w:rsidRPr="006A4AE0">
        <w:rPr>
          <w:sz w:val="24"/>
          <w:szCs w:val="24"/>
        </w:rPr>
        <w:t>8</w:t>
      </w:r>
      <w:r w:rsidRPr="006A4AE0">
        <w:rPr>
          <w:sz w:val="24"/>
          <w:szCs w:val="24"/>
        </w:rPr>
        <w:t xml:space="preserve">.2. При оплате медицинской помощи, оказываемой в амбулаторных условиях, используются следующие </w:t>
      </w:r>
      <w:r w:rsidRPr="006A4AE0">
        <w:rPr>
          <w:i/>
          <w:sz w:val="24"/>
          <w:szCs w:val="24"/>
        </w:rPr>
        <w:t>единицы объема</w:t>
      </w:r>
      <w:r w:rsidRPr="006A4AE0">
        <w:rPr>
          <w:sz w:val="24"/>
          <w:szCs w:val="24"/>
        </w:rPr>
        <w:t xml:space="preserve"> медицинской помощи:</w:t>
      </w:r>
    </w:p>
    <w:p w:rsidR="00901D47" w:rsidRPr="006A4AE0" w:rsidRDefault="00901D47" w:rsidP="00901D47">
      <w:pPr>
        <w:pStyle w:val="a5"/>
        <w:numPr>
          <w:ilvl w:val="0"/>
          <w:numId w:val="10"/>
        </w:numPr>
        <w:tabs>
          <w:tab w:val="left" w:pos="851"/>
        </w:tabs>
        <w:spacing w:before="60"/>
        <w:ind w:left="851" w:hanging="851"/>
        <w:jc w:val="both"/>
        <w:rPr>
          <w:b w:val="0"/>
          <w:sz w:val="24"/>
          <w:szCs w:val="24"/>
        </w:rPr>
      </w:pPr>
      <w:r w:rsidRPr="006A4AE0">
        <w:rPr>
          <w:b w:val="0"/>
          <w:sz w:val="24"/>
          <w:szCs w:val="24"/>
        </w:rPr>
        <w:t>за посещение с иными целями;</w:t>
      </w:r>
    </w:p>
    <w:p w:rsidR="00901D47" w:rsidRPr="006A4AE0" w:rsidRDefault="00901D47" w:rsidP="00901D47">
      <w:pPr>
        <w:pStyle w:val="a5"/>
        <w:numPr>
          <w:ilvl w:val="0"/>
          <w:numId w:val="10"/>
        </w:numPr>
        <w:tabs>
          <w:tab w:val="left" w:pos="851"/>
        </w:tabs>
        <w:spacing w:before="60"/>
        <w:ind w:left="851" w:hanging="851"/>
        <w:jc w:val="both"/>
        <w:rPr>
          <w:b w:val="0"/>
          <w:sz w:val="24"/>
          <w:szCs w:val="24"/>
        </w:rPr>
      </w:pPr>
      <w:r w:rsidRPr="006A4AE0">
        <w:rPr>
          <w:b w:val="0"/>
          <w:sz w:val="24"/>
          <w:szCs w:val="24"/>
        </w:rPr>
        <w:t>за посещение в неотложной форме;</w:t>
      </w:r>
    </w:p>
    <w:p w:rsidR="00901D47" w:rsidRPr="006A4AE0" w:rsidRDefault="00901D47" w:rsidP="00901D47">
      <w:pPr>
        <w:pStyle w:val="a5"/>
        <w:numPr>
          <w:ilvl w:val="0"/>
          <w:numId w:val="10"/>
        </w:numPr>
        <w:tabs>
          <w:tab w:val="left" w:pos="851"/>
        </w:tabs>
        <w:spacing w:before="60"/>
        <w:ind w:left="851" w:hanging="851"/>
        <w:jc w:val="both"/>
        <w:rPr>
          <w:b w:val="0"/>
          <w:sz w:val="24"/>
          <w:szCs w:val="24"/>
        </w:rPr>
      </w:pPr>
      <w:r w:rsidRPr="006A4AE0">
        <w:rPr>
          <w:b w:val="0"/>
          <w:sz w:val="24"/>
          <w:szCs w:val="24"/>
        </w:rPr>
        <w:t xml:space="preserve">за обращение </w:t>
      </w:r>
      <w:r w:rsidR="00227882" w:rsidRPr="006A4AE0">
        <w:rPr>
          <w:b w:val="0"/>
          <w:sz w:val="24"/>
          <w:szCs w:val="24"/>
        </w:rPr>
        <w:t>в связи с заболевание</w:t>
      </w:r>
      <w:r w:rsidRPr="006A4AE0">
        <w:rPr>
          <w:b w:val="0"/>
          <w:sz w:val="24"/>
          <w:szCs w:val="24"/>
        </w:rPr>
        <w:t xml:space="preserve"> (за законченный случай лечения с кратностью посещений по поводу одного заболевания – не менее 2-х  посещений);</w:t>
      </w:r>
    </w:p>
    <w:p w:rsidR="00901D47" w:rsidRPr="006A4AE0" w:rsidRDefault="00901D47" w:rsidP="00905651">
      <w:pPr>
        <w:pStyle w:val="a5"/>
        <w:numPr>
          <w:ilvl w:val="0"/>
          <w:numId w:val="10"/>
        </w:numPr>
        <w:tabs>
          <w:tab w:val="left" w:pos="851"/>
        </w:tabs>
        <w:spacing w:before="60"/>
        <w:ind w:left="851" w:hanging="851"/>
        <w:jc w:val="both"/>
        <w:rPr>
          <w:b w:val="0"/>
          <w:sz w:val="24"/>
          <w:szCs w:val="24"/>
        </w:rPr>
      </w:pPr>
      <w:r w:rsidRPr="006A4AE0">
        <w:rPr>
          <w:b w:val="0"/>
          <w:sz w:val="24"/>
          <w:szCs w:val="24"/>
        </w:rPr>
        <w:t xml:space="preserve">за простую медицинскую услугу, выраженную в условных единицах трудоемкости, при посещении по поводу заболевания по </w:t>
      </w:r>
      <w:r w:rsidR="00227882" w:rsidRPr="006A4AE0">
        <w:rPr>
          <w:b w:val="0"/>
          <w:sz w:val="24"/>
          <w:szCs w:val="24"/>
        </w:rPr>
        <w:t>профилю</w:t>
      </w:r>
      <w:r w:rsidRPr="006A4AE0">
        <w:rPr>
          <w:b w:val="0"/>
          <w:sz w:val="24"/>
          <w:szCs w:val="24"/>
        </w:rPr>
        <w:t xml:space="preserve"> «стоматология»;</w:t>
      </w:r>
    </w:p>
    <w:p w:rsidR="00901D47" w:rsidRPr="006A4AE0" w:rsidRDefault="00901D47" w:rsidP="00901D47">
      <w:pPr>
        <w:pStyle w:val="a5"/>
        <w:numPr>
          <w:ilvl w:val="0"/>
          <w:numId w:val="10"/>
        </w:numPr>
        <w:tabs>
          <w:tab w:val="left" w:pos="851"/>
        </w:tabs>
        <w:spacing w:before="60"/>
        <w:ind w:left="851" w:hanging="851"/>
        <w:jc w:val="both"/>
        <w:rPr>
          <w:b w:val="0"/>
          <w:sz w:val="24"/>
          <w:szCs w:val="24"/>
        </w:rPr>
      </w:pPr>
      <w:r w:rsidRPr="006A4AE0">
        <w:rPr>
          <w:b w:val="0"/>
          <w:sz w:val="24"/>
          <w:szCs w:val="24"/>
        </w:rPr>
        <w:t xml:space="preserve">за простую медицинскую услугу, выраженную в условных единицах трудоемкости, при посещении с иной целью по </w:t>
      </w:r>
      <w:r w:rsidR="00227882" w:rsidRPr="006A4AE0">
        <w:rPr>
          <w:b w:val="0"/>
          <w:sz w:val="24"/>
          <w:szCs w:val="24"/>
        </w:rPr>
        <w:t>профилю</w:t>
      </w:r>
      <w:r w:rsidRPr="006A4AE0">
        <w:rPr>
          <w:b w:val="0"/>
          <w:sz w:val="24"/>
          <w:szCs w:val="24"/>
        </w:rPr>
        <w:t xml:space="preserve"> «стоматология»;</w:t>
      </w:r>
    </w:p>
    <w:p w:rsidR="00901D47" w:rsidRPr="006A4AE0" w:rsidRDefault="00901D47" w:rsidP="00901D47">
      <w:pPr>
        <w:pStyle w:val="a5"/>
        <w:numPr>
          <w:ilvl w:val="0"/>
          <w:numId w:val="10"/>
        </w:numPr>
        <w:tabs>
          <w:tab w:val="left" w:pos="851"/>
        </w:tabs>
        <w:spacing w:before="60"/>
        <w:ind w:left="851" w:hanging="851"/>
        <w:jc w:val="both"/>
        <w:rPr>
          <w:b w:val="0"/>
          <w:sz w:val="24"/>
          <w:szCs w:val="24"/>
        </w:rPr>
      </w:pPr>
      <w:r w:rsidRPr="006A4AE0">
        <w:rPr>
          <w:b w:val="0"/>
          <w:sz w:val="24"/>
          <w:szCs w:val="24"/>
        </w:rPr>
        <w:t xml:space="preserve">за простую медицинскую услугу, выраженную в условных единицах трудоемкости, при посещении в неотложной форме по </w:t>
      </w:r>
      <w:r w:rsidR="00227882" w:rsidRPr="006A4AE0">
        <w:rPr>
          <w:b w:val="0"/>
          <w:sz w:val="24"/>
          <w:szCs w:val="24"/>
        </w:rPr>
        <w:t>профилю</w:t>
      </w:r>
      <w:r w:rsidRPr="006A4AE0">
        <w:rPr>
          <w:b w:val="0"/>
          <w:sz w:val="24"/>
          <w:szCs w:val="24"/>
        </w:rPr>
        <w:t xml:space="preserve"> «стоматология»;</w:t>
      </w:r>
    </w:p>
    <w:p w:rsidR="003F0659" w:rsidRPr="006A4AE0" w:rsidRDefault="00901D47" w:rsidP="003F0659">
      <w:pPr>
        <w:pStyle w:val="a3"/>
        <w:numPr>
          <w:ilvl w:val="0"/>
          <w:numId w:val="13"/>
        </w:numPr>
        <w:tabs>
          <w:tab w:val="left" w:pos="851"/>
        </w:tabs>
        <w:spacing w:before="60"/>
        <w:ind w:left="851" w:hanging="851"/>
        <w:rPr>
          <w:strike/>
          <w:sz w:val="24"/>
          <w:szCs w:val="24"/>
        </w:rPr>
      </w:pPr>
      <w:r w:rsidRPr="006A4AE0">
        <w:rPr>
          <w:sz w:val="24"/>
          <w:szCs w:val="24"/>
        </w:rPr>
        <w:t xml:space="preserve">за простую медицинскую услугу, выраженную в диагностических (лабораторных) исследованиях, при проведении диагностических (лабораторных) исследований в амбулаторных условиях (компьютерной томографии, магнитно-резонансной томографии, ультразвукового исследования сердечно-сосудистой системы, эндоскопического диагностического исследования, </w:t>
      </w:r>
      <w:r w:rsidR="009861B8" w:rsidRPr="006A4AE0">
        <w:rPr>
          <w:sz w:val="24"/>
          <w:szCs w:val="24"/>
        </w:rPr>
        <w:t>молекулярно-генетических исследований и патолого - 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F00AE9" w:rsidRPr="006A4AE0">
        <w:rPr>
          <w:sz w:val="24"/>
          <w:szCs w:val="24"/>
        </w:rPr>
        <w:t xml:space="preserve">, </w:t>
      </w:r>
      <w:r w:rsidR="000D0A0B" w:rsidRPr="006A4AE0">
        <w:rPr>
          <w:sz w:val="24"/>
          <w:szCs w:val="24"/>
        </w:rPr>
        <w:t xml:space="preserve"> тестирования на выявление новой коронавирусной инфекции (COVID-19)</w:t>
      </w:r>
      <w:r w:rsidR="007E4AC7" w:rsidRPr="006A4AE0">
        <w:rPr>
          <w:sz w:val="24"/>
          <w:szCs w:val="24"/>
        </w:rPr>
        <w:t xml:space="preserve"> </w:t>
      </w:r>
      <w:r w:rsidR="007E4AC7" w:rsidRPr="006A4AE0">
        <w:rPr>
          <w:rStyle w:val="FontStyle72"/>
          <w:sz w:val="24"/>
          <w:szCs w:val="24"/>
        </w:rPr>
        <w:t xml:space="preserve">и на наличие </w:t>
      </w:r>
      <w:r w:rsidR="007E4AC7" w:rsidRPr="006A4AE0">
        <w:rPr>
          <w:sz w:val="24"/>
          <w:szCs w:val="24"/>
        </w:rPr>
        <w:t>респираторной вирусной инфекции, включая грипп, методом полимеразной цепной реакции</w:t>
      </w:r>
      <w:r w:rsidR="003F0659" w:rsidRPr="006A4AE0">
        <w:rPr>
          <w:sz w:val="24"/>
          <w:szCs w:val="24"/>
        </w:rPr>
        <w:t>, тестирования состояния постоянного имплантируемого антиаритмического устройства;</w:t>
      </w:r>
    </w:p>
    <w:p w:rsidR="00901D47" w:rsidRPr="006A4AE0" w:rsidRDefault="00901D47" w:rsidP="00D07AC2">
      <w:pPr>
        <w:pStyle w:val="21"/>
        <w:numPr>
          <w:ilvl w:val="0"/>
          <w:numId w:val="10"/>
        </w:numPr>
        <w:tabs>
          <w:tab w:val="left" w:pos="851"/>
          <w:tab w:val="left" w:pos="1418"/>
        </w:tabs>
        <w:spacing w:before="100"/>
        <w:ind w:left="851" w:hanging="851"/>
        <w:jc w:val="both"/>
        <w:rPr>
          <w:szCs w:val="24"/>
        </w:rPr>
      </w:pPr>
      <w:r w:rsidRPr="006A4AE0">
        <w:rPr>
          <w:szCs w:val="24"/>
        </w:rPr>
        <w:t>за услугу, при проведении в амбулаторных условиях процедур заместительной почечной терапии  с учет</w:t>
      </w:r>
      <w:r w:rsidR="000A6FE1" w:rsidRPr="006A4AE0">
        <w:rPr>
          <w:szCs w:val="24"/>
        </w:rPr>
        <w:t>ом применения различных методов;</w:t>
      </w:r>
    </w:p>
    <w:p w:rsidR="00F71626" w:rsidRPr="006A4AE0" w:rsidRDefault="00D07AC2" w:rsidP="00D07AC2">
      <w:pPr>
        <w:pStyle w:val="a3"/>
        <w:numPr>
          <w:ilvl w:val="0"/>
          <w:numId w:val="10"/>
        </w:numPr>
        <w:tabs>
          <w:tab w:val="left" w:pos="851"/>
        </w:tabs>
        <w:spacing w:before="60"/>
        <w:ind w:left="851" w:hanging="851"/>
        <w:rPr>
          <w:sz w:val="24"/>
          <w:szCs w:val="24"/>
        </w:rPr>
      </w:pPr>
      <w:r w:rsidRPr="006A4AE0">
        <w:rPr>
          <w:rStyle w:val="FontStyle167"/>
          <w:sz w:val="24"/>
          <w:szCs w:val="24"/>
        </w:rPr>
        <w:t xml:space="preserve">за комплексное посещение </w:t>
      </w:r>
      <w:r w:rsidR="00F71626" w:rsidRPr="006A4AE0">
        <w:rPr>
          <w:sz w:val="24"/>
        </w:rPr>
        <w:t>«Школ сахарного диабета»</w:t>
      </w:r>
      <w:r w:rsidRPr="006A4AE0">
        <w:rPr>
          <w:sz w:val="24"/>
        </w:rPr>
        <w:t>;</w:t>
      </w:r>
    </w:p>
    <w:p w:rsidR="00F03D11" w:rsidRPr="006A4AE0" w:rsidRDefault="00F03D11" w:rsidP="00D07AC2">
      <w:pPr>
        <w:pStyle w:val="a3"/>
        <w:numPr>
          <w:ilvl w:val="0"/>
          <w:numId w:val="10"/>
        </w:numPr>
        <w:tabs>
          <w:tab w:val="left" w:pos="851"/>
        </w:tabs>
        <w:spacing w:before="60"/>
        <w:ind w:left="851" w:hanging="851"/>
        <w:rPr>
          <w:rStyle w:val="FontStyle167"/>
          <w:sz w:val="24"/>
          <w:szCs w:val="24"/>
        </w:rPr>
      </w:pPr>
      <w:r w:rsidRPr="006A4AE0">
        <w:rPr>
          <w:rStyle w:val="FontStyle167"/>
          <w:sz w:val="24"/>
          <w:szCs w:val="24"/>
        </w:rPr>
        <w:t>за комплексное посещение в рамках  проведения диспансеризации;</w:t>
      </w:r>
    </w:p>
    <w:p w:rsidR="009C0689" w:rsidRPr="006A4AE0" w:rsidRDefault="000F4918" w:rsidP="00D07AC2">
      <w:pPr>
        <w:pStyle w:val="a3"/>
        <w:numPr>
          <w:ilvl w:val="0"/>
          <w:numId w:val="10"/>
        </w:numPr>
        <w:tabs>
          <w:tab w:val="left" w:pos="851"/>
        </w:tabs>
        <w:spacing w:before="60"/>
        <w:ind w:left="851" w:hanging="851"/>
        <w:rPr>
          <w:rStyle w:val="FontStyle167"/>
          <w:sz w:val="24"/>
          <w:szCs w:val="24"/>
        </w:rPr>
      </w:pPr>
      <w:r w:rsidRPr="006A4AE0">
        <w:rPr>
          <w:rStyle w:val="FontStyle167"/>
          <w:sz w:val="24"/>
          <w:szCs w:val="24"/>
        </w:rPr>
        <w:t xml:space="preserve">за </w:t>
      </w:r>
      <w:r w:rsidR="00EE5C79" w:rsidRPr="006A4AE0">
        <w:rPr>
          <w:rStyle w:val="FontStyle167"/>
          <w:sz w:val="24"/>
          <w:szCs w:val="24"/>
        </w:rPr>
        <w:t>комплексное посещение в рамках  проведения 1 этапа углубленной диспансеризации</w:t>
      </w:r>
      <w:r w:rsidR="008D3F7C" w:rsidRPr="006A4AE0">
        <w:rPr>
          <w:rStyle w:val="FontStyle167"/>
          <w:sz w:val="24"/>
          <w:szCs w:val="24"/>
        </w:rPr>
        <w:t xml:space="preserve"> и </w:t>
      </w:r>
      <w:r w:rsidR="008D3F7C" w:rsidRPr="006A4AE0">
        <w:rPr>
          <w:rStyle w:val="FontStyle167"/>
          <w:sz w:val="24"/>
          <w:szCs w:val="24"/>
          <w:lang w:val="en-US"/>
        </w:rPr>
        <w:t>I</w:t>
      </w:r>
      <w:r w:rsidR="008D3F7C" w:rsidRPr="006A4AE0">
        <w:rPr>
          <w:rStyle w:val="FontStyle167"/>
          <w:sz w:val="24"/>
          <w:szCs w:val="24"/>
        </w:rPr>
        <w:t xml:space="preserve"> этапа диспансеризации для оценки репродуктивного здоровья женщин и мужчин</w:t>
      </w:r>
      <w:r w:rsidR="009C0689" w:rsidRPr="006A4AE0">
        <w:rPr>
          <w:rStyle w:val="FontStyle167"/>
          <w:sz w:val="24"/>
          <w:szCs w:val="24"/>
        </w:rPr>
        <w:t>;</w:t>
      </w:r>
    </w:p>
    <w:p w:rsidR="00F03D11" w:rsidRPr="006A4AE0" w:rsidRDefault="00F03D11" w:rsidP="00D810F4">
      <w:pPr>
        <w:pStyle w:val="a3"/>
        <w:numPr>
          <w:ilvl w:val="0"/>
          <w:numId w:val="10"/>
        </w:numPr>
        <w:spacing w:before="60"/>
        <w:ind w:left="851" w:hanging="851"/>
        <w:rPr>
          <w:rStyle w:val="FontStyle167"/>
          <w:sz w:val="24"/>
          <w:szCs w:val="24"/>
        </w:rPr>
      </w:pPr>
      <w:r w:rsidRPr="006A4AE0">
        <w:rPr>
          <w:rStyle w:val="FontStyle167"/>
          <w:sz w:val="24"/>
          <w:szCs w:val="24"/>
        </w:rPr>
        <w:t xml:space="preserve">за комплексное посещение в рамках  проведения </w:t>
      </w:r>
      <w:r w:rsidRPr="006A4AE0">
        <w:rPr>
          <w:sz w:val="24"/>
          <w:szCs w:val="24"/>
        </w:rPr>
        <w:t>профилактических медицинских осмотров;</w:t>
      </w:r>
    </w:p>
    <w:p w:rsidR="00F03D11" w:rsidRPr="006A4AE0" w:rsidRDefault="00F03D11" w:rsidP="00C60530">
      <w:pPr>
        <w:pStyle w:val="a3"/>
        <w:numPr>
          <w:ilvl w:val="0"/>
          <w:numId w:val="10"/>
        </w:numPr>
        <w:spacing w:before="60"/>
        <w:ind w:left="851" w:hanging="851"/>
        <w:rPr>
          <w:rStyle w:val="FontStyle167"/>
          <w:sz w:val="24"/>
          <w:szCs w:val="24"/>
        </w:rPr>
      </w:pPr>
      <w:r w:rsidRPr="006A4AE0">
        <w:rPr>
          <w:rStyle w:val="FontStyle167"/>
          <w:sz w:val="24"/>
          <w:szCs w:val="24"/>
        </w:rPr>
        <w:t xml:space="preserve">за комплексное посещение в рамках  проведения </w:t>
      </w:r>
      <w:r w:rsidRPr="006A4AE0">
        <w:rPr>
          <w:sz w:val="24"/>
          <w:szCs w:val="24"/>
        </w:rPr>
        <w:t>диспансерного наблюдения</w:t>
      </w:r>
      <w:r w:rsidR="000A6FE1" w:rsidRPr="006A4AE0">
        <w:t xml:space="preserve"> </w:t>
      </w:r>
      <w:r w:rsidR="000A6FE1" w:rsidRPr="006A4AE0">
        <w:rPr>
          <w:sz w:val="24"/>
          <w:szCs w:val="24"/>
        </w:rPr>
        <w:t>отдельных категорий граждан из числа взрослого населения</w:t>
      </w:r>
      <w:r w:rsidRPr="006A4AE0">
        <w:rPr>
          <w:sz w:val="24"/>
          <w:szCs w:val="24"/>
        </w:rPr>
        <w:t>;</w:t>
      </w:r>
    </w:p>
    <w:p w:rsidR="002C5DE8" w:rsidRPr="006A4AE0" w:rsidRDefault="002C5DE8" w:rsidP="00D810F4">
      <w:pPr>
        <w:pStyle w:val="a3"/>
        <w:numPr>
          <w:ilvl w:val="0"/>
          <w:numId w:val="10"/>
        </w:numPr>
        <w:spacing w:before="60"/>
        <w:ind w:left="851" w:hanging="851"/>
        <w:rPr>
          <w:rStyle w:val="FontStyle167"/>
          <w:sz w:val="24"/>
          <w:szCs w:val="24"/>
        </w:rPr>
      </w:pPr>
      <w:r w:rsidRPr="006A4AE0">
        <w:rPr>
          <w:rStyle w:val="FontStyle167"/>
          <w:sz w:val="24"/>
          <w:szCs w:val="24"/>
        </w:rPr>
        <w:t>за медицинскую услугу, выраженную в диагностических (лабораторных) исследованиях, при проведении первого и второго этапов углубленной диспансеризации</w:t>
      </w:r>
      <w:r w:rsidR="0078448D" w:rsidRPr="006A4AE0">
        <w:rPr>
          <w:rStyle w:val="FontStyle167"/>
          <w:sz w:val="24"/>
          <w:szCs w:val="24"/>
        </w:rPr>
        <w:t xml:space="preserve"> и диспансеризации для оценки репродуктивного здоровья женщин и мужчин</w:t>
      </w:r>
      <w:r w:rsidRPr="006A4AE0">
        <w:rPr>
          <w:rStyle w:val="FontStyle167"/>
          <w:sz w:val="24"/>
          <w:szCs w:val="24"/>
        </w:rPr>
        <w:t>;</w:t>
      </w:r>
    </w:p>
    <w:p w:rsidR="00EE5C79" w:rsidRPr="006A4AE0" w:rsidRDefault="008743E3" w:rsidP="00D810F4">
      <w:pPr>
        <w:pStyle w:val="a3"/>
        <w:numPr>
          <w:ilvl w:val="0"/>
          <w:numId w:val="10"/>
        </w:numPr>
        <w:spacing w:before="60"/>
        <w:ind w:left="851" w:hanging="851"/>
        <w:rPr>
          <w:sz w:val="24"/>
          <w:szCs w:val="24"/>
        </w:rPr>
      </w:pPr>
      <w:r w:rsidRPr="006A4AE0">
        <w:rPr>
          <w:sz w:val="24"/>
          <w:szCs w:val="24"/>
        </w:rPr>
        <w:t>к</w:t>
      </w:r>
      <w:r w:rsidR="00EE5C79" w:rsidRPr="006A4AE0">
        <w:rPr>
          <w:sz w:val="24"/>
          <w:szCs w:val="24"/>
        </w:rPr>
        <w:t xml:space="preserve">омплексное посещение по заболеванию при оказании медицинской помощи </w:t>
      </w:r>
      <w:r w:rsidR="000F4918" w:rsidRPr="006A4AE0">
        <w:rPr>
          <w:sz w:val="24"/>
          <w:szCs w:val="24"/>
        </w:rPr>
        <w:t xml:space="preserve">по профилю </w:t>
      </w:r>
      <w:r w:rsidR="00EE5C79" w:rsidRPr="006A4AE0">
        <w:rPr>
          <w:sz w:val="24"/>
          <w:szCs w:val="24"/>
        </w:rPr>
        <w:t>«меди</w:t>
      </w:r>
      <w:r w:rsidR="009C0689" w:rsidRPr="006A4AE0">
        <w:rPr>
          <w:sz w:val="24"/>
          <w:szCs w:val="24"/>
        </w:rPr>
        <w:t>цинская реабилитация»</w:t>
      </w:r>
      <w:r w:rsidR="00E77D4B" w:rsidRPr="006A4AE0">
        <w:rPr>
          <w:sz w:val="24"/>
          <w:szCs w:val="24"/>
        </w:rPr>
        <w:t xml:space="preserve"> (с кратностью посещений по поводу одного заболевания не менее 12)</w:t>
      </w:r>
      <w:r w:rsidR="009C0689" w:rsidRPr="006A4AE0">
        <w:rPr>
          <w:sz w:val="24"/>
          <w:szCs w:val="24"/>
        </w:rPr>
        <w:t>.</w:t>
      </w:r>
    </w:p>
    <w:p w:rsidR="00663DD7" w:rsidRPr="006A4AE0" w:rsidRDefault="00663DD7" w:rsidP="00663DD7">
      <w:pPr>
        <w:pStyle w:val="a3"/>
        <w:spacing w:before="240"/>
        <w:ind w:firstLine="851"/>
        <w:rPr>
          <w:sz w:val="24"/>
          <w:szCs w:val="24"/>
        </w:rPr>
      </w:pPr>
      <w:r w:rsidRPr="006A4AE0">
        <w:rPr>
          <w:sz w:val="24"/>
          <w:szCs w:val="24"/>
        </w:rPr>
        <w:t xml:space="preserve">2.8.3.  При использовании способа оплаты за единицу объема медицинской помощи при оплате медицинской помощи по профилю «акушерство и гинекология», оказанной медицинской организацией, в том числе по направлениям, выданным иной медицинской организацией, и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 на территории Пензенской области осуществляются межучрежденческие расчеты по установленным в приложении №22 к настоящему Тарифному соглашению единым тарифам на оплату медицинской помощи по каждой единице объема по профилю «акушерство и гинекология» через страховую медицинскую организацию в следующем </w:t>
      </w:r>
      <w:r w:rsidR="000154B2" w:rsidRPr="006A4AE0">
        <w:rPr>
          <w:sz w:val="24"/>
          <w:szCs w:val="24"/>
        </w:rPr>
        <w:t>порядке:</w:t>
      </w:r>
    </w:p>
    <w:p w:rsidR="000154B2" w:rsidRPr="006A4AE0" w:rsidRDefault="000154B2" w:rsidP="000F4918">
      <w:pPr>
        <w:pStyle w:val="a3"/>
        <w:spacing w:before="120"/>
        <w:ind w:firstLine="851"/>
        <w:rPr>
          <w:sz w:val="24"/>
          <w:szCs w:val="24"/>
        </w:rPr>
      </w:pPr>
      <w:r w:rsidRPr="006A4AE0">
        <w:rPr>
          <w:sz w:val="24"/>
          <w:szCs w:val="24"/>
        </w:rPr>
        <w:t>1) медицинскими организациями составляется реестр счетов по установленным в приложении №22 к настоящему Тарифному соглашению тарифам на каждую выполненную единицу объема медицинской помощи (посещение, обращение (законченный случай)  с указанием информации о медицинской организации, выдавшей направление;</w:t>
      </w:r>
    </w:p>
    <w:p w:rsidR="000154B2" w:rsidRPr="006A4AE0" w:rsidRDefault="000154B2" w:rsidP="000F4918">
      <w:pPr>
        <w:pStyle w:val="a3"/>
        <w:spacing w:before="120"/>
        <w:ind w:firstLine="851"/>
        <w:rPr>
          <w:sz w:val="24"/>
          <w:szCs w:val="24"/>
        </w:rPr>
      </w:pPr>
      <w:r w:rsidRPr="006A4AE0">
        <w:rPr>
          <w:sz w:val="24"/>
          <w:szCs w:val="24"/>
        </w:rPr>
        <w:t>2) страховые медицинские организации осуществляют оплату медицинской помощи на основании представленных реестров счетов и счетов на оплату медицинской помощи;</w:t>
      </w:r>
    </w:p>
    <w:p w:rsidR="000154B2" w:rsidRPr="006A4AE0" w:rsidRDefault="00A25E76" w:rsidP="000F4918">
      <w:pPr>
        <w:pStyle w:val="a3"/>
        <w:spacing w:before="120"/>
        <w:ind w:firstLine="851"/>
        <w:rPr>
          <w:sz w:val="24"/>
          <w:szCs w:val="24"/>
        </w:rPr>
      </w:pPr>
      <w:r w:rsidRPr="006A4AE0">
        <w:rPr>
          <w:sz w:val="24"/>
          <w:szCs w:val="24"/>
        </w:rPr>
        <w:t>3) страховы</w:t>
      </w:r>
      <w:r w:rsidR="000F4918" w:rsidRPr="006A4AE0">
        <w:rPr>
          <w:sz w:val="24"/>
          <w:szCs w:val="24"/>
        </w:rPr>
        <w:t>ми</w:t>
      </w:r>
      <w:r w:rsidRPr="006A4AE0">
        <w:rPr>
          <w:sz w:val="24"/>
          <w:szCs w:val="24"/>
        </w:rPr>
        <w:t xml:space="preserve"> медицински</w:t>
      </w:r>
      <w:r w:rsidR="000F4918" w:rsidRPr="006A4AE0">
        <w:rPr>
          <w:sz w:val="24"/>
          <w:szCs w:val="24"/>
        </w:rPr>
        <w:t>ми</w:t>
      </w:r>
      <w:r w:rsidRPr="006A4AE0">
        <w:rPr>
          <w:sz w:val="24"/>
          <w:szCs w:val="24"/>
        </w:rPr>
        <w:t xml:space="preserve"> организаци</w:t>
      </w:r>
      <w:r w:rsidR="000F4918" w:rsidRPr="006A4AE0">
        <w:rPr>
          <w:sz w:val="24"/>
          <w:szCs w:val="24"/>
        </w:rPr>
        <w:t>ями</w:t>
      </w:r>
      <w:r w:rsidRPr="006A4AE0">
        <w:rPr>
          <w:sz w:val="24"/>
          <w:szCs w:val="24"/>
        </w:rPr>
        <w:t xml:space="preserve"> при осуществлении окончательного расчета за медицинскую помощь, сумма средств для медицинской организации к которой прикреплено застрахованное лицо и которая является инициатором оказания медицинской помощи (т.е. выдавшей направление) в другой медицинской организации, уменьшается на объем средств, перечисленных медицинской организации, в которой была </w:t>
      </w:r>
      <w:r w:rsidR="00B80E6D" w:rsidRPr="006A4AE0">
        <w:rPr>
          <w:sz w:val="24"/>
          <w:szCs w:val="24"/>
        </w:rPr>
        <w:t>фактически оказана амбулаторная помощь по профилю «акушерство и гинекология», по направлениям, вызванным данной медицинской организацией.</w:t>
      </w:r>
    </w:p>
    <w:p w:rsidR="00901D47" w:rsidRPr="006A4AE0" w:rsidRDefault="00901D47" w:rsidP="00901D47">
      <w:pPr>
        <w:pStyle w:val="a3"/>
        <w:spacing w:before="240"/>
        <w:ind w:firstLine="851"/>
        <w:rPr>
          <w:sz w:val="24"/>
          <w:szCs w:val="24"/>
        </w:rPr>
      </w:pPr>
      <w:r w:rsidRPr="006A4AE0">
        <w:rPr>
          <w:sz w:val="24"/>
          <w:szCs w:val="24"/>
        </w:rPr>
        <w:t>2.</w:t>
      </w:r>
      <w:r w:rsidR="00893A02" w:rsidRPr="006A4AE0">
        <w:rPr>
          <w:sz w:val="24"/>
          <w:szCs w:val="24"/>
        </w:rPr>
        <w:t>9</w:t>
      </w:r>
      <w:r w:rsidRPr="006A4AE0">
        <w:rPr>
          <w:sz w:val="24"/>
          <w:szCs w:val="24"/>
        </w:rPr>
        <w:t>.  При учете медицинской помощи, оказываемой в амбулаторных условиях, следует соблюдать следующие правила.</w:t>
      </w:r>
    </w:p>
    <w:p w:rsidR="00901D47" w:rsidRPr="006A4AE0" w:rsidRDefault="00901D47" w:rsidP="00901D47">
      <w:pPr>
        <w:pStyle w:val="a5"/>
        <w:spacing w:before="120"/>
        <w:ind w:firstLine="851"/>
        <w:jc w:val="both"/>
        <w:rPr>
          <w:b w:val="0"/>
          <w:sz w:val="24"/>
          <w:szCs w:val="24"/>
        </w:rPr>
      </w:pPr>
      <w:r w:rsidRPr="006A4AE0">
        <w:rPr>
          <w:b w:val="0"/>
          <w:sz w:val="24"/>
          <w:szCs w:val="24"/>
        </w:rPr>
        <w:t>2.</w:t>
      </w:r>
      <w:r w:rsidR="00893A02" w:rsidRPr="006A4AE0">
        <w:rPr>
          <w:b w:val="0"/>
          <w:sz w:val="24"/>
          <w:szCs w:val="24"/>
        </w:rPr>
        <w:t>9</w:t>
      </w:r>
      <w:r w:rsidRPr="006A4AE0">
        <w:rPr>
          <w:b w:val="0"/>
          <w:sz w:val="24"/>
          <w:szCs w:val="24"/>
        </w:rPr>
        <w:t>.1. Учету по ОМС подлежат:</w:t>
      </w:r>
    </w:p>
    <w:p w:rsidR="00901D47" w:rsidRPr="006A4AE0" w:rsidRDefault="00901D47" w:rsidP="00901D47">
      <w:pPr>
        <w:pStyle w:val="a5"/>
        <w:spacing w:before="60"/>
        <w:ind w:firstLine="851"/>
        <w:jc w:val="both"/>
        <w:rPr>
          <w:b w:val="0"/>
          <w:sz w:val="24"/>
          <w:szCs w:val="24"/>
        </w:rPr>
      </w:pPr>
      <w:r w:rsidRPr="006A4AE0">
        <w:rPr>
          <w:b w:val="0"/>
          <w:sz w:val="24"/>
          <w:szCs w:val="24"/>
        </w:rPr>
        <w:t>2.</w:t>
      </w:r>
      <w:r w:rsidR="00893A02" w:rsidRPr="006A4AE0">
        <w:rPr>
          <w:b w:val="0"/>
          <w:sz w:val="24"/>
          <w:szCs w:val="24"/>
        </w:rPr>
        <w:t>9</w:t>
      </w:r>
      <w:r w:rsidRPr="006A4AE0">
        <w:rPr>
          <w:b w:val="0"/>
          <w:sz w:val="24"/>
          <w:szCs w:val="24"/>
        </w:rPr>
        <w:t>.1.1.</w:t>
      </w:r>
      <w:r w:rsidRPr="006A4AE0">
        <w:rPr>
          <w:b w:val="0"/>
          <w:i/>
          <w:sz w:val="24"/>
          <w:szCs w:val="24"/>
        </w:rPr>
        <w:t xml:space="preserve"> Посещения с иными целями</w:t>
      </w:r>
      <w:r w:rsidRPr="006A4AE0">
        <w:rPr>
          <w:b w:val="0"/>
          <w:sz w:val="24"/>
          <w:szCs w:val="24"/>
        </w:rPr>
        <w:t>, в том числе посещения:</w:t>
      </w:r>
    </w:p>
    <w:p w:rsidR="00901D47" w:rsidRPr="006A4AE0" w:rsidRDefault="00901D47" w:rsidP="00901D47">
      <w:pPr>
        <w:tabs>
          <w:tab w:val="left" w:pos="851"/>
        </w:tabs>
        <w:autoSpaceDE w:val="0"/>
        <w:autoSpaceDN w:val="0"/>
        <w:adjustRightInd w:val="0"/>
        <w:spacing w:before="60"/>
        <w:ind w:firstLine="851"/>
        <w:jc w:val="both"/>
        <w:rPr>
          <w:sz w:val="24"/>
          <w:szCs w:val="24"/>
        </w:rPr>
      </w:pPr>
      <w:r w:rsidRPr="006A4AE0">
        <w:rPr>
          <w:sz w:val="24"/>
          <w:szCs w:val="24"/>
        </w:rPr>
        <w:t>а) Центров здоровья;</w:t>
      </w:r>
    </w:p>
    <w:p w:rsidR="00901D47" w:rsidRPr="006A4AE0" w:rsidRDefault="00901D47" w:rsidP="00901D47">
      <w:pPr>
        <w:tabs>
          <w:tab w:val="left" w:pos="851"/>
        </w:tabs>
        <w:autoSpaceDE w:val="0"/>
        <w:autoSpaceDN w:val="0"/>
        <w:adjustRightInd w:val="0"/>
        <w:spacing w:before="60"/>
        <w:ind w:firstLine="851"/>
        <w:jc w:val="both"/>
        <w:rPr>
          <w:sz w:val="24"/>
          <w:szCs w:val="24"/>
        </w:rPr>
      </w:pPr>
      <w:r w:rsidRPr="006A4AE0">
        <w:rPr>
          <w:sz w:val="24"/>
          <w:szCs w:val="24"/>
        </w:rPr>
        <w:t xml:space="preserve">б) для проведения </w:t>
      </w:r>
      <w:r w:rsidRPr="006A4AE0">
        <w:rPr>
          <w:sz w:val="24"/>
          <w:szCs w:val="24"/>
          <w:lang w:val="en-US"/>
        </w:rPr>
        <w:t>II</w:t>
      </w:r>
      <w:r w:rsidRPr="006A4AE0">
        <w:rPr>
          <w:sz w:val="24"/>
          <w:szCs w:val="24"/>
        </w:rPr>
        <w:t xml:space="preserve"> этапа диспансеризации</w:t>
      </w:r>
      <w:r w:rsidR="00893A02" w:rsidRPr="006A4AE0">
        <w:rPr>
          <w:sz w:val="24"/>
          <w:szCs w:val="24"/>
        </w:rPr>
        <w:t xml:space="preserve">, </w:t>
      </w:r>
      <w:r w:rsidR="00962A63" w:rsidRPr="006A4AE0">
        <w:rPr>
          <w:sz w:val="24"/>
          <w:szCs w:val="24"/>
        </w:rPr>
        <w:t xml:space="preserve">в том числе </w:t>
      </w:r>
      <w:r w:rsidR="00893A02" w:rsidRPr="006A4AE0">
        <w:rPr>
          <w:sz w:val="24"/>
          <w:szCs w:val="24"/>
        </w:rPr>
        <w:t>в целях исследования уровня гликированного гемоглобина в крови</w:t>
      </w:r>
      <w:r w:rsidR="005C3F27" w:rsidRPr="006A4AE0">
        <w:rPr>
          <w:sz w:val="24"/>
          <w:szCs w:val="24"/>
        </w:rPr>
        <w:t xml:space="preserve">, посещения врача – дерматолога в целях осмотра кожных покровов (врача </w:t>
      </w:r>
      <w:r w:rsidR="00754820" w:rsidRPr="006A4AE0">
        <w:rPr>
          <w:sz w:val="24"/>
          <w:szCs w:val="24"/>
        </w:rPr>
        <w:t xml:space="preserve">- </w:t>
      </w:r>
      <w:r w:rsidR="005C3F27" w:rsidRPr="006A4AE0">
        <w:rPr>
          <w:sz w:val="24"/>
          <w:szCs w:val="24"/>
        </w:rPr>
        <w:t>терапевта в случае отсутствия в штате медицинской организации врача - дерматолога)</w:t>
      </w:r>
      <w:r w:rsidRPr="006A4AE0">
        <w:rPr>
          <w:sz w:val="24"/>
          <w:szCs w:val="24"/>
        </w:rPr>
        <w:t>;</w:t>
      </w:r>
      <w:r w:rsidR="005C3F27" w:rsidRPr="006A4AE0">
        <w:rPr>
          <w:sz w:val="24"/>
          <w:szCs w:val="24"/>
        </w:rPr>
        <w:t xml:space="preserve"> </w:t>
      </w:r>
      <w:r w:rsidRPr="006A4AE0">
        <w:rPr>
          <w:sz w:val="24"/>
          <w:szCs w:val="24"/>
        </w:rPr>
        <w:t xml:space="preserve"> </w:t>
      </w:r>
    </w:p>
    <w:p w:rsidR="00901D47" w:rsidRPr="006A4AE0" w:rsidRDefault="00F403D2" w:rsidP="008B4BFC">
      <w:pPr>
        <w:tabs>
          <w:tab w:val="left" w:pos="851"/>
        </w:tabs>
        <w:autoSpaceDE w:val="0"/>
        <w:autoSpaceDN w:val="0"/>
        <w:adjustRightInd w:val="0"/>
        <w:spacing w:before="60"/>
        <w:ind w:firstLine="851"/>
        <w:jc w:val="both"/>
        <w:rPr>
          <w:sz w:val="24"/>
          <w:szCs w:val="24"/>
        </w:rPr>
      </w:pPr>
      <w:r w:rsidRPr="006A4AE0">
        <w:rPr>
          <w:sz w:val="24"/>
          <w:szCs w:val="24"/>
        </w:rPr>
        <w:t>б</w:t>
      </w:r>
      <w:r w:rsidR="00901D47" w:rsidRPr="006A4AE0">
        <w:rPr>
          <w:sz w:val="24"/>
          <w:szCs w:val="24"/>
        </w:rPr>
        <w:t>) разовые посещения в связи с  заболеванием;</w:t>
      </w:r>
    </w:p>
    <w:p w:rsidR="00901D47" w:rsidRPr="006A4AE0" w:rsidRDefault="00F403D2" w:rsidP="00901D47">
      <w:pPr>
        <w:tabs>
          <w:tab w:val="left" w:pos="851"/>
        </w:tabs>
        <w:autoSpaceDE w:val="0"/>
        <w:autoSpaceDN w:val="0"/>
        <w:adjustRightInd w:val="0"/>
        <w:spacing w:before="60"/>
        <w:ind w:firstLine="851"/>
        <w:jc w:val="both"/>
        <w:rPr>
          <w:sz w:val="24"/>
          <w:szCs w:val="24"/>
        </w:rPr>
      </w:pPr>
      <w:r w:rsidRPr="006A4AE0">
        <w:rPr>
          <w:sz w:val="24"/>
          <w:szCs w:val="24"/>
        </w:rPr>
        <w:t>в</w:t>
      </w:r>
      <w:r w:rsidR="00901D47" w:rsidRPr="006A4AE0">
        <w:rPr>
          <w:sz w:val="24"/>
          <w:szCs w:val="24"/>
        </w:rPr>
        <w:t>) с иными целями, связанные с получением справок, и иных медицинских документов и другими причинами вы</w:t>
      </w:r>
      <w:r w:rsidR="00F717FB" w:rsidRPr="006A4AE0">
        <w:rPr>
          <w:sz w:val="24"/>
          <w:szCs w:val="24"/>
        </w:rPr>
        <w:t>дачи;</w:t>
      </w:r>
    </w:p>
    <w:p w:rsidR="00F717FB" w:rsidRPr="006A4AE0" w:rsidRDefault="00F403D2" w:rsidP="00901D47">
      <w:pPr>
        <w:tabs>
          <w:tab w:val="left" w:pos="851"/>
        </w:tabs>
        <w:autoSpaceDE w:val="0"/>
        <w:autoSpaceDN w:val="0"/>
        <w:adjustRightInd w:val="0"/>
        <w:spacing w:before="60"/>
        <w:ind w:firstLine="851"/>
        <w:jc w:val="both"/>
        <w:rPr>
          <w:sz w:val="24"/>
          <w:szCs w:val="24"/>
        </w:rPr>
      </w:pPr>
      <w:r w:rsidRPr="006A4AE0">
        <w:rPr>
          <w:sz w:val="24"/>
          <w:szCs w:val="24"/>
        </w:rPr>
        <w:t>г</w:t>
      </w:r>
      <w:r w:rsidR="00F717FB" w:rsidRPr="006A4AE0">
        <w:rPr>
          <w:sz w:val="24"/>
          <w:szCs w:val="24"/>
        </w:rPr>
        <w:t>) посещения центров амбулаторной онкологической помощи;</w:t>
      </w:r>
    </w:p>
    <w:p w:rsidR="00F717FB" w:rsidRPr="006A4AE0" w:rsidRDefault="00F403D2" w:rsidP="00901D47">
      <w:pPr>
        <w:tabs>
          <w:tab w:val="left" w:pos="851"/>
        </w:tabs>
        <w:autoSpaceDE w:val="0"/>
        <w:autoSpaceDN w:val="0"/>
        <w:adjustRightInd w:val="0"/>
        <w:spacing w:before="60"/>
        <w:ind w:firstLine="851"/>
        <w:jc w:val="both"/>
        <w:rPr>
          <w:sz w:val="24"/>
          <w:szCs w:val="24"/>
        </w:rPr>
      </w:pPr>
      <w:r w:rsidRPr="006A4AE0">
        <w:rPr>
          <w:sz w:val="24"/>
          <w:szCs w:val="24"/>
        </w:rPr>
        <w:t>д</w:t>
      </w:r>
      <w:r w:rsidR="00F717FB" w:rsidRPr="006A4AE0">
        <w:rPr>
          <w:sz w:val="24"/>
          <w:szCs w:val="24"/>
        </w:rPr>
        <w:t xml:space="preserve">) посещения для проведения диспансерного наблюдения </w:t>
      </w:r>
      <w:r w:rsidR="00964637" w:rsidRPr="006A4AE0">
        <w:rPr>
          <w:sz w:val="24"/>
          <w:szCs w:val="24"/>
        </w:rPr>
        <w:t>детей (от 0 до 18 лет)</w:t>
      </w:r>
      <w:r w:rsidR="00D94B93" w:rsidRPr="006A4AE0">
        <w:rPr>
          <w:sz w:val="24"/>
          <w:szCs w:val="24"/>
        </w:rPr>
        <w:t>;</w:t>
      </w:r>
    </w:p>
    <w:p w:rsidR="00F717FB" w:rsidRPr="006A4AE0" w:rsidRDefault="00F403D2" w:rsidP="00901D47">
      <w:pPr>
        <w:tabs>
          <w:tab w:val="left" w:pos="851"/>
        </w:tabs>
        <w:autoSpaceDE w:val="0"/>
        <w:autoSpaceDN w:val="0"/>
        <w:adjustRightInd w:val="0"/>
        <w:spacing w:before="60"/>
        <w:ind w:firstLine="851"/>
        <w:jc w:val="both"/>
        <w:rPr>
          <w:sz w:val="24"/>
          <w:szCs w:val="24"/>
        </w:rPr>
      </w:pPr>
      <w:r w:rsidRPr="006A4AE0">
        <w:rPr>
          <w:sz w:val="24"/>
          <w:szCs w:val="24"/>
        </w:rPr>
        <w:t>ж</w:t>
      </w:r>
      <w:r w:rsidR="00F717FB" w:rsidRPr="006A4AE0">
        <w:rPr>
          <w:sz w:val="24"/>
          <w:szCs w:val="24"/>
        </w:rPr>
        <w:t>)</w:t>
      </w:r>
      <w:r w:rsidR="00D94B93" w:rsidRPr="006A4AE0">
        <w:rPr>
          <w:sz w:val="24"/>
          <w:szCs w:val="24"/>
        </w:rPr>
        <w:t xml:space="preserve"> посещения при дистанционном взаимодействии медицинских работников с пациентами или их законными представителями</w:t>
      </w:r>
      <w:r w:rsidR="004B624F" w:rsidRPr="006A4AE0">
        <w:rPr>
          <w:sz w:val="24"/>
          <w:szCs w:val="24"/>
        </w:rPr>
        <w:t xml:space="preserve"> (с применением телемедицинских технологий)</w:t>
      </w:r>
      <w:r w:rsidR="000F4938" w:rsidRPr="006A4AE0">
        <w:rPr>
          <w:sz w:val="24"/>
          <w:szCs w:val="24"/>
        </w:rPr>
        <w:t>, в том числе в рефере</w:t>
      </w:r>
      <w:r w:rsidR="003B5C1B" w:rsidRPr="006A4AE0">
        <w:rPr>
          <w:sz w:val="24"/>
          <w:szCs w:val="24"/>
        </w:rPr>
        <w:t>н</w:t>
      </w:r>
      <w:r w:rsidR="000F4938" w:rsidRPr="006A4AE0">
        <w:rPr>
          <w:sz w:val="24"/>
          <w:szCs w:val="24"/>
        </w:rPr>
        <w:t>с-центрах</w:t>
      </w:r>
      <w:r w:rsidR="00905651" w:rsidRPr="006A4AE0">
        <w:rPr>
          <w:sz w:val="24"/>
          <w:szCs w:val="24"/>
        </w:rPr>
        <w:t>;</w:t>
      </w:r>
    </w:p>
    <w:p w:rsidR="00905651" w:rsidRPr="006A4AE0" w:rsidRDefault="00F403D2" w:rsidP="00901D47">
      <w:pPr>
        <w:tabs>
          <w:tab w:val="left" w:pos="851"/>
        </w:tabs>
        <w:autoSpaceDE w:val="0"/>
        <w:autoSpaceDN w:val="0"/>
        <w:adjustRightInd w:val="0"/>
        <w:spacing w:before="60"/>
        <w:ind w:firstLine="851"/>
        <w:jc w:val="both"/>
        <w:rPr>
          <w:sz w:val="24"/>
          <w:szCs w:val="24"/>
        </w:rPr>
      </w:pPr>
      <w:r w:rsidRPr="006A4AE0">
        <w:rPr>
          <w:sz w:val="24"/>
          <w:szCs w:val="24"/>
        </w:rPr>
        <w:t>з</w:t>
      </w:r>
      <w:r w:rsidR="00905651" w:rsidRPr="006A4AE0">
        <w:rPr>
          <w:sz w:val="24"/>
          <w:szCs w:val="24"/>
        </w:rPr>
        <w:t xml:space="preserve">) посещения медицинских работников, имеющих среднее </w:t>
      </w:r>
      <w:r w:rsidR="00754820" w:rsidRPr="006A4AE0">
        <w:rPr>
          <w:sz w:val="24"/>
          <w:szCs w:val="24"/>
        </w:rPr>
        <w:t xml:space="preserve">медицинское </w:t>
      </w:r>
      <w:r w:rsidR="00905651" w:rsidRPr="006A4AE0">
        <w:rPr>
          <w:sz w:val="24"/>
          <w:szCs w:val="24"/>
        </w:rPr>
        <w:t>образование, ведущих самостоятельный прием в фельдшерско-</w:t>
      </w:r>
      <w:r w:rsidR="00C06F2C" w:rsidRPr="006A4AE0">
        <w:rPr>
          <w:sz w:val="24"/>
          <w:szCs w:val="24"/>
        </w:rPr>
        <w:t>акушерском пункте (здравпункте);</w:t>
      </w:r>
    </w:p>
    <w:p w:rsidR="002B3DF6" w:rsidRPr="006A4AE0" w:rsidRDefault="00C06F2C" w:rsidP="00901D47">
      <w:pPr>
        <w:tabs>
          <w:tab w:val="left" w:pos="851"/>
        </w:tabs>
        <w:autoSpaceDE w:val="0"/>
        <w:autoSpaceDN w:val="0"/>
        <w:adjustRightInd w:val="0"/>
        <w:spacing w:before="60"/>
        <w:ind w:firstLine="851"/>
        <w:jc w:val="both"/>
        <w:rPr>
          <w:sz w:val="24"/>
        </w:rPr>
      </w:pPr>
      <w:r w:rsidRPr="006A4AE0">
        <w:rPr>
          <w:sz w:val="24"/>
          <w:szCs w:val="24"/>
        </w:rPr>
        <w:t>и)</w:t>
      </w:r>
      <w:r w:rsidRPr="006A4AE0">
        <w:rPr>
          <w:sz w:val="24"/>
        </w:rPr>
        <w:t xml:space="preserve"> посещения </w:t>
      </w:r>
      <w:r w:rsidR="004B624F" w:rsidRPr="006A4AE0">
        <w:rPr>
          <w:sz w:val="24"/>
        </w:rPr>
        <w:t xml:space="preserve">(комплексные) </w:t>
      </w:r>
      <w:r w:rsidRPr="006A4AE0">
        <w:rPr>
          <w:sz w:val="24"/>
        </w:rPr>
        <w:t>«Школ сахарного диабета»</w:t>
      </w:r>
      <w:r w:rsidR="002B3DF6" w:rsidRPr="006A4AE0">
        <w:rPr>
          <w:sz w:val="24"/>
        </w:rPr>
        <w:t>;</w:t>
      </w:r>
    </w:p>
    <w:p w:rsidR="00C06F2C" w:rsidRPr="006A4AE0" w:rsidRDefault="002B3DF6" w:rsidP="00901D47">
      <w:pPr>
        <w:tabs>
          <w:tab w:val="left" w:pos="851"/>
        </w:tabs>
        <w:autoSpaceDE w:val="0"/>
        <w:autoSpaceDN w:val="0"/>
        <w:adjustRightInd w:val="0"/>
        <w:spacing w:before="60"/>
        <w:ind w:firstLine="851"/>
        <w:jc w:val="both"/>
        <w:rPr>
          <w:sz w:val="24"/>
          <w:szCs w:val="24"/>
        </w:rPr>
      </w:pPr>
      <w:r w:rsidRPr="006A4AE0">
        <w:rPr>
          <w:sz w:val="24"/>
        </w:rPr>
        <w:t>к) консультации медицинским психологом пациентов из числа: ветеранов боевых действий; лиц, состоящих на диспансерном наблюдении; женщин в период беременности, родов и послеродовый период по вопросам, связанным с имеющимся заболеванием, включенным в ТП ОМС, по направлению лечащего врача.</w:t>
      </w:r>
    </w:p>
    <w:p w:rsidR="00901D47" w:rsidRPr="006A4AE0" w:rsidRDefault="00901D47" w:rsidP="00EA37D4">
      <w:pPr>
        <w:spacing w:before="120"/>
        <w:ind w:firstLine="851"/>
        <w:jc w:val="both"/>
        <w:rPr>
          <w:sz w:val="24"/>
          <w:szCs w:val="24"/>
        </w:rPr>
      </w:pPr>
      <w:r w:rsidRPr="006A4AE0">
        <w:rPr>
          <w:sz w:val="24"/>
          <w:szCs w:val="24"/>
        </w:rPr>
        <w:t>2.</w:t>
      </w:r>
      <w:r w:rsidR="00893A02" w:rsidRPr="006A4AE0">
        <w:rPr>
          <w:sz w:val="24"/>
          <w:szCs w:val="24"/>
        </w:rPr>
        <w:t>9</w:t>
      </w:r>
      <w:r w:rsidRPr="006A4AE0">
        <w:rPr>
          <w:sz w:val="24"/>
          <w:szCs w:val="24"/>
        </w:rPr>
        <w:t>.1.2. Комплексные посещени</w:t>
      </w:r>
      <w:r w:rsidR="00D94B93" w:rsidRPr="006A4AE0">
        <w:rPr>
          <w:sz w:val="24"/>
          <w:szCs w:val="24"/>
        </w:rPr>
        <w:t>я</w:t>
      </w:r>
      <w:r w:rsidRPr="006A4AE0">
        <w:rPr>
          <w:sz w:val="24"/>
          <w:szCs w:val="24"/>
        </w:rPr>
        <w:t xml:space="preserve"> для проведения профилактических медицинских осмотров</w:t>
      </w:r>
      <w:r w:rsidR="00257491" w:rsidRPr="006A4AE0">
        <w:rPr>
          <w:sz w:val="24"/>
          <w:szCs w:val="24"/>
        </w:rPr>
        <w:t>,</w:t>
      </w:r>
      <w:r w:rsidRPr="006A4AE0">
        <w:rPr>
          <w:sz w:val="24"/>
          <w:szCs w:val="24"/>
        </w:rPr>
        <w:t xml:space="preserve">  диспансеризации (в том числе проведенные в выходные дни и проведенные мобильными медицинскими бригадами)</w:t>
      </w:r>
      <w:r w:rsidR="00257491" w:rsidRPr="006A4AE0">
        <w:rPr>
          <w:sz w:val="24"/>
          <w:szCs w:val="24"/>
        </w:rPr>
        <w:t xml:space="preserve"> и </w:t>
      </w:r>
      <w:r w:rsidR="00257491" w:rsidRPr="006A4AE0">
        <w:rPr>
          <w:rFonts w:eastAsiaTheme="minorHAnsi"/>
          <w:sz w:val="24"/>
          <w:lang w:eastAsia="en-US"/>
        </w:rPr>
        <w:t>проведения диспансерного наблюдения</w:t>
      </w:r>
      <w:r w:rsidRPr="006A4AE0">
        <w:rPr>
          <w:sz w:val="24"/>
          <w:szCs w:val="24"/>
        </w:rPr>
        <w:t xml:space="preserve"> </w:t>
      </w:r>
      <w:r w:rsidR="00964637" w:rsidRPr="006A4AE0">
        <w:rPr>
          <w:sz w:val="24"/>
          <w:szCs w:val="24"/>
        </w:rPr>
        <w:t xml:space="preserve">взрослого населения </w:t>
      </w:r>
      <w:r w:rsidRPr="006A4AE0">
        <w:rPr>
          <w:sz w:val="24"/>
          <w:szCs w:val="24"/>
        </w:rPr>
        <w:t>в соответствии с приказами Министерства здравоохранения Российской Федерации:</w:t>
      </w:r>
    </w:p>
    <w:p w:rsidR="00901D47" w:rsidRPr="006A4AE0" w:rsidRDefault="00901D47" w:rsidP="009861B8">
      <w:pPr>
        <w:pStyle w:val="af2"/>
        <w:ind w:left="0" w:firstLine="851"/>
        <w:jc w:val="both"/>
        <w:rPr>
          <w:rFonts w:ascii="Times New Roman" w:hAnsi="Times New Roman"/>
          <w:sz w:val="24"/>
          <w:szCs w:val="24"/>
          <w:lang w:val="ru-RU"/>
        </w:rPr>
      </w:pPr>
      <w:r w:rsidRPr="006A4AE0">
        <w:rPr>
          <w:rFonts w:ascii="Times New Roman" w:hAnsi="Times New Roman"/>
          <w:sz w:val="24"/>
          <w:szCs w:val="24"/>
          <w:lang w:val="ru-RU"/>
        </w:rPr>
        <w:t xml:space="preserve">- </w:t>
      </w:r>
      <w:r w:rsidR="00F403D2" w:rsidRPr="006A4AE0">
        <w:rPr>
          <w:rFonts w:ascii="Times New Roman" w:hAnsi="Times New Roman"/>
          <w:sz w:val="24"/>
          <w:szCs w:val="24"/>
          <w:lang w:val="ru-RU"/>
        </w:rPr>
        <w:t>от 27.04.2021 № 404н «Об утверждении порядка проведения профилактического медицинского осмотра и диспансеризации определенных групп взрослого населения»;</w:t>
      </w:r>
    </w:p>
    <w:p w:rsidR="00901D47" w:rsidRPr="006A4AE0" w:rsidRDefault="00901D47" w:rsidP="009861B8">
      <w:pPr>
        <w:pStyle w:val="af2"/>
        <w:ind w:left="0" w:firstLine="851"/>
        <w:jc w:val="both"/>
        <w:rPr>
          <w:rFonts w:ascii="Times New Roman" w:hAnsi="Times New Roman"/>
          <w:sz w:val="24"/>
          <w:szCs w:val="24"/>
          <w:lang w:val="ru-RU"/>
        </w:rPr>
      </w:pPr>
      <w:r w:rsidRPr="006A4AE0">
        <w:rPr>
          <w:rFonts w:ascii="Times New Roman" w:hAnsi="Times New Roman"/>
          <w:sz w:val="24"/>
          <w:szCs w:val="24"/>
          <w:lang w:val="ru-RU"/>
        </w:rPr>
        <w:t>- от 15.02.2013 №72н «О проведении диспансеризации пребывающих в стационарных учреждениях детей-сирот и детей, находящихся в трудной жизненной ситуации»</w:t>
      </w:r>
      <w:r w:rsidR="004549CE" w:rsidRPr="006A4AE0">
        <w:rPr>
          <w:rFonts w:ascii="Times New Roman" w:hAnsi="Times New Roman"/>
          <w:sz w:val="24"/>
          <w:szCs w:val="24"/>
          <w:lang w:val="ru-RU"/>
        </w:rPr>
        <w:t xml:space="preserve"> (с последующими изменениями)</w:t>
      </w:r>
      <w:r w:rsidRPr="006A4AE0">
        <w:rPr>
          <w:rFonts w:ascii="Times New Roman" w:hAnsi="Times New Roman"/>
          <w:sz w:val="24"/>
          <w:szCs w:val="24"/>
          <w:lang w:val="ru-RU"/>
        </w:rPr>
        <w:t>;</w:t>
      </w:r>
    </w:p>
    <w:p w:rsidR="00257491" w:rsidRPr="006A4AE0" w:rsidRDefault="00257491" w:rsidP="004549CE">
      <w:pPr>
        <w:pStyle w:val="af2"/>
        <w:ind w:left="0" w:firstLine="851"/>
        <w:jc w:val="both"/>
        <w:rPr>
          <w:rFonts w:ascii="Times New Roman" w:hAnsi="Times New Roman"/>
          <w:sz w:val="24"/>
          <w:szCs w:val="24"/>
          <w:lang w:val="ru-RU"/>
        </w:rPr>
      </w:pPr>
      <w:r w:rsidRPr="006A4AE0">
        <w:rPr>
          <w:rFonts w:ascii="Times New Roman" w:hAnsi="Times New Roman"/>
          <w:sz w:val="24"/>
          <w:szCs w:val="24"/>
          <w:lang w:val="ru-RU"/>
        </w:rPr>
        <w:t>- от 21.04.2022 №275н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rsidR="00901D47" w:rsidRPr="006A4AE0" w:rsidRDefault="00901D47" w:rsidP="00EA37D4">
      <w:pPr>
        <w:pStyle w:val="af2"/>
        <w:spacing w:after="0"/>
        <w:ind w:left="0" w:firstLine="851"/>
        <w:contextualSpacing w:val="0"/>
        <w:jc w:val="both"/>
        <w:rPr>
          <w:rFonts w:ascii="Times New Roman" w:hAnsi="Times New Roman"/>
          <w:sz w:val="24"/>
          <w:szCs w:val="24"/>
          <w:lang w:val="ru-RU"/>
        </w:rPr>
      </w:pPr>
      <w:r w:rsidRPr="006A4AE0">
        <w:rPr>
          <w:rFonts w:ascii="Times New Roman" w:hAnsi="Times New Roman"/>
          <w:sz w:val="24"/>
          <w:szCs w:val="24"/>
          <w:lang w:val="ru-RU"/>
        </w:rPr>
        <w:t>- от 10.0</w:t>
      </w:r>
      <w:r w:rsidR="004549CE" w:rsidRPr="006A4AE0">
        <w:rPr>
          <w:rFonts w:ascii="Times New Roman" w:hAnsi="Times New Roman"/>
          <w:sz w:val="24"/>
          <w:szCs w:val="24"/>
          <w:lang w:val="ru-RU"/>
        </w:rPr>
        <w:t>8</w:t>
      </w:r>
      <w:r w:rsidRPr="006A4AE0">
        <w:rPr>
          <w:rFonts w:ascii="Times New Roman" w:hAnsi="Times New Roman"/>
          <w:sz w:val="24"/>
          <w:szCs w:val="24"/>
          <w:lang w:val="ru-RU"/>
        </w:rPr>
        <w:t>.2017 №514н «О порядке проведения профилактических медицинских осмотров несовершеннолетних»</w:t>
      </w:r>
      <w:r w:rsidR="004549CE" w:rsidRPr="006A4AE0">
        <w:rPr>
          <w:rFonts w:ascii="Times New Roman" w:hAnsi="Times New Roman"/>
          <w:sz w:val="24"/>
          <w:szCs w:val="24"/>
          <w:lang w:val="ru-RU"/>
        </w:rPr>
        <w:t xml:space="preserve"> (с последующими изменениями)</w:t>
      </w:r>
      <w:r w:rsidR="009A7A5B" w:rsidRPr="006A4AE0">
        <w:rPr>
          <w:rFonts w:ascii="Times New Roman" w:hAnsi="Times New Roman"/>
          <w:sz w:val="24"/>
          <w:szCs w:val="24"/>
          <w:lang w:val="ru-RU"/>
        </w:rPr>
        <w:t>;</w:t>
      </w:r>
    </w:p>
    <w:p w:rsidR="009A7A5B" w:rsidRPr="006A4AE0" w:rsidRDefault="009A7A5B" w:rsidP="009A7A5B">
      <w:pPr>
        <w:autoSpaceDE w:val="0"/>
        <w:autoSpaceDN w:val="0"/>
        <w:adjustRightInd w:val="0"/>
        <w:ind w:firstLine="851"/>
        <w:jc w:val="both"/>
        <w:rPr>
          <w:rFonts w:eastAsiaTheme="minorHAnsi"/>
          <w:sz w:val="24"/>
          <w:lang w:eastAsia="en-US"/>
        </w:rPr>
      </w:pPr>
      <w:r w:rsidRPr="006A4AE0">
        <w:rPr>
          <w:sz w:val="24"/>
        </w:rPr>
        <w:t>- п</w:t>
      </w:r>
      <w:r w:rsidRPr="006A4AE0">
        <w:rPr>
          <w:bCs/>
          <w:sz w:val="24"/>
        </w:rPr>
        <w:t xml:space="preserve">риказа Министерства здравоохранения Российской Федерации </w:t>
      </w:r>
      <w:r w:rsidRPr="006A4AE0">
        <w:rPr>
          <w:rFonts w:eastAsiaTheme="minorHAnsi"/>
          <w:sz w:val="24"/>
          <w:lang w:eastAsia="en-US"/>
        </w:rPr>
        <w:t>от 15.03.2022 №168н «Об утверждении порядка проведения диспансерного наблюдения за взрослыми» (Зарегистрировано в Минюсте России 21.04.2022 N 68288)</w:t>
      </w:r>
      <w:r w:rsidR="00964637" w:rsidRPr="006A4AE0">
        <w:rPr>
          <w:rFonts w:eastAsiaTheme="minorHAnsi"/>
          <w:sz w:val="24"/>
          <w:lang w:eastAsia="en-US"/>
        </w:rPr>
        <w:t>.</w:t>
      </w:r>
    </w:p>
    <w:p w:rsidR="000C2B56" w:rsidRPr="006A4AE0" w:rsidRDefault="000C2B56" w:rsidP="00EA37D4">
      <w:pPr>
        <w:tabs>
          <w:tab w:val="left" w:pos="851"/>
        </w:tabs>
        <w:autoSpaceDE w:val="0"/>
        <w:autoSpaceDN w:val="0"/>
        <w:adjustRightInd w:val="0"/>
        <w:spacing w:before="120"/>
        <w:ind w:firstLine="851"/>
        <w:jc w:val="both"/>
        <w:rPr>
          <w:sz w:val="24"/>
          <w:szCs w:val="24"/>
        </w:rPr>
      </w:pPr>
      <w:r w:rsidRPr="006A4AE0">
        <w:rPr>
          <w:sz w:val="24"/>
          <w:szCs w:val="24"/>
        </w:rPr>
        <w:t>- от 04.06.2020 №548н «Об утверждении порядка диспансерного наблюдения за взрослыми с онкологическими заболеваниями» (зарегистрировано в Минюсте России 26.06.2020 №58786).</w:t>
      </w:r>
    </w:p>
    <w:p w:rsidR="00901D47" w:rsidRPr="006A4AE0" w:rsidRDefault="00901D47" w:rsidP="00EA37D4">
      <w:pPr>
        <w:tabs>
          <w:tab w:val="left" w:pos="851"/>
        </w:tabs>
        <w:autoSpaceDE w:val="0"/>
        <w:autoSpaceDN w:val="0"/>
        <w:adjustRightInd w:val="0"/>
        <w:spacing w:before="120"/>
        <w:ind w:firstLine="851"/>
        <w:jc w:val="both"/>
        <w:rPr>
          <w:sz w:val="24"/>
          <w:szCs w:val="24"/>
        </w:rPr>
      </w:pPr>
      <w:r w:rsidRPr="006A4AE0">
        <w:rPr>
          <w:sz w:val="24"/>
          <w:szCs w:val="24"/>
        </w:rPr>
        <w:t>2.</w:t>
      </w:r>
      <w:r w:rsidR="00893A02" w:rsidRPr="006A4AE0">
        <w:rPr>
          <w:sz w:val="24"/>
          <w:szCs w:val="24"/>
        </w:rPr>
        <w:t>9</w:t>
      </w:r>
      <w:r w:rsidRPr="006A4AE0">
        <w:rPr>
          <w:sz w:val="24"/>
          <w:szCs w:val="24"/>
        </w:rPr>
        <w:t>.1.3.</w:t>
      </w:r>
      <w:r w:rsidRPr="006A4AE0">
        <w:rPr>
          <w:i/>
          <w:sz w:val="24"/>
          <w:szCs w:val="24"/>
        </w:rPr>
        <w:t xml:space="preserve"> Посещения в неотложной форме</w:t>
      </w:r>
      <w:r w:rsidRPr="006A4AE0">
        <w:rPr>
          <w:sz w:val="24"/>
          <w:szCs w:val="24"/>
        </w:rPr>
        <w:t>.</w:t>
      </w:r>
    </w:p>
    <w:p w:rsidR="00901D47" w:rsidRPr="006A4AE0" w:rsidRDefault="00901D47" w:rsidP="00901D47">
      <w:pPr>
        <w:pStyle w:val="a5"/>
        <w:spacing w:before="120"/>
        <w:ind w:firstLine="851"/>
        <w:jc w:val="both"/>
        <w:rPr>
          <w:b w:val="0"/>
          <w:sz w:val="24"/>
          <w:szCs w:val="24"/>
        </w:rPr>
      </w:pPr>
      <w:r w:rsidRPr="006A4AE0">
        <w:rPr>
          <w:b w:val="0"/>
          <w:sz w:val="24"/>
          <w:szCs w:val="24"/>
        </w:rPr>
        <w:t xml:space="preserve">К посещениям </w:t>
      </w:r>
      <w:r w:rsidR="00E80518" w:rsidRPr="006A4AE0">
        <w:rPr>
          <w:b w:val="0"/>
          <w:sz w:val="24"/>
          <w:szCs w:val="24"/>
        </w:rPr>
        <w:t>медицинских организаций</w:t>
      </w:r>
      <w:r w:rsidRPr="006A4AE0">
        <w:rPr>
          <w:b w:val="0"/>
          <w:sz w:val="24"/>
          <w:szCs w:val="24"/>
        </w:rPr>
        <w:t xml:space="preserve"> при оказании неотложной медицинской помощи относятся:</w:t>
      </w:r>
    </w:p>
    <w:p w:rsidR="00901D47" w:rsidRPr="006A4AE0" w:rsidRDefault="00901D47" w:rsidP="00901D47">
      <w:pPr>
        <w:pStyle w:val="a5"/>
        <w:ind w:firstLine="851"/>
        <w:jc w:val="both"/>
        <w:rPr>
          <w:b w:val="0"/>
          <w:sz w:val="24"/>
          <w:szCs w:val="24"/>
        </w:rPr>
      </w:pPr>
      <w:r w:rsidRPr="006A4AE0">
        <w:rPr>
          <w:b w:val="0"/>
          <w:sz w:val="24"/>
          <w:szCs w:val="24"/>
        </w:rPr>
        <w:t>- посещения кабинета неотложной медицинской помощи, в том числе при заболеваниях полости рта, слюнных желез и челюстей (за исключением зубного протезирования);</w:t>
      </w:r>
    </w:p>
    <w:p w:rsidR="00901D47" w:rsidRPr="006A4AE0" w:rsidRDefault="00901D47" w:rsidP="00901D47">
      <w:pPr>
        <w:pStyle w:val="a5"/>
        <w:ind w:firstLine="851"/>
        <w:jc w:val="both"/>
        <w:rPr>
          <w:b w:val="0"/>
          <w:sz w:val="24"/>
          <w:szCs w:val="24"/>
        </w:rPr>
      </w:pPr>
      <w:r w:rsidRPr="006A4AE0">
        <w:rPr>
          <w:b w:val="0"/>
          <w:sz w:val="24"/>
          <w:szCs w:val="24"/>
        </w:rPr>
        <w:t>- оказание медицинской помощи в приемном отделении при первичном обращении без последующей госпитализации, при этом в случае оказания медицинской помощи разными врачами - специалистами одновременно при одном обращении в приемное отделение учету и оплате подлежит одно посещение;</w:t>
      </w:r>
    </w:p>
    <w:p w:rsidR="00901D47" w:rsidRPr="006A4AE0" w:rsidRDefault="00901D47" w:rsidP="00901D47">
      <w:pPr>
        <w:pStyle w:val="a5"/>
        <w:ind w:firstLine="851"/>
        <w:jc w:val="both"/>
        <w:rPr>
          <w:b w:val="0"/>
          <w:sz w:val="24"/>
          <w:szCs w:val="24"/>
        </w:rPr>
      </w:pPr>
      <w:r w:rsidRPr="006A4AE0">
        <w:rPr>
          <w:b w:val="0"/>
          <w:sz w:val="24"/>
          <w:szCs w:val="24"/>
        </w:rPr>
        <w:t>- оказание медицинской помощи в травмпункте медицинской организации по специальностям: «офтальмология», «хирургия», «травматология»;</w:t>
      </w:r>
    </w:p>
    <w:p w:rsidR="00901D47" w:rsidRPr="006A4AE0" w:rsidRDefault="00901D47" w:rsidP="00901D47">
      <w:pPr>
        <w:pStyle w:val="a5"/>
        <w:ind w:firstLine="851"/>
        <w:jc w:val="both"/>
        <w:rPr>
          <w:b w:val="0"/>
          <w:sz w:val="24"/>
          <w:szCs w:val="24"/>
        </w:rPr>
      </w:pPr>
      <w:r w:rsidRPr="006A4AE0">
        <w:rPr>
          <w:b w:val="0"/>
          <w:sz w:val="24"/>
          <w:szCs w:val="24"/>
        </w:rPr>
        <w:t>- оказание медицинской помощи в отделении экстренной медицинской помощи (скорой медицинской помощи).</w:t>
      </w:r>
    </w:p>
    <w:p w:rsidR="00901D47" w:rsidRPr="006A4AE0" w:rsidRDefault="00901D47" w:rsidP="00901D47">
      <w:pPr>
        <w:pStyle w:val="a5"/>
        <w:spacing w:before="120"/>
        <w:ind w:firstLine="851"/>
        <w:jc w:val="both"/>
        <w:rPr>
          <w:b w:val="0"/>
          <w:sz w:val="24"/>
          <w:szCs w:val="24"/>
        </w:rPr>
      </w:pPr>
      <w:r w:rsidRPr="006A4AE0">
        <w:rPr>
          <w:b w:val="0"/>
          <w:sz w:val="24"/>
          <w:szCs w:val="24"/>
        </w:rPr>
        <w:t>К посещениям на дому при оказании неотложной медицинской помощи относится:</w:t>
      </w:r>
    </w:p>
    <w:p w:rsidR="00901D47" w:rsidRPr="006A4AE0" w:rsidRDefault="00901D47" w:rsidP="008B4BFC">
      <w:pPr>
        <w:pStyle w:val="a5"/>
        <w:ind w:firstLine="851"/>
        <w:jc w:val="both"/>
        <w:rPr>
          <w:b w:val="0"/>
          <w:sz w:val="24"/>
          <w:szCs w:val="24"/>
        </w:rPr>
      </w:pPr>
      <w:r w:rsidRPr="006A4AE0">
        <w:rPr>
          <w:b w:val="0"/>
          <w:sz w:val="24"/>
          <w:szCs w:val="24"/>
        </w:rPr>
        <w:t>- оказание неотложной медицинской помощи на дому при острых заболеваниях и обострении хронических заболеваний выездными бригадами, в состав которых входит врач общей практики, участковый врач - тера</w:t>
      </w:r>
      <w:r w:rsidR="00D94B93" w:rsidRPr="006A4AE0">
        <w:rPr>
          <w:b w:val="0"/>
          <w:sz w:val="24"/>
          <w:szCs w:val="24"/>
        </w:rPr>
        <w:t>певт, врач – педиатр участковый</w:t>
      </w:r>
      <w:r w:rsidR="00350602" w:rsidRPr="006A4AE0">
        <w:rPr>
          <w:b w:val="0"/>
          <w:sz w:val="24"/>
          <w:szCs w:val="24"/>
        </w:rPr>
        <w:t>, медицинский работник со средним медицинским образованием по специальности «лечебное дело»</w:t>
      </w:r>
      <w:r w:rsidRPr="006A4AE0">
        <w:rPr>
          <w:b w:val="0"/>
          <w:sz w:val="24"/>
          <w:szCs w:val="24"/>
        </w:rPr>
        <w:t>.</w:t>
      </w:r>
    </w:p>
    <w:p w:rsidR="00901D47" w:rsidRPr="006A4AE0" w:rsidRDefault="00901D47" w:rsidP="00901D47">
      <w:pPr>
        <w:pStyle w:val="a5"/>
        <w:spacing w:before="120"/>
        <w:ind w:firstLine="851"/>
        <w:jc w:val="both"/>
        <w:rPr>
          <w:b w:val="0"/>
          <w:i/>
          <w:sz w:val="24"/>
          <w:szCs w:val="24"/>
        </w:rPr>
      </w:pPr>
      <w:r w:rsidRPr="006A4AE0">
        <w:rPr>
          <w:b w:val="0"/>
          <w:sz w:val="24"/>
          <w:szCs w:val="24"/>
        </w:rPr>
        <w:t>2.</w:t>
      </w:r>
      <w:r w:rsidR="00893A02" w:rsidRPr="006A4AE0">
        <w:rPr>
          <w:b w:val="0"/>
          <w:sz w:val="24"/>
          <w:szCs w:val="24"/>
        </w:rPr>
        <w:t>9</w:t>
      </w:r>
      <w:r w:rsidRPr="006A4AE0">
        <w:rPr>
          <w:b w:val="0"/>
          <w:sz w:val="24"/>
          <w:szCs w:val="24"/>
        </w:rPr>
        <w:t>.1.4.</w:t>
      </w:r>
      <w:r w:rsidRPr="006A4AE0">
        <w:rPr>
          <w:b w:val="0"/>
          <w:i/>
          <w:sz w:val="24"/>
          <w:szCs w:val="24"/>
        </w:rPr>
        <w:t xml:space="preserve"> Обращения по поводу заболевания:</w:t>
      </w:r>
    </w:p>
    <w:p w:rsidR="00901D47" w:rsidRPr="006A4AE0" w:rsidRDefault="00901D47" w:rsidP="00901D47">
      <w:pPr>
        <w:spacing w:before="120"/>
        <w:ind w:firstLine="851"/>
        <w:jc w:val="both"/>
        <w:rPr>
          <w:sz w:val="24"/>
        </w:rPr>
      </w:pPr>
      <w:r w:rsidRPr="006A4AE0">
        <w:rPr>
          <w:sz w:val="24"/>
          <w:szCs w:val="24"/>
        </w:rPr>
        <w:t xml:space="preserve">Обращения по поводу заболевания к врачам любых специальностей, ведущих амбулаторный прием согласно перечню специальностей, утвержденному в подпункте 2.3.5.3. </w:t>
      </w:r>
      <w:r w:rsidR="00964637" w:rsidRPr="006A4AE0">
        <w:rPr>
          <w:sz w:val="24"/>
          <w:szCs w:val="24"/>
        </w:rPr>
        <w:t xml:space="preserve">                </w:t>
      </w:r>
      <w:r w:rsidRPr="006A4AE0">
        <w:rPr>
          <w:sz w:val="24"/>
          <w:szCs w:val="24"/>
        </w:rPr>
        <w:t>раздела 2 Программы государственных гарантий.</w:t>
      </w:r>
    </w:p>
    <w:p w:rsidR="00901D47" w:rsidRPr="006A4AE0" w:rsidRDefault="00901D47" w:rsidP="00901D47">
      <w:pPr>
        <w:tabs>
          <w:tab w:val="left" w:pos="0"/>
        </w:tabs>
        <w:autoSpaceDE w:val="0"/>
        <w:autoSpaceDN w:val="0"/>
        <w:adjustRightInd w:val="0"/>
        <w:ind w:firstLine="851"/>
        <w:jc w:val="both"/>
        <w:rPr>
          <w:sz w:val="24"/>
          <w:szCs w:val="24"/>
        </w:rPr>
      </w:pPr>
      <w:r w:rsidRPr="006A4AE0">
        <w:rPr>
          <w:sz w:val="24"/>
          <w:szCs w:val="24"/>
        </w:rPr>
        <w:t xml:space="preserve">Учет обращений осуществляется на основе учетной формы № 025-1/у «Талон пациента, получающего медицинскую помощь в амбулаторных условиях» по форме, согласно приложению № 3 к приказу Министерства здравоохранения Российской Федерации от 15.12.2014 №834н </w:t>
      </w:r>
      <w:r w:rsidRPr="006A4AE0">
        <w:rPr>
          <w:sz w:val="24"/>
          <w:szCs w:val="24"/>
          <w:lang w:val="en-US"/>
        </w:rPr>
        <w:t>c</w:t>
      </w:r>
      <w:r w:rsidRPr="006A4AE0">
        <w:rPr>
          <w:sz w:val="24"/>
          <w:szCs w:val="24"/>
        </w:rPr>
        <w:t xml:space="preserve"> кодировкой по пункту 23: обращение (законченный случай лечения): да – 1.</w:t>
      </w:r>
    </w:p>
    <w:p w:rsidR="00901D47" w:rsidRPr="006A4AE0" w:rsidRDefault="00901D47" w:rsidP="00901D47">
      <w:pPr>
        <w:tabs>
          <w:tab w:val="left" w:pos="851"/>
        </w:tabs>
        <w:autoSpaceDE w:val="0"/>
        <w:autoSpaceDN w:val="0"/>
        <w:adjustRightInd w:val="0"/>
        <w:ind w:firstLine="851"/>
        <w:jc w:val="both"/>
        <w:rPr>
          <w:sz w:val="24"/>
          <w:szCs w:val="24"/>
        </w:rPr>
      </w:pPr>
      <w:r w:rsidRPr="006A4AE0">
        <w:rPr>
          <w:sz w:val="24"/>
          <w:szCs w:val="24"/>
        </w:rPr>
        <w:t>Обращение по поводу заболевания – это законченный случай лечения в амбулаторных условиях у лечащего врача с кратностью не менее 2-х посещений по поводу одного заболевания. Нормативная кратность посещений по поводу заболевания в одном обращении указана в приложении №</w:t>
      </w:r>
      <w:r w:rsidR="00E80518" w:rsidRPr="006A4AE0">
        <w:rPr>
          <w:sz w:val="24"/>
          <w:szCs w:val="24"/>
        </w:rPr>
        <w:t>4</w:t>
      </w:r>
      <w:r w:rsidRPr="006A4AE0">
        <w:rPr>
          <w:sz w:val="24"/>
          <w:szCs w:val="24"/>
        </w:rPr>
        <w:t xml:space="preserve"> к настоящему Тарифному соглашению.</w:t>
      </w:r>
    </w:p>
    <w:p w:rsidR="00901D47" w:rsidRPr="006A4AE0" w:rsidRDefault="00901D47" w:rsidP="00901D47">
      <w:pPr>
        <w:pStyle w:val="a5"/>
        <w:ind w:firstLine="851"/>
        <w:jc w:val="both"/>
        <w:rPr>
          <w:b w:val="0"/>
          <w:sz w:val="24"/>
          <w:szCs w:val="24"/>
        </w:rPr>
      </w:pPr>
      <w:r w:rsidRPr="006A4AE0">
        <w:rPr>
          <w:b w:val="0"/>
          <w:sz w:val="24"/>
          <w:szCs w:val="24"/>
        </w:rPr>
        <w:t>Оплата обращения по поводу заболевания осуществляется за законченный случай лечения с кратностью посещений по поводу одного заболевания  не менее 2-х  посещений.</w:t>
      </w:r>
    </w:p>
    <w:p w:rsidR="00901D47" w:rsidRPr="006A4AE0" w:rsidRDefault="00901D47" w:rsidP="00901D47">
      <w:pPr>
        <w:tabs>
          <w:tab w:val="left" w:pos="851"/>
        </w:tabs>
        <w:autoSpaceDE w:val="0"/>
        <w:autoSpaceDN w:val="0"/>
        <w:adjustRightInd w:val="0"/>
        <w:ind w:firstLine="851"/>
        <w:jc w:val="both"/>
        <w:rPr>
          <w:sz w:val="24"/>
          <w:szCs w:val="24"/>
        </w:rPr>
      </w:pPr>
      <w:r w:rsidRPr="006A4AE0">
        <w:rPr>
          <w:sz w:val="24"/>
          <w:szCs w:val="24"/>
        </w:rPr>
        <w:t>При проведении услуг диализа в амбулаторных условиях лечение 1 пациента в течение одного месяца учитывается как одно обращение (в среднем 13 услуг диализа, 12-14 в зависимости от календарного периода, или ежедневные обмены с эффективным объемом диализа при перитонеальном диализе в течение месяца).</w:t>
      </w:r>
    </w:p>
    <w:p w:rsidR="00901D47" w:rsidRPr="006A4AE0" w:rsidRDefault="00901D47" w:rsidP="00901D47">
      <w:pPr>
        <w:tabs>
          <w:tab w:val="left" w:pos="851"/>
        </w:tabs>
        <w:autoSpaceDE w:val="0"/>
        <w:autoSpaceDN w:val="0"/>
        <w:adjustRightInd w:val="0"/>
        <w:spacing w:before="120"/>
        <w:ind w:firstLine="851"/>
        <w:jc w:val="both"/>
        <w:rPr>
          <w:i/>
          <w:sz w:val="24"/>
          <w:szCs w:val="24"/>
        </w:rPr>
      </w:pPr>
      <w:r w:rsidRPr="006A4AE0">
        <w:rPr>
          <w:sz w:val="24"/>
          <w:szCs w:val="24"/>
        </w:rPr>
        <w:t>2.</w:t>
      </w:r>
      <w:r w:rsidR="00893A02" w:rsidRPr="006A4AE0">
        <w:rPr>
          <w:sz w:val="24"/>
          <w:szCs w:val="24"/>
        </w:rPr>
        <w:t>9</w:t>
      </w:r>
      <w:r w:rsidRPr="006A4AE0">
        <w:rPr>
          <w:sz w:val="24"/>
          <w:szCs w:val="24"/>
        </w:rPr>
        <w:t>.1.5.</w:t>
      </w:r>
      <w:r w:rsidRPr="006A4AE0">
        <w:rPr>
          <w:i/>
          <w:sz w:val="24"/>
          <w:szCs w:val="24"/>
        </w:rPr>
        <w:t xml:space="preserve"> Простые медицинские услуги, выраженные в условных единицах трудоемкости при оказании стоматологической медицинской помощи:</w:t>
      </w:r>
    </w:p>
    <w:p w:rsidR="00901D47" w:rsidRPr="006A4AE0" w:rsidRDefault="00901D47" w:rsidP="00901D47">
      <w:pPr>
        <w:pStyle w:val="a5"/>
        <w:spacing w:before="60"/>
        <w:ind w:firstLine="851"/>
        <w:jc w:val="both"/>
        <w:rPr>
          <w:b w:val="0"/>
          <w:sz w:val="24"/>
          <w:szCs w:val="24"/>
        </w:rPr>
      </w:pPr>
      <w:r w:rsidRPr="006A4AE0">
        <w:rPr>
          <w:b w:val="0"/>
          <w:i/>
          <w:sz w:val="24"/>
          <w:szCs w:val="24"/>
        </w:rPr>
        <w:t>Оплата простой услуги, выраженной в условных единицах трудоемкости (УЕТ),</w:t>
      </w:r>
      <w:r w:rsidRPr="006A4AE0">
        <w:rPr>
          <w:b w:val="0"/>
          <w:sz w:val="24"/>
          <w:szCs w:val="24"/>
        </w:rPr>
        <w:t xml:space="preserve"> осуществляется по согласованным тарифам за 1 условную единицу трудоемкости (УЕТ) </w:t>
      </w:r>
      <w:r w:rsidRPr="006A4AE0">
        <w:rPr>
          <w:b w:val="0"/>
          <w:i/>
          <w:sz w:val="24"/>
          <w:szCs w:val="24"/>
        </w:rPr>
        <w:t>при посещении стоматологических поликлиник (отделений, кабинетов)</w:t>
      </w:r>
      <w:r w:rsidRPr="006A4AE0">
        <w:rPr>
          <w:b w:val="0"/>
          <w:sz w:val="24"/>
          <w:szCs w:val="24"/>
        </w:rPr>
        <w:t>, в том числе расположенных в участковых больницах и амбулаториях.</w:t>
      </w:r>
    </w:p>
    <w:p w:rsidR="00901D47" w:rsidRPr="006A4AE0" w:rsidRDefault="00901D47" w:rsidP="00901D47">
      <w:pPr>
        <w:pStyle w:val="a5"/>
        <w:ind w:right="-2" w:firstLine="851"/>
        <w:jc w:val="both"/>
        <w:rPr>
          <w:b w:val="0"/>
          <w:sz w:val="24"/>
          <w:szCs w:val="24"/>
        </w:rPr>
      </w:pPr>
      <w:r w:rsidRPr="006A4AE0">
        <w:rPr>
          <w:b w:val="0"/>
          <w:sz w:val="24"/>
          <w:szCs w:val="24"/>
        </w:rPr>
        <w:t xml:space="preserve">С целью унификации ведения учета стоматологической помощи, формирования отчетов и счетов на оплату используется </w:t>
      </w:r>
      <w:r w:rsidRPr="006A4AE0">
        <w:rPr>
          <w:b w:val="0"/>
          <w:i/>
          <w:sz w:val="24"/>
          <w:szCs w:val="24"/>
        </w:rPr>
        <w:t xml:space="preserve">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 </w:t>
      </w:r>
      <w:r w:rsidRPr="006A4AE0">
        <w:rPr>
          <w:b w:val="0"/>
          <w:sz w:val="24"/>
          <w:szCs w:val="24"/>
        </w:rPr>
        <w:t>(далее – Классификатор), в котором указаны коды и наименование услуг, подлежащих оплате из средств обязательного медицинского страхования и количество УЕТ по каждому коду услуг.</w:t>
      </w:r>
    </w:p>
    <w:p w:rsidR="00901D47" w:rsidRPr="006A4AE0" w:rsidRDefault="00901D47" w:rsidP="00901D47">
      <w:pPr>
        <w:pStyle w:val="a5"/>
        <w:ind w:right="-2" w:firstLine="851"/>
        <w:jc w:val="both"/>
        <w:rPr>
          <w:b w:val="0"/>
          <w:sz w:val="24"/>
          <w:szCs w:val="24"/>
        </w:rPr>
      </w:pPr>
      <w:r w:rsidRPr="006A4AE0">
        <w:rPr>
          <w:b w:val="0"/>
          <w:sz w:val="24"/>
          <w:szCs w:val="24"/>
        </w:rPr>
        <w:t>Классификатор представлен в приложении №</w:t>
      </w:r>
      <w:r w:rsidR="004A2782" w:rsidRPr="006A4AE0">
        <w:rPr>
          <w:b w:val="0"/>
          <w:sz w:val="24"/>
          <w:szCs w:val="24"/>
        </w:rPr>
        <w:t>5</w:t>
      </w:r>
      <w:r w:rsidRPr="006A4AE0">
        <w:rPr>
          <w:b w:val="0"/>
          <w:sz w:val="24"/>
          <w:szCs w:val="24"/>
        </w:rPr>
        <w:t xml:space="preserve"> к настоящему Тарифному соглашению.</w:t>
      </w:r>
    </w:p>
    <w:p w:rsidR="00901D47" w:rsidRPr="006A4AE0" w:rsidRDefault="00901D47" w:rsidP="00901D47">
      <w:pPr>
        <w:tabs>
          <w:tab w:val="left" w:pos="851"/>
        </w:tabs>
        <w:autoSpaceDE w:val="0"/>
        <w:autoSpaceDN w:val="0"/>
        <w:adjustRightInd w:val="0"/>
        <w:ind w:firstLine="851"/>
        <w:jc w:val="both"/>
        <w:rPr>
          <w:sz w:val="24"/>
          <w:szCs w:val="24"/>
        </w:rPr>
      </w:pPr>
      <w:r w:rsidRPr="006A4AE0">
        <w:rPr>
          <w:sz w:val="24"/>
          <w:szCs w:val="24"/>
        </w:rPr>
        <w:t>В Классификаторе отдельно определен перечень услуг, проводимых при посещении в неотложной форме.</w:t>
      </w:r>
    </w:p>
    <w:p w:rsidR="00901D47" w:rsidRPr="006A4AE0" w:rsidRDefault="00901D47" w:rsidP="00901D47">
      <w:pPr>
        <w:pStyle w:val="a5"/>
        <w:ind w:right="-2" w:firstLine="851"/>
        <w:jc w:val="both"/>
        <w:rPr>
          <w:b w:val="0"/>
          <w:sz w:val="24"/>
          <w:szCs w:val="24"/>
        </w:rPr>
      </w:pPr>
      <w:r w:rsidRPr="006A4AE0">
        <w:rPr>
          <w:b w:val="0"/>
          <w:sz w:val="24"/>
          <w:szCs w:val="24"/>
        </w:rPr>
        <w:t>Подлежат оплате из средств обязательного медицинского страхования следующие случаи оказания специализированной стоматологической помощи:</w:t>
      </w:r>
    </w:p>
    <w:p w:rsidR="00901D47" w:rsidRPr="006A4AE0" w:rsidRDefault="00901D47" w:rsidP="00901D47">
      <w:pPr>
        <w:pStyle w:val="a5"/>
        <w:numPr>
          <w:ilvl w:val="1"/>
          <w:numId w:val="2"/>
        </w:numPr>
        <w:tabs>
          <w:tab w:val="clear" w:pos="2149"/>
          <w:tab w:val="num" w:pos="0"/>
        </w:tabs>
        <w:ind w:left="0" w:right="-2" w:firstLine="851"/>
        <w:jc w:val="both"/>
        <w:rPr>
          <w:b w:val="0"/>
          <w:sz w:val="24"/>
          <w:szCs w:val="24"/>
        </w:rPr>
      </w:pPr>
      <w:r w:rsidRPr="006A4AE0">
        <w:rPr>
          <w:b w:val="0"/>
          <w:sz w:val="24"/>
          <w:szCs w:val="24"/>
        </w:rPr>
        <w:t>при условии соответствия количества УЕТ в реестре количеству, установленного в Классификаторе для соответствующей услуги;</w:t>
      </w:r>
    </w:p>
    <w:p w:rsidR="00901D47" w:rsidRPr="006A4AE0" w:rsidRDefault="00901D47" w:rsidP="00901D47">
      <w:pPr>
        <w:pStyle w:val="a5"/>
        <w:numPr>
          <w:ilvl w:val="1"/>
          <w:numId w:val="2"/>
        </w:numPr>
        <w:tabs>
          <w:tab w:val="clear" w:pos="2149"/>
          <w:tab w:val="num" w:pos="0"/>
        </w:tabs>
        <w:ind w:left="0" w:right="-2" w:firstLine="851"/>
        <w:jc w:val="both"/>
        <w:rPr>
          <w:b w:val="0"/>
          <w:sz w:val="24"/>
          <w:szCs w:val="24"/>
        </w:rPr>
      </w:pPr>
      <w:r w:rsidRPr="006A4AE0">
        <w:rPr>
          <w:b w:val="0"/>
          <w:sz w:val="24"/>
          <w:szCs w:val="24"/>
        </w:rPr>
        <w:t>соответствия кодов выполненных услуг кодам, представленным в Классификаторе;</w:t>
      </w:r>
    </w:p>
    <w:p w:rsidR="00901D47" w:rsidRPr="006A4AE0" w:rsidRDefault="00901D47" w:rsidP="00901D47">
      <w:pPr>
        <w:pStyle w:val="a5"/>
        <w:ind w:right="-2" w:firstLine="851"/>
        <w:jc w:val="both"/>
        <w:rPr>
          <w:b w:val="0"/>
          <w:sz w:val="24"/>
          <w:szCs w:val="24"/>
        </w:rPr>
      </w:pPr>
      <w:r w:rsidRPr="006A4AE0">
        <w:rPr>
          <w:b w:val="0"/>
          <w:sz w:val="24"/>
          <w:szCs w:val="24"/>
        </w:rPr>
        <w:t>При учете объема специализированной стоматологической помощи населению по Территориальной программе обязательного медицинского страхования Пензенской области учитываются как посещения (обращения), так и условные единицы трудоемкости (УЕТ).</w:t>
      </w:r>
    </w:p>
    <w:p w:rsidR="00901D47" w:rsidRPr="006A4AE0" w:rsidRDefault="00901D47" w:rsidP="00901D47">
      <w:pPr>
        <w:pStyle w:val="a5"/>
        <w:ind w:right="-2" w:firstLine="851"/>
        <w:jc w:val="both"/>
        <w:rPr>
          <w:b w:val="0"/>
          <w:sz w:val="24"/>
          <w:szCs w:val="24"/>
        </w:rPr>
      </w:pPr>
      <w:r w:rsidRPr="006A4AE0">
        <w:rPr>
          <w:b w:val="0"/>
          <w:sz w:val="24"/>
          <w:szCs w:val="24"/>
        </w:rPr>
        <w:t>Для оплаты специализированной стоматологической медицинской помощи, оказываемой в амбулаторных условиях, единицей объема следует считать посещение с иными целями,  обращение по поводу заболевания и посещение в неотложной форме, стоимость которых определяется из количества, содержащегося в них УЕТ и стоимости 1-ой УЕТ.</w:t>
      </w:r>
    </w:p>
    <w:p w:rsidR="00901D47" w:rsidRPr="006A4AE0" w:rsidRDefault="00901D47" w:rsidP="00901D47">
      <w:pPr>
        <w:pStyle w:val="a5"/>
        <w:ind w:right="-2" w:firstLine="851"/>
        <w:jc w:val="both"/>
        <w:rPr>
          <w:b w:val="0"/>
          <w:sz w:val="24"/>
          <w:szCs w:val="24"/>
        </w:rPr>
      </w:pPr>
      <w:r w:rsidRPr="006A4AE0">
        <w:rPr>
          <w:b w:val="0"/>
          <w:sz w:val="24"/>
          <w:szCs w:val="24"/>
        </w:rPr>
        <w:t>За одну условную единицу трудоемкости (УЕТ) принимаются 10 минут. При этом для учета случаев лечения обязательно используется следующее правило: один визит пациента является одним посещением.</w:t>
      </w:r>
    </w:p>
    <w:p w:rsidR="000F4918" w:rsidRPr="006A4AE0" w:rsidRDefault="000F4918" w:rsidP="000F4918">
      <w:pPr>
        <w:pStyle w:val="a5"/>
        <w:spacing w:before="120"/>
        <w:ind w:firstLine="851"/>
        <w:jc w:val="both"/>
        <w:rPr>
          <w:b w:val="0"/>
          <w:i/>
          <w:sz w:val="24"/>
          <w:szCs w:val="24"/>
        </w:rPr>
      </w:pPr>
      <w:r w:rsidRPr="006A4AE0">
        <w:rPr>
          <w:b w:val="0"/>
          <w:sz w:val="24"/>
          <w:szCs w:val="24"/>
        </w:rPr>
        <w:t xml:space="preserve">2.9.1.6. </w:t>
      </w:r>
      <w:r w:rsidRPr="006A4AE0">
        <w:rPr>
          <w:b w:val="0"/>
          <w:i/>
          <w:sz w:val="24"/>
          <w:szCs w:val="24"/>
        </w:rPr>
        <w:t>Обращения по заболеванию при оказании медицинской помощи по профилю «медицинская реабилитация».</w:t>
      </w:r>
    </w:p>
    <w:p w:rsidR="000F4918" w:rsidRPr="006A4AE0" w:rsidRDefault="000F4918" w:rsidP="000F4918">
      <w:pPr>
        <w:pStyle w:val="a5"/>
        <w:spacing w:before="120"/>
        <w:ind w:firstLine="851"/>
        <w:jc w:val="both"/>
        <w:rPr>
          <w:b w:val="0"/>
          <w:sz w:val="24"/>
          <w:szCs w:val="24"/>
        </w:rPr>
      </w:pPr>
      <w:r w:rsidRPr="006A4AE0">
        <w:rPr>
          <w:b w:val="0"/>
          <w:sz w:val="24"/>
          <w:szCs w:val="24"/>
        </w:rPr>
        <w:t>Обращения по заболеванию при оказании медицинской помощи по профилю «медицинская реабилитация» -</w:t>
      </w:r>
      <w:r w:rsidR="005E1C37" w:rsidRPr="006A4AE0">
        <w:rPr>
          <w:b w:val="0"/>
          <w:sz w:val="24"/>
          <w:szCs w:val="24"/>
        </w:rPr>
        <w:t xml:space="preserve"> </w:t>
      </w:r>
      <w:r w:rsidRPr="006A4AE0">
        <w:rPr>
          <w:b w:val="0"/>
          <w:sz w:val="24"/>
          <w:szCs w:val="24"/>
        </w:rPr>
        <w:t>это законченный случай лечения в амбулаторных условиях с кратностью посещений не менее 12 по поводу одного заболевания в одном комплексном посещении, включающем:</w:t>
      </w:r>
    </w:p>
    <w:p w:rsidR="000F4918" w:rsidRPr="006A4AE0" w:rsidRDefault="000F4918" w:rsidP="000F4918">
      <w:pPr>
        <w:pStyle w:val="a5"/>
        <w:spacing w:before="120"/>
        <w:ind w:firstLine="851"/>
        <w:jc w:val="both"/>
        <w:rPr>
          <w:b w:val="0"/>
          <w:sz w:val="24"/>
          <w:szCs w:val="24"/>
        </w:rPr>
      </w:pPr>
      <w:r w:rsidRPr="006A4AE0">
        <w:rPr>
          <w:b w:val="0"/>
          <w:sz w:val="24"/>
          <w:szCs w:val="24"/>
        </w:rPr>
        <w:t xml:space="preserve">- посещения к врачам – специалистам с </w:t>
      </w:r>
      <w:r w:rsidR="00A24E4A" w:rsidRPr="006A4AE0">
        <w:rPr>
          <w:b w:val="0"/>
          <w:sz w:val="24"/>
          <w:szCs w:val="24"/>
        </w:rPr>
        <w:t xml:space="preserve">кратностью посещений, </w:t>
      </w:r>
      <w:r w:rsidR="00463656" w:rsidRPr="006A4AE0">
        <w:rPr>
          <w:b w:val="0"/>
          <w:sz w:val="24"/>
          <w:szCs w:val="24"/>
        </w:rPr>
        <w:t>не менее</w:t>
      </w:r>
      <w:r w:rsidR="00A24E4A" w:rsidRPr="006A4AE0">
        <w:rPr>
          <w:b w:val="0"/>
          <w:sz w:val="24"/>
          <w:szCs w:val="24"/>
        </w:rPr>
        <w:t xml:space="preserve"> 12 (</w:t>
      </w:r>
      <w:r w:rsidRPr="006A4AE0">
        <w:rPr>
          <w:b w:val="0"/>
          <w:sz w:val="24"/>
          <w:szCs w:val="24"/>
        </w:rPr>
        <w:t>перечень врачей – специалистов в зависимости от профиля заболевания установлен в приложении №12 к настоящему Тарифному соглашению);</w:t>
      </w:r>
    </w:p>
    <w:p w:rsidR="000F4918" w:rsidRPr="006A4AE0" w:rsidRDefault="000F4918" w:rsidP="000F4918">
      <w:pPr>
        <w:pStyle w:val="a5"/>
        <w:spacing w:before="120"/>
        <w:ind w:firstLine="851"/>
        <w:jc w:val="both"/>
        <w:rPr>
          <w:b w:val="0"/>
          <w:sz w:val="24"/>
          <w:szCs w:val="24"/>
        </w:rPr>
      </w:pPr>
      <w:r w:rsidRPr="006A4AE0">
        <w:rPr>
          <w:b w:val="0"/>
          <w:sz w:val="24"/>
          <w:szCs w:val="24"/>
        </w:rPr>
        <w:t xml:space="preserve">- услуги, оказываемые средним медицинским персоналом с общей кратностью не менее 12, </w:t>
      </w:r>
      <w:r w:rsidR="00964637" w:rsidRPr="006A4AE0">
        <w:rPr>
          <w:b w:val="0"/>
          <w:sz w:val="24"/>
          <w:szCs w:val="24"/>
        </w:rPr>
        <w:t>определенных программами,</w:t>
      </w:r>
      <w:r w:rsidR="004B624F" w:rsidRPr="006A4AE0">
        <w:rPr>
          <w:b w:val="0"/>
          <w:sz w:val="24"/>
          <w:szCs w:val="24"/>
        </w:rPr>
        <w:t xml:space="preserve"> </w:t>
      </w:r>
      <w:r w:rsidRPr="006A4AE0">
        <w:rPr>
          <w:b w:val="0"/>
          <w:sz w:val="24"/>
          <w:szCs w:val="24"/>
        </w:rPr>
        <w:t>в том числе медицинской сестрой по физиотерапии, медицинской сестрой по массажу, инструктором по лечебной физкультуре, медицинской сестрой процедурной;</w:t>
      </w:r>
    </w:p>
    <w:p w:rsidR="000F4918" w:rsidRPr="006A4AE0" w:rsidRDefault="005E1C37" w:rsidP="000F4918">
      <w:pPr>
        <w:pStyle w:val="a5"/>
        <w:spacing w:before="120"/>
        <w:ind w:firstLine="851"/>
        <w:jc w:val="both"/>
        <w:rPr>
          <w:b w:val="0"/>
          <w:sz w:val="24"/>
          <w:szCs w:val="24"/>
        </w:rPr>
      </w:pPr>
      <w:r w:rsidRPr="006A4AE0">
        <w:rPr>
          <w:b w:val="0"/>
          <w:sz w:val="24"/>
          <w:szCs w:val="24"/>
        </w:rPr>
        <w:t>- посещения к врачам – специалистам мультидисципленарной реабилитационной команды с кратностью посещений не менее 2-х, в том числе с целью определения программ реабилитаци</w:t>
      </w:r>
      <w:r w:rsidR="00A24E4A" w:rsidRPr="006A4AE0">
        <w:rPr>
          <w:b w:val="0"/>
          <w:sz w:val="24"/>
          <w:szCs w:val="24"/>
        </w:rPr>
        <w:t>и</w:t>
      </w:r>
      <w:r w:rsidRPr="006A4AE0">
        <w:rPr>
          <w:b w:val="0"/>
          <w:sz w:val="24"/>
          <w:szCs w:val="24"/>
        </w:rPr>
        <w:t xml:space="preserve"> (перечень врачей специалистов, включенных   в мультидисципленарную бригаду в зависимости от профиля заболевания, установлен в приложении №12 к настоящему Тарифному соглашению).</w:t>
      </w:r>
    </w:p>
    <w:p w:rsidR="00901D47" w:rsidRPr="006A4AE0" w:rsidRDefault="00901D47" w:rsidP="00901D47">
      <w:pPr>
        <w:tabs>
          <w:tab w:val="left" w:pos="851"/>
        </w:tabs>
        <w:autoSpaceDE w:val="0"/>
        <w:autoSpaceDN w:val="0"/>
        <w:adjustRightInd w:val="0"/>
        <w:spacing w:before="240"/>
        <w:ind w:firstLine="851"/>
        <w:jc w:val="both"/>
        <w:rPr>
          <w:sz w:val="24"/>
          <w:szCs w:val="24"/>
        </w:rPr>
      </w:pPr>
      <w:r w:rsidRPr="006A4AE0">
        <w:rPr>
          <w:sz w:val="24"/>
          <w:szCs w:val="24"/>
        </w:rPr>
        <w:t>2.</w:t>
      </w:r>
      <w:r w:rsidR="00893A02" w:rsidRPr="006A4AE0">
        <w:rPr>
          <w:sz w:val="24"/>
          <w:szCs w:val="24"/>
        </w:rPr>
        <w:t>9</w:t>
      </w:r>
      <w:r w:rsidRPr="006A4AE0">
        <w:rPr>
          <w:sz w:val="24"/>
          <w:szCs w:val="24"/>
        </w:rPr>
        <w:t>.2. Для медицинских</w:t>
      </w:r>
      <w:r w:rsidRPr="006A4AE0">
        <w:rPr>
          <w:i/>
          <w:sz w:val="24"/>
          <w:szCs w:val="24"/>
        </w:rPr>
        <w:t xml:space="preserve"> организаций, в составе которых на функциональной основе созданы Центры здоровья</w:t>
      </w:r>
      <w:r w:rsidRPr="006A4AE0">
        <w:rPr>
          <w:sz w:val="24"/>
          <w:szCs w:val="24"/>
        </w:rPr>
        <w:t>, единицей объема первичной медико-санитарной помощи является посещение с иными целями:</w:t>
      </w:r>
    </w:p>
    <w:p w:rsidR="00901D47" w:rsidRPr="006A4AE0" w:rsidRDefault="00901D47" w:rsidP="00901D47">
      <w:pPr>
        <w:tabs>
          <w:tab w:val="left" w:pos="851"/>
        </w:tabs>
        <w:autoSpaceDE w:val="0"/>
        <w:autoSpaceDN w:val="0"/>
        <w:adjustRightInd w:val="0"/>
        <w:spacing w:before="120"/>
        <w:ind w:firstLine="851"/>
        <w:jc w:val="both"/>
        <w:rPr>
          <w:sz w:val="24"/>
          <w:szCs w:val="24"/>
        </w:rPr>
      </w:pPr>
      <w:r w:rsidRPr="006A4AE0">
        <w:rPr>
          <w:sz w:val="24"/>
          <w:szCs w:val="24"/>
        </w:rPr>
        <w:t>а) впервые обратившихся граждан в отчетном году для проведения комплексного обследования;</w:t>
      </w:r>
    </w:p>
    <w:p w:rsidR="00901D47" w:rsidRPr="006A4AE0" w:rsidRDefault="00901D47" w:rsidP="00901D47">
      <w:pPr>
        <w:tabs>
          <w:tab w:val="left" w:pos="851"/>
        </w:tabs>
        <w:autoSpaceDE w:val="0"/>
        <w:autoSpaceDN w:val="0"/>
        <w:adjustRightInd w:val="0"/>
        <w:ind w:firstLine="851"/>
        <w:jc w:val="both"/>
        <w:rPr>
          <w:sz w:val="24"/>
          <w:szCs w:val="24"/>
        </w:rPr>
      </w:pPr>
      <w:r w:rsidRPr="006A4AE0">
        <w:rPr>
          <w:sz w:val="24"/>
          <w:szCs w:val="24"/>
        </w:rPr>
        <w:t>б) обратившихся граждан для динамического наблюдения в соответствии с рекомендациями врача Центра здоровья, направленных медицинской организацией по месту прикрепления; направленных медицинскими работниками образовательных учреждений.</w:t>
      </w:r>
    </w:p>
    <w:p w:rsidR="00901D47" w:rsidRPr="006A4AE0" w:rsidRDefault="00901D47" w:rsidP="00901D47">
      <w:pPr>
        <w:tabs>
          <w:tab w:val="left" w:pos="851"/>
        </w:tabs>
        <w:autoSpaceDE w:val="0"/>
        <w:autoSpaceDN w:val="0"/>
        <w:adjustRightInd w:val="0"/>
        <w:ind w:firstLine="851"/>
        <w:jc w:val="both"/>
        <w:rPr>
          <w:sz w:val="24"/>
          <w:szCs w:val="24"/>
        </w:rPr>
      </w:pPr>
      <w:r w:rsidRPr="006A4AE0">
        <w:rPr>
          <w:sz w:val="24"/>
          <w:szCs w:val="24"/>
        </w:rPr>
        <w:t xml:space="preserve">Оплата первичной медико-санитарной помощи, оказанной в Центрах здоровья, осуществляется за счет средств обязательного медицинского страхования на основе реестров счетов, заполненных в соответствии с Международной статистической классификации болезней и проблем, связанных со здоровьем (Х пересмотра) (далее – МКБ-10) по классу </w:t>
      </w:r>
      <w:r w:rsidRPr="006A4AE0">
        <w:rPr>
          <w:sz w:val="24"/>
          <w:szCs w:val="24"/>
          <w:lang w:val="en-US"/>
        </w:rPr>
        <w:t>Z</w:t>
      </w:r>
      <w:r w:rsidRPr="006A4AE0">
        <w:rPr>
          <w:sz w:val="24"/>
          <w:szCs w:val="24"/>
        </w:rPr>
        <w:t>00-</w:t>
      </w:r>
      <w:r w:rsidRPr="006A4AE0">
        <w:rPr>
          <w:sz w:val="24"/>
          <w:szCs w:val="24"/>
          <w:lang w:val="en-US"/>
        </w:rPr>
        <w:t>Z</w:t>
      </w:r>
      <w:r w:rsidRPr="006A4AE0">
        <w:rPr>
          <w:sz w:val="24"/>
          <w:szCs w:val="24"/>
        </w:rPr>
        <w:t>99 «Факторы, влияющие на состояние здоровья и обращения в учреждения здравоохранения». При этом, объемы оказанной первичной медико-санитарной помощи подлежат учету, контролю объемов, сроков, качества и условий предоставления медицинской помощи по обязательному медицинскому страхованию (медико-экономическому контролю, медико-экономической экспертизе, экспертизе качества медицинской помощи) и оплате в соответствии с тарифами и способами оплаты данного вида медицинской помощи, принятыми в рамках настоящего Тарифного соглашения.</w:t>
      </w:r>
    </w:p>
    <w:p w:rsidR="00901D47" w:rsidRPr="006A4AE0" w:rsidRDefault="00901D47" w:rsidP="00901D47">
      <w:pPr>
        <w:pStyle w:val="a5"/>
        <w:ind w:right="-2" w:firstLine="851"/>
        <w:jc w:val="both"/>
        <w:rPr>
          <w:b w:val="0"/>
          <w:sz w:val="24"/>
          <w:szCs w:val="24"/>
        </w:rPr>
      </w:pPr>
      <w:r w:rsidRPr="006A4AE0">
        <w:rPr>
          <w:b w:val="0"/>
          <w:sz w:val="24"/>
          <w:szCs w:val="24"/>
        </w:rPr>
        <w:t>Первичное обращение для проведения комплексного обследования для каждого обратившегося гражданина определяется одно в отчетном году.</w:t>
      </w:r>
    </w:p>
    <w:p w:rsidR="00901D47" w:rsidRPr="006A4AE0" w:rsidRDefault="00901D47" w:rsidP="00901D47">
      <w:pPr>
        <w:ind w:firstLine="851"/>
        <w:jc w:val="both"/>
        <w:rPr>
          <w:sz w:val="24"/>
          <w:szCs w:val="24"/>
        </w:rPr>
      </w:pPr>
      <w:r w:rsidRPr="006A4AE0">
        <w:rPr>
          <w:sz w:val="24"/>
          <w:szCs w:val="24"/>
        </w:rPr>
        <w:t>В случае выявления фактов 2-х первичных обращений в Центры здоровья разных медицинских организаций в течение одного месяца, оплата первичного обращения осуществляется медицинской организации, в которую гражданин обратился в более поздний срок.</w:t>
      </w:r>
    </w:p>
    <w:p w:rsidR="00901D47" w:rsidRPr="006A4AE0" w:rsidRDefault="00901D47" w:rsidP="00901D47">
      <w:pPr>
        <w:ind w:firstLine="851"/>
        <w:jc w:val="both"/>
        <w:rPr>
          <w:sz w:val="24"/>
          <w:szCs w:val="24"/>
        </w:rPr>
      </w:pPr>
      <w:r w:rsidRPr="006A4AE0">
        <w:rPr>
          <w:sz w:val="24"/>
          <w:szCs w:val="24"/>
        </w:rPr>
        <w:t>В случае выявления в реестрах счетов фактов 2-х первичных обращений в Центры здоровья разных медицинских организаций в разные месяцы отчетного года, осуществляется оплата первичного обращения, проведенного в более ранний срок.</w:t>
      </w:r>
    </w:p>
    <w:p w:rsidR="00901D47" w:rsidRPr="006A4AE0" w:rsidRDefault="00901D47" w:rsidP="00901D47">
      <w:pPr>
        <w:ind w:firstLine="851"/>
        <w:jc w:val="both"/>
        <w:rPr>
          <w:sz w:val="24"/>
          <w:szCs w:val="24"/>
        </w:rPr>
      </w:pPr>
      <w:r w:rsidRPr="006A4AE0">
        <w:rPr>
          <w:sz w:val="24"/>
          <w:szCs w:val="24"/>
        </w:rPr>
        <w:t>Оплата повторного обращения в Центр здоровья осуществляется только при условии наличия первичного обращения в Центр здоровья одной и той же медицинской организации в отчетном году.</w:t>
      </w:r>
    </w:p>
    <w:p w:rsidR="00901D47" w:rsidRPr="006A4AE0" w:rsidRDefault="00901D47" w:rsidP="00901D47">
      <w:pPr>
        <w:pStyle w:val="a5"/>
        <w:ind w:right="-2" w:firstLine="851"/>
        <w:jc w:val="both"/>
        <w:rPr>
          <w:b w:val="0"/>
          <w:sz w:val="24"/>
          <w:szCs w:val="24"/>
        </w:rPr>
      </w:pPr>
      <w:r w:rsidRPr="006A4AE0">
        <w:rPr>
          <w:b w:val="0"/>
          <w:sz w:val="24"/>
          <w:szCs w:val="24"/>
        </w:rPr>
        <w:t>Учет оказанных Центрами здоровья услуг осуществляется по учетным формам, утвержденным приказом Министерства здравоохранения и социального развития РФ от 19.08.2009 №597н (с последующими изменениями):</w:t>
      </w:r>
    </w:p>
    <w:p w:rsidR="00901D47" w:rsidRPr="006A4AE0" w:rsidRDefault="00901D47" w:rsidP="00901D47">
      <w:pPr>
        <w:pStyle w:val="a5"/>
        <w:numPr>
          <w:ilvl w:val="1"/>
          <w:numId w:val="1"/>
        </w:numPr>
        <w:tabs>
          <w:tab w:val="clear" w:pos="2149"/>
          <w:tab w:val="num" w:pos="851"/>
        </w:tabs>
        <w:ind w:left="851" w:right="-2" w:hanging="851"/>
        <w:jc w:val="both"/>
        <w:rPr>
          <w:b w:val="0"/>
          <w:sz w:val="24"/>
          <w:szCs w:val="24"/>
        </w:rPr>
      </w:pPr>
      <w:r w:rsidRPr="006A4AE0">
        <w:rPr>
          <w:b w:val="0"/>
          <w:sz w:val="24"/>
          <w:szCs w:val="24"/>
        </w:rPr>
        <w:t>Ф№025-ЦЗ/У «Карта центра здоровья»;</w:t>
      </w:r>
    </w:p>
    <w:p w:rsidR="00901D47" w:rsidRPr="006A4AE0" w:rsidRDefault="00901D47" w:rsidP="00901D47">
      <w:pPr>
        <w:pStyle w:val="a5"/>
        <w:numPr>
          <w:ilvl w:val="1"/>
          <w:numId w:val="1"/>
        </w:numPr>
        <w:tabs>
          <w:tab w:val="clear" w:pos="2149"/>
          <w:tab w:val="num" w:pos="851"/>
        </w:tabs>
        <w:ind w:left="851" w:right="-2" w:hanging="851"/>
        <w:jc w:val="both"/>
        <w:rPr>
          <w:b w:val="0"/>
          <w:sz w:val="24"/>
          <w:szCs w:val="24"/>
        </w:rPr>
      </w:pPr>
      <w:r w:rsidRPr="006A4AE0">
        <w:rPr>
          <w:b w:val="0"/>
          <w:sz w:val="24"/>
          <w:szCs w:val="24"/>
        </w:rPr>
        <w:t>Ф№002-ЦЗ/У «Карта здорового образа жизни»;</w:t>
      </w:r>
    </w:p>
    <w:p w:rsidR="00901D47" w:rsidRPr="006A4AE0" w:rsidRDefault="00901D47" w:rsidP="00901D47">
      <w:pPr>
        <w:pStyle w:val="a5"/>
        <w:numPr>
          <w:ilvl w:val="1"/>
          <w:numId w:val="1"/>
        </w:numPr>
        <w:tabs>
          <w:tab w:val="clear" w:pos="2149"/>
          <w:tab w:val="num" w:pos="851"/>
        </w:tabs>
        <w:ind w:left="851" w:right="-2" w:hanging="851"/>
        <w:jc w:val="both"/>
        <w:rPr>
          <w:b w:val="0"/>
          <w:sz w:val="24"/>
          <w:szCs w:val="24"/>
        </w:rPr>
      </w:pPr>
      <w:r w:rsidRPr="006A4AE0">
        <w:rPr>
          <w:b w:val="0"/>
          <w:sz w:val="24"/>
          <w:szCs w:val="24"/>
        </w:rPr>
        <w:t>Ф№68- «Сведения о деятельности центра здоровья».</w:t>
      </w:r>
    </w:p>
    <w:p w:rsidR="00901D47" w:rsidRPr="006A4AE0" w:rsidRDefault="00901D47" w:rsidP="00901D47">
      <w:pPr>
        <w:ind w:firstLine="851"/>
        <w:jc w:val="both"/>
        <w:rPr>
          <w:sz w:val="24"/>
          <w:szCs w:val="24"/>
        </w:rPr>
      </w:pPr>
      <w:r w:rsidRPr="006A4AE0">
        <w:rPr>
          <w:sz w:val="24"/>
          <w:szCs w:val="24"/>
        </w:rPr>
        <w:t>Реестры счетов формируются по количеству первичных и повторных обращений по тарифам за 1 посещение с иными целями, без разбивки по услугам.</w:t>
      </w:r>
    </w:p>
    <w:p w:rsidR="00901D47" w:rsidRPr="006A4AE0" w:rsidRDefault="00901D47" w:rsidP="00901D47">
      <w:pPr>
        <w:pStyle w:val="a5"/>
        <w:ind w:right="-2" w:firstLine="851"/>
        <w:jc w:val="both"/>
        <w:rPr>
          <w:b w:val="0"/>
          <w:sz w:val="24"/>
          <w:szCs w:val="24"/>
        </w:rPr>
      </w:pPr>
      <w:r w:rsidRPr="006A4AE0">
        <w:rPr>
          <w:b w:val="0"/>
          <w:sz w:val="24"/>
          <w:szCs w:val="24"/>
        </w:rPr>
        <w:t>При проведении медико-экономической экспертизы (МЭЭ) с целью подтверждения обоснованности количества первичных обращений, выставленных к оплате, осуществляется проверка первичной медицинской документации, а именно учетной формы №002-ЦЗ/ «Карта здорового образа жизни», которая заполняется по окончанию случая первичного обращения, включающего комплексное обследование.</w:t>
      </w:r>
    </w:p>
    <w:p w:rsidR="00901D47" w:rsidRPr="006A4AE0" w:rsidRDefault="00901D47" w:rsidP="00901D47">
      <w:pPr>
        <w:ind w:firstLine="851"/>
        <w:jc w:val="both"/>
        <w:rPr>
          <w:sz w:val="24"/>
          <w:szCs w:val="24"/>
        </w:rPr>
      </w:pPr>
      <w:r w:rsidRPr="006A4AE0">
        <w:rPr>
          <w:sz w:val="24"/>
          <w:szCs w:val="24"/>
        </w:rPr>
        <w:t>Оплата первичной медико-санитарной помощи, оказанной в Центрах здоровья гражданам, не подлежащим обязательному медицинскому страхованию, осуществляется в соответствии с законодательством Российской Федерации за счет бюджетных ассигнований соответствующих бюджетов.</w:t>
      </w:r>
    </w:p>
    <w:p w:rsidR="00901D47" w:rsidRPr="006A4AE0" w:rsidRDefault="00901D47" w:rsidP="00F00AE9">
      <w:pPr>
        <w:tabs>
          <w:tab w:val="left" w:pos="851"/>
        </w:tabs>
        <w:autoSpaceDE w:val="0"/>
        <w:autoSpaceDN w:val="0"/>
        <w:adjustRightInd w:val="0"/>
        <w:spacing w:before="120"/>
        <w:ind w:firstLine="851"/>
        <w:jc w:val="both"/>
        <w:rPr>
          <w:sz w:val="24"/>
          <w:szCs w:val="24"/>
        </w:rPr>
      </w:pPr>
      <w:r w:rsidRPr="006A4AE0">
        <w:rPr>
          <w:sz w:val="24"/>
          <w:szCs w:val="24"/>
        </w:rPr>
        <w:t>2.</w:t>
      </w:r>
      <w:r w:rsidR="00893A02" w:rsidRPr="006A4AE0">
        <w:rPr>
          <w:sz w:val="24"/>
          <w:szCs w:val="24"/>
        </w:rPr>
        <w:t>9</w:t>
      </w:r>
      <w:r w:rsidRPr="006A4AE0">
        <w:rPr>
          <w:sz w:val="24"/>
          <w:szCs w:val="24"/>
        </w:rPr>
        <w:t xml:space="preserve">.3. Оплата </w:t>
      </w:r>
      <w:r w:rsidRPr="006A4AE0">
        <w:rPr>
          <w:i/>
          <w:sz w:val="24"/>
          <w:szCs w:val="24"/>
        </w:rPr>
        <w:t>диагностических (лабораторных)</w:t>
      </w:r>
      <w:r w:rsidRPr="006A4AE0">
        <w:rPr>
          <w:sz w:val="24"/>
          <w:szCs w:val="24"/>
        </w:rPr>
        <w:t xml:space="preserve"> </w:t>
      </w:r>
      <w:r w:rsidRPr="006A4AE0">
        <w:rPr>
          <w:i/>
          <w:sz w:val="24"/>
          <w:szCs w:val="24"/>
        </w:rPr>
        <w:t>исследований,</w:t>
      </w:r>
      <w:r w:rsidRPr="006A4AE0">
        <w:rPr>
          <w:sz w:val="24"/>
          <w:szCs w:val="24"/>
        </w:rPr>
        <w:t xml:space="preserve"> проводимых в амбулаторных условиях, осуществляется по тарифам за диагностические (лабораторные)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F00AE9" w:rsidRPr="006A4AE0">
        <w:rPr>
          <w:sz w:val="24"/>
          <w:szCs w:val="24"/>
        </w:rPr>
        <w:t>молекулярно-генетических исследований и патлого - 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964637" w:rsidRPr="006A4AE0">
        <w:rPr>
          <w:sz w:val="24"/>
          <w:szCs w:val="24"/>
        </w:rPr>
        <w:t xml:space="preserve">, </w:t>
      </w:r>
      <w:r w:rsidR="00034649" w:rsidRPr="006A4AE0">
        <w:rPr>
          <w:sz w:val="24"/>
          <w:szCs w:val="24"/>
        </w:rPr>
        <w:t>тестирования на выявление новой коронавирусной инфекции (COVID-19)</w:t>
      </w:r>
      <w:r w:rsidR="00814595" w:rsidRPr="006A4AE0">
        <w:rPr>
          <w:rStyle w:val="FontStyle72"/>
          <w:sz w:val="24"/>
          <w:szCs w:val="24"/>
        </w:rPr>
        <w:t xml:space="preserve"> и на наличие </w:t>
      </w:r>
      <w:r w:rsidR="00814595" w:rsidRPr="006A4AE0">
        <w:rPr>
          <w:sz w:val="24"/>
          <w:szCs w:val="24"/>
        </w:rPr>
        <w:t>респираторной вирусной инфекции, включая грипп, методом полимеразной цепной реакции</w:t>
      </w:r>
      <w:r w:rsidR="00814595" w:rsidRPr="006A4AE0">
        <w:rPr>
          <w:rStyle w:val="FontStyle72"/>
          <w:sz w:val="24"/>
          <w:szCs w:val="24"/>
        </w:rPr>
        <w:t>, т</w:t>
      </w:r>
      <w:r w:rsidR="00814595" w:rsidRPr="006A4AE0">
        <w:rPr>
          <w:rStyle w:val="FontStyle15"/>
          <w:szCs w:val="24"/>
        </w:rPr>
        <w:t>естирования состояния постоянного имплантируемого антиаритмического устройства.</w:t>
      </w:r>
    </w:p>
    <w:p w:rsidR="00901D47" w:rsidRPr="006A4AE0" w:rsidRDefault="00901D47" w:rsidP="00F00AE9">
      <w:pPr>
        <w:ind w:left="28" w:firstLine="851"/>
        <w:jc w:val="both"/>
        <w:rPr>
          <w:sz w:val="24"/>
          <w:szCs w:val="24"/>
        </w:rPr>
      </w:pPr>
      <w:r w:rsidRPr="006A4AE0">
        <w:rPr>
          <w:sz w:val="24"/>
          <w:szCs w:val="24"/>
        </w:rPr>
        <w:t xml:space="preserve">Перечень тарифов на проведение отдельных диагностических (лабораторных) исследований, </w:t>
      </w:r>
      <w:r w:rsidR="008746EC" w:rsidRPr="006A4AE0">
        <w:rPr>
          <w:sz w:val="24"/>
          <w:szCs w:val="24"/>
        </w:rPr>
        <w:t xml:space="preserve">в том числе </w:t>
      </w:r>
      <w:r w:rsidRPr="006A4AE0">
        <w:rPr>
          <w:sz w:val="24"/>
          <w:szCs w:val="24"/>
        </w:rPr>
        <w:t>для которых установлены отдельные нормативы Программой государственных гарантий, в том числе средние тарифы для каждого метода исследования, представлен в приложени</w:t>
      </w:r>
      <w:r w:rsidR="003D6E0B" w:rsidRPr="006A4AE0">
        <w:rPr>
          <w:sz w:val="24"/>
          <w:szCs w:val="24"/>
        </w:rPr>
        <w:t>ях</w:t>
      </w:r>
      <w:r w:rsidRPr="006A4AE0">
        <w:rPr>
          <w:sz w:val="24"/>
          <w:szCs w:val="24"/>
        </w:rPr>
        <w:t xml:space="preserve"> №7</w:t>
      </w:r>
      <w:r w:rsidR="003D6E0B" w:rsidRPr="006A4AE0">
        <w:rPr>
          <w:sz w:val="24"/>
          <w:szCs w:val="24"/>
        </w:rPr>
        <w:t>, 8</w:t>
      </w:r>
      <w:r w:rsidRPr="006A4AE0">
        <w:rPr>
          <w:sz w:val="24"/>
          <w:szCs w:val="24"/>
        </w:rPr>
        <w:t xml:space="preserve"> к настоящему Тарифному соглашению.</w:t>
      </w:r>
    </w:p>
    <w:p w:rsidR="00367046" w:rsidRPr="006A4AE0" w:rsidRDefault="00367046" w:rsidP="00367046">
      <w:pPr>
        <w:ind w:left="28" w:firstLine="823"/>
        <w:contextualSpacing/>
        <w:jc w:val="both"/>
        <w:rPr>
          <w:sz w:val="24"/>
          <w:szCs w:val="24"/>
        </w:rPr>
      </w:pPr>
      <w:r w:rsidRPr="006A4AE0">
        <w:rPr>
          <w:sz w:val="24"/>
          <w:szCs w:val="24"/>
        </w:rPr>
        <w:t xml:space="preserve">В соответствии с пунктом </w:t>
      </w:r>
      <w:r w:rsidR="00CC575D" w:rsidRPr="006A4AE0">
        <w:rPr>
          <w:sz w:val="24"/>
          <w:szCs w:val="24"/>
        </w:rPr>
        <w:t>163</w:t>
      </w:r>
      <w:r w:rsidRPr="006A4AE0">
        <w:rPr>
          <w:sz w:val="24"/>
          <w:szCs w:val="24"/>
        </w:rPr>
        <w:t xml:space="preserve"> Правил обязательного медицинского страхования, утвержденных приказом Министерства здравоохранения Российской Федерации от 28.02.2019 №</w:t>
      </w:r>
      <w:r w:rsidR="00CC575D" w:rsidRPr="006A4AE0">
        <w:rPr>
          <w:sz w:val="24"/>
          <w:szCs w:val="24"/>
        </w:rPr>
        <w:t>108н (с последующими изменениями)</w:t>
      </w:r>
      <w:r w:rsidRPr="006A4AE0">
        <w:rPr>
          <w:sz w:val="24"/>
          <w:szCs w:val="24"/>
        </w:rPr>
        <w:t xml:space="preserve">, </w:t>
      </w:r>
      <w:r w:rsidR="000D1CFE" w:rsidRPr="006A4AE0">
        <w:rPr>
          <w:sz w:val="24"/>
          <w:szCs w:val="24"/>
        </w:rPr>
        <w:t>молекулярно-генетических исследований</w:t>
      </w:r>
      <w:r w:rsidR="005F1646" w:rsidRPr="006A4AE0">
        <w:rPr>
          <w:sz w:val="24"/>
          <w:szCs w:val="24"/>
        </w:rPr>
        <w:t xml:space="preserve"> с целью диагностирования онкологических заболеваний</w:t>
      </w:r>
      <w:r w:rsidRPr="006A4AE0">
        <w:rPr>
          <w:sz w:val="24"/>
          <w:szCs w:val="24"/>
        </w:rPr>
        <w:t xml:space="preserve">, </w:t>
      </w:r>
      <w:r w:rsidR="00964637" w:rsidRPr="006A4AE0">
        <w:rPr>
          <w:sz w:val="24"/>
          <w:szCs w:val="24"/>
        </w:rPr>
        <w:t xml:space="preserve"> патологоанатомических исследований биопсийного (операционного материала) и тестирования на выявление новой коронавирусной инфекции (COVID-19), </w:t>
      </w:r>
      <w:r w:rsidRPr="006A4AE0">
        <w:rPr>
          <w:sz w:val="24"/>
          <w:szCs w:val="24"/>
        </w:rPr>
        <w:t>проводим</w:t>
      </w:r>
      <w:r w:rsidR="000D1CFE" w:rsidRPr="006A4AE0">
        <w:rPr>
          <w:sz w:val="24"/>
          <w:szCs w:val="24"/>
        </w:rPr>
        <w:t>ых</w:t>
      </w:r>
      <w:r w:rsidRPr="006A4AE0">
        <w:rPr>
          <w:sz w:val="24"/>
          <w:szCs w:val="24"/>
        </w:rPr>
        <w:t xml:space="preserve"> медицинск</w:t>
      </w:r>
      <w:r w:rsidR="000D1CFE" w:rsidRPr="006A4AE0">
        <w:rPr>
          <w:sz w:val="24"/>
          <w:szCs w:val="24"/>
        </w:rPr>
        <w:t>ими</w:t>
      </w:r>
      <w:r w:rsidRPr="006A4AE0">
        <w:rPr>
          <w:sz w:val="24"/>
          <w:szCs w:val="24"/>
        </w:rPr>
        <w:t xml:space="preserve"> организаци</w:t>
      </w:r>
      <w:r w:rsidR="000D1CFE" w:rsidRPr="006A4AE0">
        <w:rPr>
          <w:sz w:val="24"/>
          <w:szCs w:val="24"/>
        </w:rPr>
        <w:t>ями</w:t>
      </w:r>
      <w:r w:rsidR="00964637" w:rsidRPr="006A4AE0">
        <w:rPr>
          <w:sz w:val="24"/>
          <w:szCs w:val="24"/>
        </w:rPr>
        <w:t>,</w:t>
      </w:r>
      <w:r w:rsidRPr="006A4AE0">
        <w:rPr>
          <w:sz w:val="24"/>
          <w:szCs w:val="24"/>
        </w:rPr>
        <w:t xml:space="preserve"> расположенн</w:t>
      </w:r>
      <w:r w:rsidR="000D1CFE" w:rsidRPr="006A4AE0">
        <w:rPr>
          <w:sz w:val="24"/>
          <w:szCs w:val="24"/>
        </w:rPr>
        <w:t>ыми</w:t>
      </w:r>
      <w:r w:rsidRPr="006A4AE0">
        <w:rPr>
          <w:sz w:val="24"/>
          <w:szCs w:val="24"/>
        </w:rPr>
        <w:t xml:space="preserve"> за пределами Пензенской области, реализующ</w:t>
      </w:r>
      <w:r w:rsidR="000D1CFE" w:rsidRPr="006A4AE0">
        <w:rPr>
          <w:sz w:val="24"/>
          <w:szCs w:val="24"/>
        </w:rPr>
        <w:t>ими</w:t>
      </w:r>
      <w:r w:rsidRPr="006A4AE0">
        <w:rPr>
          <w:sz w:val="24"/>
          <w:szCs w:val="24"/>
        </w:rPr>
        <w:t xml:space="preserve"> деятельность в сфере обязательного медицинского страхования по территориальной программе обязательного медицинского страхования Пензенской области, осуществляется по тарифам на оплату медицинской помощи по обязательному медицинскому страхованию, действующим в субъекте Российской Федерации по месту оказания медицинской помощи.</w:t>
      </w:r>
    </w:p>
    <w:p w:rsidR="00901D47" w:rsidRPr="006A4AE0" w:rsidRDefault="00901D47" w:rsidP="00814595">
      <w:pPr>
        <w:tabs>
          <w:tab w:val="left" w:pos="851"/>
        </w:tabs>
        <w:autoSpaceDE w:val="0"/>
        <w:autoSpaceDN w:val="0"/>
        <w:adjustRightInd w:val="0"/>
        <w:spacing w:before="120"/>
        <w:ind w:firstLine="851"/>
        <w:jc w:val="both"/>
        <w:rPr>
          <w:sz w:val="24"/>
          <w:szCs w:val="24"/>
        </w:rPr>
      </w:pPr>
      <w:r w:rsidRPr="006A4AE0">
        <w:rPr>
          <w:sz w:val="24"/>
          <w:szCs w:val="24"/>
        </w:rPr>
        <w:t xml:space="preserve">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CE66A8" w:rsidRPr="006A4AE0">
        <w:rPr>
          <w:sz w:val="24"/>
          <w:szCs w:val="24"/>
        </w:rPr>
        <w:t xml:space="preserve">молекулярно-генетических исследований и патолого - 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w:t>
      </w:r>
      <w:r w:rsidR="00814595" w:rsidRPr="006A4AE0">
        <w:rPr>
          <w:rStyle w:val="FontStyle72"/>
          <w:sz w:val="24"/>
          <w:szCs w:val="24"/>
        </w:rPr>
        <w:t>т</w:t>
      </w:r>
      <w:r w:rsidR="00814595" w:rsidRPr="006A4AE0">
        <w:rPr>
          <w:rStyle w:val="FontStyle15"/>
          <w:szCs w:val="24"/>
        </w:rPr>
        <w:t xml:space="preserve">естирования состояния постоянного имплантируемого антиаритмического устройства, </w:t>
      </w:r>
      <w:r w:rsidR="00CE66A8" w:rsidRPr="006A4AE0">
        <w:rPr>
          <w:sz w:val="24"/>
          <w:szCs w:val="24"/>
        </w:rPr>
        <w:t xml:space="preserve"> </w:t>
      </w:r>
      <w:r w:rsidR="00F356A7" w:rsidRPr="006A4AE0">
        <w:rPr>
          <w:sz w:val="24"/>
          <w:szCs w:val="24"/>
        </w:rPr>
        <w:t>тестирования на выявление новой коронавирусной инфекции (COVID-19)</w:t>
      </w:r>
      <w:r w:rsidR="00814595" w:rsidRPr="006A4AE0">
        <w:rPr>
          <w:rStyle w:val="FontStyle72"/>
          <w:sz w:val="24"/>
          <w:szCs w:val="24"/>
        </w:rPr>
        <w:t xml:space="preserve"> и на наличие </w:t>
      </w:r>
      <w:r w:rsidR="00814595" w:rsidRPr="006A4AE0">
        <w:rPr>
          <w:sz w:val="24"/>
          <w:szCs w:val="24"/>
        </w:rPr>
        <w:t>респираторной вирусной инфекции</w:t>
      </w:r>
      <w:r w:rsidRPr="006A4AE0">
        <w:rPr>
          <w:sz w:val="24"/>
          <w:szCs w:val="24"/>
        </w:rPr>
        <w:t xml:space="preserve"> </w:t>
      </w:r>
      <w:r w:rsidR="008F6073" w:rsidRPr="006A4AE0">
        <w:rPr>
          <w:sz w:val="24"/>
          <w:szCs w:val="24"/>
        </w:rPr>
        <w:t>(</w:t>
      </w:r>
      <w:r w:rsidR="008F6073" w:rsidRPr="006A4AE0">
        <w:rPr>
          <w:i/>
          <w:sz w:val="24"/>
          <w:szCs w:val="24"/>
        </w:rPr>
        <w:t>методом полимеразной цепной реакции в случае наличия у застрахованных граждан признаков острого простудного заболевания неясной этиологии при появлении симптомов, не исключающих наличие новой коронавирусной инфекции (COVID-19), либо наличия у застрахованных граждан новой коронавирусной инфекции (COVID-19)</w:t>
      </w:r>
      <w:r w:rsidR="000A3351" w:rsidRPr="006A4AE0">
        <w:rPr>
          <w:i/>
          <w:sz w:val="24"/>
          <w:szCs w:val="24"/>
        </w:rPr>
        <w:t>,</w:t>
      </w:r>
      <w:r w:rsidR="000A3351" w:rsidRPr="006A4AE0">
        <w:rPr>
          <w:rStyle w:val="FontStyle72"/>
          <w:sz w:val="24"/>
          <w:szCs w:val="24"/>
        </w:rPr>
        <w:t xml:space="preserve"> </w:t>
      </w:r>
      <w:r w:rsidR="000A3351" w:rsidRPr="006A4AE0">
        <w:rPr>
          <w:rStyle w:val="FontStyle72"/>
          <w:i/>
          <w:sz w:val="24"/>
          <w:szCs w:val="24"/>
        </w:rPr>
        <w:t>респираторной вирусной инфекции, включая грипп</w:t>
      </w:r>
      <w:r w:rsidR="008F6073" w:rsidRPr="006A4AE0">
        <w:rPr>
          <w:i/>
          <w:sz w:val="24"/>
          <w:szCs w:val="24"/>
        </w:rPr>
        <w:t>, в том числе для оценки результатов проводимого лечения, либо положительного результата исследования на выявление возбудителя новой коронавирусной инфекцией (COVID-19)</w:t>
      </w:r>
      <w:r w:rsidR="000E2482" w:rsidRPr="006A4AE0">
        <w:rPr>
          <w:i/>
          <w:sz w:val="24"/>
          <w:szCs w:val="24"/>
        </w:rPr>
        <w:t>,</w:t>
      </w:r>
      <w:r w:rsidR="000E2482" w:rsidRPr="006A4AE0">
        <w:rPr>
          <w:rStyle w:val="FontStyle72"/>
          <w:i/>
          <w:sz w:val="24"/>
          <w:szCs w:val="24"/>
        </w:rPr>
        <w:t xml:space="preserve"> респираторной вирусной инфекции, включая грипп</w:t>
      </w:r>
      <w:r w:rsidR="008F6073" w:rsidRPr="006A4AE0">
        <w:rPr>
          <w:i/>
          <w:sz w:val="24"/>
          <w:szCs w:val="24"/>
        </w:rPr>
        <w:t>, полученного с использованием экспресс-теста (при условии передачи гражданином или уполномоченной на экспресс-тестирование организацией указанного теста медицинской организации</w:t>
      </w:r>
      <w:r w:rsidR="008F6073" w:rsidRPr="006A4AE0">
        <w:rPr>
          <w:sz w:val="24"/>
          <w:szCs w:val="24"/>
        </w:rPr>
        <w:t xml:space="preserve">), </w:t>
      </w:r>
      <w:r w:rsidRPr="006A4AE0">
        <w:rPr>
          <w:sz w:val="24"/>
          <w:szCs w:val="24"/>
        </w:rPr>
        <w:t>осуществляется врачом, оказывающим первичную медико-санитарную помощь, в том числе первичную специализированную, при наличии медицинских показаний.</w:t>
      </w:r>
    </w:p>
    <w:p w:rsidR="00901D47" w:rsidRPr="006A4AE0" w:rsidRDefault="00901D47" w:rsidP="00CE66A8">
      <w:pPr>
        <w:ind w:firstLine="823"/>
        <w:jc w:val="both"/>
        <w:rPr>
          <w:sz w:val="24"/>
          <w:szCs w:val="24"/>
        </w:rPr>
      </w:pPr>
      <w:r w:rsidRPr="006A4AE0">
        <w:rPr>
          <w:sz w:val="24"/>
          <w:szCs w:val="24"/>
        </w:rPr>
        <w:t xml:space="preserve">Ежедневно врачу предоставляются сведения о возможных объемах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6E2484" w:rsidRPr="006A4AE0">
        <w:rPr>
          <w:sz w:val="24"/>
          <w:szCs w:val="24"/>
        </w:rPr>
        <w:t xml:space="preserve">молекулярно-генетических исследований и патолого - 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w:t>
      </w:r>
      <w:r w:rsidR="00814595" w:rsidRPr="006A4AE0">
        <w:rPr>
          <w:rStyle w:val="FontStyle72"/>
          <w:sz w:val="24"/>
          <w:szCs w:val="24"/>
        </w:rPr>
        <w:t>т</w:t>
      </w:r>
      <w:r w:rsidR="00814595" w:rsidRPr="006A4AE0">
        <w:rPr>
          <w:rStyle w:val="FontStyle15"/>
          <w:szCs w:val="24"/>
        </w:rPr>
        <w:t xml:space="preserve">естирования состояния постоянного имплантируемого антиаритмического устройства, </w:t>
      </w:r>
      <w:r w:rsidR="00814595" w:rsidRPr="006A4AE0">
        <w:rPr>
          <w:sz w:val="24"/>
          <w:szCs w:val="24"/>
        </w:rPr>
        <w:t xml:space="preserve"> тестирования на выявление новой коронавирусной инфекции (COVID-19)</w:t>
      </w:r>
      <w:r w:rsidR="00814595" w:rsidRPr="006A4AE0">
        <w:rPr>
          <w:rStyle w:val="FontStyle72"/>
          <w:sz w:val="24"/>
          <w:szCs w:val="24"/>
        </w:rPr>
        <w:t xml:space="preserve"> и на наличие </w:t>
      </w:r>
      <w:r w:rsidR="00814595" w:rsidRPr="006A4AE0">
        <w:rPr>
          <w:sz w:val="24"/>
          <w:szCs w:val="24"/>
        </w:rPr>
        <w:t>респираторной вирусной инфекции</w:t>
      </w:r>
      <w:r w:rsidR="00F356A7" w:rsidRPr="006A4AE0">
        <w:rPr>
          <w:sz w:val="24"/>
          <w:szCs w:val="24"/>
        </w:rPr>
        <w:t>,</w:t>
      </w:r>
      <w:r w:rsidRPr="006A4AE0">
        <w:rPr>
          <w:sz w:val="24"/>
          <w:szCs w:val="24"/>
        </w:rPr>
        <w:t xml:space="preserve"> предоставляемых в конкретных медицинских организациях.</w:t>
      </w:r>
    </w:p>
    <w:p w:rsidR="00901D47" w:rsidRPr="006A4AE0" w:rsidRDefault="00B43A5F" w:rsidP="00CE66A8">
      <w:pPr>
        <w:pStyle w:val="a5"/>
        <w:ind w:right="-2" w:firstLine="823"/>
        <w:jc w:val="both"/>
        <w:rPr>
          <w:b w:val="0"/>
          <w:sz w:val="24"/>
          <w:szCs w:val="24"/>
        </w:rPr>
      </w:pPr>
      <w:r w:rsidRPr="006A4AE0">
        <w:rPr>
          <w:b w:val="0"/>
          <w:sz w:val="24"/>
          <w:szCs w:val="24"/>
        </w:rPr>
        <w:t>К</w:t>
      </w:r>
      <w:r w:rsidR="00901D47" w:rsidRPr="006A4AE0">
        <w:rPr>
          <w:b w:val="0"/>
          <w:sz w:val="24"/>
          <w:szCs w:val="24"/>
        </w:rPr>
        <w:t xml:space="preserve"> оплате </w:t>
      </w:r>
      <w:r w:rsidRPr="006A4AE0">
        <w:rPr>
          <w:b w:val="0"/>
          <w:sz w:val="24"/>
          <w:szCs w:val="24"/>
        </w:rPr>
        <w:t xml:space="preserve">принимаются </w:t>
      </w:r>
      <w:r w:rsidR="00901D47" w:rsidRPr="006A4AE0">
        <w:rPr>
          <w:b w:val="0"/>
          <w:sz w:val="24"/>
          <w:szCs w:val="24"/>
        </w:rPr>
        <w:t xml:space="preserve">услуги при наличии направления на исследования от врача, оказывающего первичную медико-санитарную помощь, в том числе первичную специализированную на амбулаторном приеме при оказании медицинской помощи в рамках </w:t>
      </w:r>
      <w:r w:rsidR="00F356A7" w:rsidRPr="006A4AE0">
        <w:rPr>
          <w:b w:val="0"/>
          <w:sz w:val="24"/>
          <w:szCs w:val="24"/>
        </w:rPr>
        <w:t xml:space="preserve">территориальной </w:t>
      </w:r>
      <w:r w:rsidR="00901D47" w:rsidRPr="006A4AE0">
        <w:rPr>
          <w:b w:val="0"/>
          <w:sz w:val="24"/>
          <w:szCs w:val="24"/>
        </w:rPr>
        <w:t>программы обязательного медицинского страхования в медицинских организациях, участвующих в реализации Территориальной программы обязательного медицинского страхования. Оплата медицинской помощи осуществляется в пределах объемов, установленных Решением комиссии по разработке территориальной программы обязательного медицинского страхования.</w:t>
      </w:r>
    </w:p>
    <w:p w:rsidR="00901D47" w:rsidRPr="006A4AE0" w:rsidRDefault="00901D47" w:rsidP="006E2484">
      <w:pPr>
        <w:ind w:firstLine="851"/>
        <w:jc w:val="both"/>
        <w:rPr>
          <w:sz w:val="24"/>
          <w:szCs w:val="24"/>
        </w:rPr>
      </w:pPr>
      <w:r w:rsidRPr="006A4AE0">
        <w:rPr>
          <w:sz w:val="24"/>
          <w:szCs w:val="24"/>
        </w:rPr>
        <w:t>Учет диагностических исследований осуществляется в соответствии с приказом Министерства здравоохранения СССР от 04.10.1980 №1030 «Об утверждении форм первичной медицинской документации учреждений здравоохранения».</w:t>
      </w:r>
    </w:p>
    <w:p w:rsidR="00901D47" w:rsidRPr="006A4AE0" w:rsidRDefault="00901D47" w:rsidP="006E2484">
      <w:pPr>
        <w:pStyle w:val="a5"/>
        <w:shd w:val="clear" w:color="auto" w:fill="FFFFFF"/>
        <w:ind w:right="-2" w:firstLine="851"/>
        <w:jc w:val="both"/>
        <w:rPr>
          <w:b w:val="0"/>
          <w:sz w:val="24"/>
          <w:szCs w:val="24"/>
        </w:rPr>
      </w:pPr>
      <w:r w:rsidRPr="006A4AE0">
        <w:rPr>
          <w:b w:val="0"/>
          <w:sz w:val="24"/>
          <w:szCs w:val="24"/>
        </w:rPr>
        <w:t>При обследовании одного пациента одномоментно (при одном обращении) несколькими различными методами диагностики, с выдачей отдельных врачебных заключений по каждому методу, каждое исследование учитывается и оплачивается отдельно.</w:t>
      </w:r>
    </w:p>
    <w:p w:rsidR="00901D47" w:rsidRPr="006A4AE0" w:rsidRDefault="00901D47" w:rsidP="00901D47">
      <w:pPr>
        <w:pStyle w:val="a5"/>
        <w:shd w:val="clear" w:color="auto" w:fill="FFFFFF"/>
        <w:ind w:right="-2" w:firstLine="851"/>
        <w:jc w:val="both"/>
        <w:rPr>
          <w:b w:val="0"/>
          <w:sz w:val="24"/>
          <w:szCs w:val="24"/>
        </w:rPr>
      </w:pPr>
      <w:r w:rsidRPr="006A4AE0">
        <w:rPr>
          <w:b w:val="0"/>
          <w:sz w:val="24"/>
          <w:szCs w:val="24"/>
        </w:rPr>
        <w:t>В случае применения внутривенного контрастирования при обследовании одного пациента одномоментно (при одном обращении) несколькими различными методами диагностики, с выдачей отдельных врачебных заключений по каждому методу, каждое исследование учитывается и оплачивается, при этом, одно обследование оплачивается по тарифу за проведение исследования с применением внутривенного контрастирования, остальные обследования - по тарифу за проведение исследования (ий) без  применения внутривенного контрастирования.</w:t>
      </w:r>
    </w:p>
    <w:p w:rsidR="00901D47" w:rsidRPr="006A4AE0" w:rsidRDefault="00901D47" w:rsidP="00901D47">
      <w:pPr>
        <w:pStyle w:val="a5"/>
        <w:shd w:val="clear" w:color="auto" w:fill="FFFFFF"/>
        <w:ind w:right="-2" w:firstLine="851"/>
        <w:jc w:val="both"/>
        <w:rPr>
          <w:b w:val="0"/>
          <w:sz w:val="24"/>
          <w:szCs w:val="24"/>
        </w:rPr>
      </w:pPr>
      <w:r w:rsidRPr="006A4AE0">
        <w:rPr>
          <w:b w:val="0"/>
          <w:sz w:val="24"/>
          <w:szCs w:val="24"/>
        </w:rPr>
        <w:t>При проведении магнитно-резонансной томографии и компьютерной томографии осуществляется копирование результатов диагностического исследования на магнитный носитель с последующей  выдачей пациенту на руки результатов на пленке и на магнитном носителе.</w:t>
      </w:r>
    </w:p>
    <w:p w:rsidR="00901D47" w:rsidRPr="006A4AE0" w:rsidRDefault="00901D47" w:rsidP="00901D47">
      <w:pPr>
        <w:pStyle w:val="a5"/>
        <w:shd w:val="clear" w:color="auto" w:fill="FFFFFF"/>
        <w:ind w:right="-2" w:firstLine="851"/>
        <w:jc w:val="both"/>
        <w:rPr>
          <w:b w:val="0"/>
          <w:sz w:val="24"/>
          <w:szCs w:val="24"/>
        </w:rPr>
      </w:pPr>
      <w:r w:rsidRPr="006A4AE0">
        <w:rPr>
          <w:b w:val="0"/>
          <w:sz w:val="24"/>
          <w:szCs w:val="24"/>
        </w:rPr>
        <w:t>Оплате подлежат диагностические исследования, проводимые в плановом порядке (магнитно-резонансная томография, компьютерная томография</w:t>
      </w:r>
      <w:r w:rsidR="00204C10" w:rsidRPr="006A4AE0">
        <w:rPr>
          <w:b w:val="0"/>
          <w:sz w:val="24"/>
          <w:szCs w:val="24"/>
        </w:rPr>
        <w:t>)</w:t>
      </w:r>
      <w:r w:rsidR="007D43FC" w:rsidRPr="006A4AE0">
        <w:rPr>
          <w:b w:val="0"/>
          <w:sz w:val="24"/>
          <w:szCs w:val="24"/>
        </w:rPr>
        <w:t xml:space="preserve"> </w:t>
      </w:r>
      <w:r w:rsidRPr="006A4AE0">
        <w:rPr>
          <w:b w:val="0"/>
          <w:sz w:val="24"/>
          <w:szCs w:val="24"/>
        </w:rPr>
        <w:t>по направлениям врачей, выданным на основании решения врачебной Комиссии на амбулаторном приеме при оказании  медицинской помощи в рамках программы обязательного медицинского страхования в медицинских организациях, участвующих в реализации Территориальной программы обязательного медицинского страхования Пензенской области.</w:t>
      </w:r>
    </w:p>
    <w:p w:rsidR="00901D47" w:rsidRPr="006A4AE0" w:rsidRDefault="00901D47" w:rsidP="00901D47">
      <w:pPr>
        <w:pStyle w:val="a5"/>
        <w:shd w:val="clear" w:color="auto" w:fill="FFFFFF"/>
        <w:ind w:right="-2" w:firstLine="851"/>
        <w:jc w:val="both"/>
        <w:rPr>
          <w:b w:val="0"/>
          <w:sz w:val="24"/>
          <w:szCs w:val="24"/>
        </w:rPr>
      </w:pPr>
      <w:r w:rsidRPr="006A4AE0">
        <w:rPr>
          <w:b w:val="0"/>
          <w:sz w:val="24"/>
          <w:szCs w:val="24"/>
        </w:rPr>
        <w:t>Обязательной экспертизе со стороны страховых медицинских организаций подлежат случаи пребывания застрахованного лица в круглосуточном стационаре, в период которого проведены диагностические исследования (компьютерная томография, магнитно-резонансная томография) по направлениям врачей амбулаторного приема.</w:t>
      </w:r>
    </w:p>
    <w:p w:rsidR="00901D47" w:rsidRPr="006A4AE0" w:rsidRDefault="00901D47" w:rsidP="00901D47">
      <w:pPr>
        <w:pStyle w:val="a5"/>
        <w:shd w:val="clear" w:color="auto" w:fill="FFFFFF"/>
        <w:ind w:right="-2" w:firstLine="851"/>
        <w:jc w:val="both"/>
        <w:rPr>
          <w:b w:val="0"/>
          <w:sz w:val="24"/>
          <w:szCs w:val="24"/>
        </w:rPr>
      </w:pPr>
      <w:r w:rsidRPr="006A4AE0">
        <w:rPr>
          <w:b w:val="0"/>
          <w:sz w:val="24"/>
          <w:szCs w:val="24"/>
        </w:rPr>
        <w:t>По результатам проведенной страховой медицинской организацией экспертизы:</w:t>
      </w:r>
    </w:p>
    <w:p w:rsidR="00901D47" w:rsidRPr="006A4AE0" w:rsidRDefault="00901D47" w:rsidP="00901D47">
      <w:pPr>
        <w:pStyle w:val="a5"/>
        <w:shd w:val="clear" w:color="auto" w:fill="FFFFFF"/>
        <w:ind w:right="-2" w:firstLine="851"/>
        <w:jc w:val="both"/>
        <w:rPr>
          <w:b w:val="0"/>
          <w:sz w:val="24"/>
          <w:szCs w:val="24"/>
        </w:rPr>
      </w:pPr>
      <w:r w:rsidRPr="006A4AE0">
        <w:rPr>
          <w:b w:val="0"/>
          <w:sz w:val="24"/>
          <w:szCs w:val="24"/>
        </w:rPr>
        <w:t>- случай лечения в условиях круглосуточного стационара отклоняется от оплаты в соответствии с утвержденным в настоящим Тарифным соглашением Перечнем оснований для отказа в оплате медицинской помощи;</w:t>
      </w:r>
    </w:p>
    <w:p w:rsidR="00901D47" w:rsidRPr="006A4AE0" w:rsidRDefault="00901D47" w:rsidP="00901D47">
      <w:pPr>
        <w:pStyle w:val="a5"/>
        <w:shd w:val="clear" w:color="auto" w:fill="FFFFFF"/>
        <w:ind w:right="-2" w:firstLine="851"/>
        <w:jc w:val="both"/>
        <w:rPr>
          <w:b w:val="0"/>
          <w:sz w:val="24"/>
          <w:szCs w:val="24"/>
        </w:rPr>
      </w:pPr>
      <w:r w:rsidRPr="006A4AE0">
        <w:rPr>
          <w:b w:val="0"/>
          <w:sz w:val="24"/>
          <w:szCs w:val="24"/>
        </w:rPr>
        <w:t>- медицинская организация, в которой застрахованное лицо находилось на  стационарном лечении, возмещает медицинской организации, проводившей диагностическое исследование (компьютерная томография, магнитно-резонансная томография), расходы на оказание медицинской помощи.</w:t>
      </w:r>
    </w:p>
    <w:p w:rsidR="004E3485" w:rsidRPr="006A4AE0" w:rsidRDefault="00D63D56" w:rsidP="00901D47">
      <w:pPr>
        <w:pStyle w:val="a5"/>
        <w:shd w:val="clear" w:color="auto" w:fill="FFFFFF"/>
        <w:ind w:right="-2" w:firstLine="851"/>
        <w:jc w:val="both"/>
        <w:rPr>
          <w:b w:val="0"/>
          <w:sz w:val="24"/>
          <w:szCs w:val="24"/>
        </w:rPr>
      </w:pPr>
      <w:r w:rsidRPr="006A4AE0">
        <w:rPr>
          <w:b w:val="0"/>
          <w:sz w:val="24"/>
          <w:szCs w:val="24"/>
        </w:rPr>
        <w:t>Проведение паталого-анатомических вскрытий (посмертное паталого-анатомическое исследование внутренних органов и тканей умершего человека, новорожденных, а так же мертворожденных плодов</w:t>
      </w:r>
      <w:r w:rsidR="00A97766" w:rsidRPr="006A4AE0">
        <w:rPr>
          <w:b w:val="0"/>
          <w:sz w:val="24"/>
          <w:szCs w:val="24"/>
        </w:rPr>
        <w:t>)</w:t>
      </w:r>
      <w:r w:rsidRPr="006A4AE0">
        <w:rPr>
          <w:b w:val="0"/>
          <w:sz w:val="24"/>
          <w:szCs w:val="24"/>
        </w:rPr>
        <w:t xml:space="preserve">, в паталого-анатомических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паталогической анатомии, в случае смерти застрахованного лица при получении медицинской помощи в стационарных условиях (результат госпитализации) по поводу заболеваний, включенных в </w:t>
      </w:r>
      <w:r w:rsidR="00BB41E5" w:rsidRPr="006A4AE0">
        <w:rPr>
          <w:b w:val="0"/>
          <w:sz w:val="24"/>
          <w:szCs w:val="24"/>
        </w:rPr>
        <w:t xml:space="preserve">Территориальную программу </w:t>
      </w:r>
      <w:r w:rsidR="00660ED3" w:rsidRPr="006A4AE0">
        <w:rPr>
          <w:b w:val="0"/>
          <w:sz w:val="24"/>
          <w:szCs w:val="24"/>
        </w:rPr>
        <w:t>ОМС, в указанных медицинских организациях осуществляется за счет средств ОМС в рамках оплаты прерванного случая госпитализации по соответствующей клинико-статистической группе заболеваний/состояний.</w:t>
      </w:r>
    </w:p>
    <w:p w:rsidR="00660ED3" w:rsidRPr="006A4AE0" w:rsidRDefault="00660ED3" w:rsidP="00901D47">
      <w:pPr>
        <w:pStyle w:val="a5"/>
        <w:shd w:val="clear" w:color="auto" w:fill="FFFFFF"/>
        <w:ind w:right="-2" w:firstLine="851"/>
        <w:jc w:val="both"/>
        <w:rPr>
          <w:b w:val="0"/>
          <w:sz w:val="24"/>
          <w:szCs w:val="24"/>
        </w:rPr>
      </w:pPr>
      <w:r w:rsidRPr="006A4AE0">
        <w:rPr>
          <w:b w:val="0"/>
          <w:sz w:val="24"/>
          <w:szCs w:val="24"/>
        </w:rPr>
        <w:t>При проведении паталого-анатомических вскрытий пациентов в стационаре медицинских организаций, в которых отсутствует паталого-анатомическое отделение, оплата паталого-анатомических вскрытий осуществляется по отдельным тарифам, предусмотренным в приложении №42 к настоящему Тарифному соглашению, для проведения межучрежденческих взаиморасчетов.</w:t>
      </w:r>
    </w:p>
    <w:p w:rsidR="00901D47" w:rsidRPr="006A4AE0" w:rsidRDefault="00901D47" w:rsidP="00901D47">
      <w:pPr>
        <w:pStyle w:val="21"/>
        <w:spacing w:before="120"/>
        <w:jc w:val="both"/>
        <w:rPr>
          <w:szCs w:val="24"/>
        </w:rPr>
      </w:pPr>
      <w:r w:rsidRPr="006A4AE0">
        <w:rPr>
          <w:szCs w:val="24"/>
        </w:rPr>
        <w:t>2.</w:t>
      </w:r>
      <w:r w:rsidR="000718A2" w:rsidRPr="006A4AE0">
        <w:rPr>
          <w:szCs w:val="24"/>
        </w:rPr>
        <w:t>9</w:t>
      </w:r>
      <w:r w:rsidRPr="006A4AE0">
        <w:rPr>
          <w:szCs w:val="24"/>
        </w:rPr>
        <w:t>.</w:t>
      </w:r>
      <w:r w:rsidR="0035617E" w:rsidRPr="006A4AE0">
        <w:rPr>
          <w:szCs w:val="24"/>
        </w:rPr>
        <w:t>4</w:t>
      </w:r>
      <w:r w:rsidRPr="006A4AE0">
        <w:rPr>
          <w:szCs w:val="24"/>
        </w:rPr>
        <w:t xml:space="preserve">. </w:t>
      </w:r>
      <w:r w:rsidRPr="006A4AE0">
        <w:rPr>
          <w:i/>
          <w:szCs w:val="24"/>
        </w:rPr>
        <w:t>Проведение профилактического медицинского осмотра и диспансеризации  взрослого населения</w:t>
      </w:r>
      <w:r w:rsidRPr="006A4AE0">
        <w:rPr>
          <w:szCs w:val="24"/>
        </w:rPr>
        <w:t xml:space="preserve"> осуществляется в соответствии с требованиями приказа Министерства здравоохранения Российской Федерации от </w:t>
      </w:r>
      <w:r w:rsidR="00100210" w:rsidRPr="006A4AE0">
        <w:rPr>
          <w:szCs w:val="24"/>
        </w:rPr>
        <w:t>27.04.2021 № 404н «Об утверждении порядка проведения профилактического медицинского осмотра и диспансеризации определенных групп взрослого населения»,</w:t>
      </w:r>
      <w:r w:rsidRPr="006A4AE0">
        <w:rPr>
          <w:szCs w:val="24"/>
        </w:rPr>
        <w:t xml:space="preserve"> определяющего порядок проведения профилактического медицинского осмотра и</w:t>
      </w:r>
      <w:r w:rsidRPr="006A4AE0">
        <w:rPr>
          <w:i/>
          <w:szCs w:val="24"/>
        </w:rPr>
        <w:t xml:space="preserve"> </w:t>
      </w:r>
      <w:r w:rsidRPr="006A4AE0">
        <w:rPr>
          <w:szCs w:val="24"/>
        </w:rPr>
        <w:t>диспансеризации определенных групп взрослого населения.</w:t>
      </w:r>
    </w:p>
    <w:p w:rsidR="00901D47" w:rsidRPr="006A4AE0" w:rsidRDefault="00901D47" w:rsidP="00901D47">
      <w:pPr>
        <w:pStyle w:val="21"/>
        <w:jc w:val="both"/>
        <w:rPr>
          <w:szCs w:val="24"/>
        </w:rPr>
      </w:pPr>
      <w:r w:rsidRPr="006A4AE0">
        <w:rPr>
          <w:szCs w:val="24"/>
        </w:rPr>
        <w:t>Профилактический медицинский осмотр проводится ежегодно:</w:t>
      </w:r>
    </w:p>
    <w:p w:rsidR="00901D47" w:rsidRPr="006A4AE0" w:rsidRDefault="00901D47" w:rsidP="00901D47">
      <w:pPr>
        <w:pStyle w:val="21"/>
        <w:jc w:val="both"/>
        <w:rPr>
          <w:szCs w:val="24"/>
        </w:rPr>
      </w:pPr>
      <w:r w:rsidRPr="006A4AE0">
        <w:rPr>
          <w:szCs w:val="24"/>
        </w:rPr>
        <w:t>1) в качестве самостоятельного мероприятия;</w:t>
      </w:r>
    </w:p>
    <w:p w:rsidR="00901D47" w:rsidRPr="006A4AE0" w:rsidRDefault="00901D47" w:rsidP="00901D47">
      <w:pPr>
        <w:pStyle w:val="21"/>
        <w:jc w:val="both"/>
        <w:rPr>
          <w:szCs w:val="24"/>
        </w:rPr>
      </w:pPr>
      <w:r w:rsidRPr="006A4AE0">
        <w:rPr>
          <w:szCs w:val="24"/>
        </w:rPr>
        <w:t>2) в рамках диспансеризации;</w:t>
      </w:r>
    </w:p>
    <w:p w:rsidR="00901D47" w:rsidRPr="006A4AE0" w:rsidRDefault="00901D47" w:rsidP="00901D47">
      <w:pPr>
        <w:pStyle w:val="21"/>
        <w:jc w:val="both"/>
        <w:rPr>
          <w:szCs w:val="24"/>
        </w:rPr>
      </w:pPr>
      <w:r w:rsidRPr="006A4AE0">
        <w:rPr>
          <w:szCs w:val="24"/>
        </w:rPr>
        <w:t>3) в рамках диспансерного наблюдения (при проведении первого в текущем году диспансерного приема (осмотра, консультации).</w:t>
      </w:r>
    </w:p>
    <w:p w:rsidR="00901D47" w:rsidRPr="006A4AE0" w:rsidRDefault="00901D47" w:rsidP="00901D47">
      <w:pPr>
        <w:autoSpaceDE w:val="0"/>
        <w:autoSpaceDN w:val="0"/>
        <w:adjustRightInd w:val="0"/>
        <w:spacing w:before="120"/>
        <w:ind w:firstLine="851"/>
        <w:jc w:val="both"/>
        <w:rPr>
          <w:sz w:val="24"/>
          <w:szCs w:val="24"/>
        </w:rPr>
      </w:pPr>
      <w:r w:rsidRPr="006A4AE0">
        <w:rPr>
          <w:sz w:val="24"/>
          <w:szCs w:val="24"/>
        </w:rPr>
        <w:t>Диспансеризация представляет собой комплекс мероприятий, включающий в себя профилактический медицинский осмотр и дополнительные методы обследований, проводимых в целях оценки состояния здоровья (включая определение группы здоровья и группы диспансерного наблюдения) и осуществляемых в отношении определенных групп населения в соответствии с законодательством Российской Федерации</w:t>
      </w:r>
    </w:p>
    <w:p w:rsidR="00901D47" w:rsidRPr="006A4AE0" w:rsidRDefault="00901D47" w:rsidP="00901D47">
      <w:pPr>
        <w:pStyle w:val="21"/>
        <w:jc w:val="both"/>
        <w:rPr>
          <w:szCs w:val="24"/>
        </w:rPr>
      </w:pPr>
      <w:r w:rsidRPr="006A4AE0">
        <w:rPr>
          <w:szCs w:val="24"/>
        </w:rPr>
        <w:t>Гражданин проходит профилактический медицинский осмотр и диспансеризацию в медицинской организации, в которой он получает первичную медико-санитарную помощь.</w:t>
      </w:r>
    </w:p>
    <w:p w:rsidR="00901D47" w:rsidRPr="006A4AE0" w:rsidRDefault="00901D47" w:rsidP="00901D47">
      <w:pPr>
        <w:autoSpaceDE w:val="0"/>
        <w:autoSpaceDN w:val="0"/>
        <w:adjustRightInd w:val="0"/>
        <w:spacing w:before="120"/>
        <w:ind w:firstLine="851"/>
        <w:jc w:val="both"/>
        <w:rPr>
          <w:sz w:val="24"/>
          <w:szCs w:val="24"/>
        </w:rPr>
      </w:pPr>
      <w:r w:rsidRPr="006A4AE0">
        <w:rPr>
          <w:sz w:val="24"/>
          <w:szCs w:val="24"/>
        </w:rPr>
        <w:t>Диспансеризация проводится в два этапа.</w:t>
      </w:r>
    </w:p>
    <w:p w:rsidR="00901D47" w:rsidRPr="006A4AE0" w:rsidRDefault="00901D47" w:rsidP="00901D47">
      <w:pPr>
        <w:autoSpaceDE w:val="0"/>
        <w:autoSpaceDN w:val="0"/>
        <w:adjustRightInd w:val="0"/>
        <w:ind w:firstLine="851"/>
        <w:jc w:val="both"/>
        <w:rPr>
          <w:sz w:val="24"/>
          <w:szCs w:val="24"/>
        </w:rPr>
      </w:pPr>
      <w:r w:rsidRPr="006A4AE0">
        <w:rPr>
          <w:sz w:val="24"/>
          <w:szCs w:val="24"/>
        </w:rPr>
        <w:t xml:space="preserve">Первый этап диспансеризации (скрининг) проводится с целью выявления у граждан признаков хронических неинфекционных заболеваний, факторов риска их развития, риска пагубного употребления алкоголя, потребления наркотических средств и психотропных веществ без назначения врача, определения группы здоровья, а также определения медицинских показаний к выполнению дополнительных обследований и осмотров врачами-специалистами  (врачом – неврологом, врачом - хирургом, врачом – акушером - гинекологом, врачом – отоларингологом, врачом </w:t>
      </w:r>
      <w:r w:rsidR="000718A2" w:rsidRPr="006A4AE0">
        <w:rPr>
          <w:sz w:val="24"/>
          <w:szCs w:val="24"/>
        </w:rPr>
        <w:t xml:space="preserve">- </w:t>
      </w:r>
      <w:r w:rsidRPr="006A4AE0">
        <w:rPr>
          <w:sz w:val="24"/>
          <w:szCs w:val="24"/>
        </w:rPr>
        <w:t>офтальмологом</w:t>
      </w:r>
      <w:r w:rsidR="000718A2" w:rsidRPr="006A4AE0">
        <w:rPr>
          <w:sz w:val="24"/>
          <w:szCs w:val="24"/>
        </w:rPr>
        <w:t>, врачом - дерматологом</w:t>
      </w:r>
      <w:r w:rsidRPr="006A4AE0">
        <w:rPr>
          <w:sz w:val="24"/>
          <w:szCs w:val="24"/>
        </w:rPr>
        <w:t>) для уточнения диагноза заболевания (состояния) на втором этапе диспансеризации.</w:t>
      </w:r>
    </w:p>
    <w:p w:rsidR="00901D47" w:rsidRPr="006A4AE0" w:rsidRDefault="00901D47" w:rsidP="00901D47">
      <w:pPr>
        <w:autoSpaceDE w:val="0"/>
        <w:autoSpaceDN w:val="0"/>
        <w:adjustRightInd w:val="0"/>
        <w:ind w:firstLine="851"/>
        <w:jc w:val="both"/>
        <w:rPr>
          <w:sz w:val="24"/>
          <w:szCs w:val="24"/>
        </w:rPr>
      </w:pPr>
      <w:r w:rsidRPr="006A4AE0">
        <w:rPr>
          <w:sz w:val="24"/>
          <w:szCs w:val="24"/>
        </w:rPr>
        <w:t>Второй этап диспансеризации проводится с целью дополнительного обследования и уточнения диагноза заболевания (состояния).</w:t>
      </w:r>
    </w:p>
    <w:p w:rsidR="00901D47" w:rsidRPr="006A4AE0" w:rsidRDefault="00901D47" w:rsidP="00901D47">
      <w:pPr>
        <w:autoSpaceDE w:val="0"/>
        <w:autoSpaceDN w:val="0"/>
        <w:adjustRightInd w:val="0"/>
        <w:ind w:firstLine="851"/>
        <w:jc w:val="both"/>
        <w:rPr>
          <w:sz w:val="24"/>
          <w:szCs w:val="24"/>
        </w:rPr>
      </w:pPr>
      <w:r w:rsidRPr="006A4AE0">
        <w:rPr>
          <w:sz w:val="24"/>
          <w:szCs w:val="24"/>
        </w:rPr>
        <w:t>На втором этапе диспансеризации с целью дополнительного обследования и уточнения диагноза заболевания (состояния) при наличии медицинских показаний в соответствии с клиническими рекомендациями по назначению врача-терапевта и  врачей - специалистов  проводятся:</w:t>
      </w:r>
    </w:p>
    <w:p w:rsidR="00901D47" w:rsidRPr="006A4AE0" w:rsidRDefault="00901D47" w:rsidP="00901D47">
      <w:pPr>
        <w:autoSpaceDE w:val="0"/>
        <w:autoSpaceDN w:val="0"/>
        <w:adjustRightInd w:val="0"/>
        <w:ind w:firstLine="851"/>
        <w:jc w:val="both"/>
        <w:rPr>
          <w:sz w:val="24"/>
          <w:szCs w:val="24"/>
        </w:rPr>
      </w:pPr>
      <w:r w:rsidRPr="006A4AE0">
        <w:rPr>
          <w:sz w:val="24"/>
          <w:szCs w:val="24"/>
        </w:rPr>
        <w:t>а) исследования на выявление злокачественных новообразований легкого:</w:t>
      </w:r>
    </w:p>
    <w:p w:rsidR="00901D47" w:rsidRPr="006A4AE0" w:rsidRDefault="00901D47" w:rsidP="00901D47">
      <w:pPr>
        <w:autoSpaceDE w:val="0"/>
        <w:autoSpaceDN w:val="0"/>
        <w:adjustRightInd w:val="0"/>
        <w:ind w:firstLine="851"/>
        <w:jc w:val="both"/>
        <w:rPr>
          <w:sz w:val="24"/>
          <w:szCs w:val="24"/>
        </w:rPr>
      </w:pPr>
      <w:r w:rsidRPr="006A4AE0">
        <w:rPr>
          <w:sz w:val="24"/>
          <w:szCs w:val="24"/>
        </w:rPr>
        <w:t>рентгенография легких или компьютерная томография легких;</w:t>
      </w:r>
    </w:p>
    <w:p w:rsidR="00901D47" w:rsidRPr="006A4AE0" w:rsidRDefault="00901D47" w:rsidP="00901D47">
      <w:pPr>
        <w:autoSpaceDE w:val="0"/>
        <w:autoSpaceDN w:val="0"/>
        <w:adjustRightInd w:val="0"/>
        <w:ind w:firstLine="851"/>
        <w:jc w:val="both"/>
        <w:rPr>
          <w:sz w:val="24"/>
          <w:szCs w:val="24"/>
        </w:rPr>
      </w:pPr>
      <w:r w:rsidRPr="006A4AE0">
        <w:rPr>
          <w:sz w:val="24"/>
          <w:szCs w:val="24"/>
        </w:rPr>
        <w:t>б) исследования на выявление злокачественных новообразований пищевода, желудка и двенадцатиперстной кишки:</w:t>
      </w:r>
    </w:p>
    <w:p w:rsidR="00901D47" w:rsidRPr="006A4AE0" w:rsidRDefault="00901D47" w:rsidP="00901D47">
      <w:pPr>
        <w:autoSpaceDE w:val="0"/>
        <w:autoSpaceDN w:val="0"/>
        <w:adjustRightInd w:val="0"/>
        <w:ind w:firstLine="851"/>
        <w:jc w:val="both"/>
        <w:rPr>
          <w:sz w:val="24"/>
          <w:szCs w:val="24"/>
        </w:rPr>
      </w:pPr>
      <w:r w:rsidRPr="006A4AE0">
        <w:rPr>
          <w:sz w:val="24"/>
          <w:szCs w:val="24"/>
        </w:rPr>
        <w:t>эзофагогастродуоденоскопия (при необходимости может проводиться с применением анестезиологического пособия, в том числе в медицинских организациях, оказывающих специализированную медицинскую помощь, в условиях дневного стационара);</w:t>
      </w:r>
    </w:p>
    <w:p w:rsidR="00901D47" w:rsidRPr="006A4AE0" w:rsidRDefault="00901D47" w:rsidP="00901D47">
      <w:pPr>
        <w:autoSpaceDE w:val="0"/>
        <w:autoSpaceDN w:val="0"/>
        <w:adjustRightInd w:val="0"/>
        <w:ind w:firstLine="851"/>
        <w:jc w:val="both"/>
        <w:rPr>
          <w:sz w:val="24"/>
          <w:szCs w:val="24"/>
        </w:rPr>
      </w:pPr>
      <w:r w:rsidRPr="006A4AE0">
        <w:rPr>
          <w:sz w:val="24"/>
          <w:szCs w:val="24"/>
        </w:rPr>
        <w:t>в) исследования на выявление злокачественных новообразований толстого кишечника и прямой кишки:</w:t>
      </w:r>
    </w:p>
    <w:p w:rsidR="00901D47" w:rsidRPr="006A4AE0" w:rsidRDefault="00901D47" w:rsidP="00901D47">
      <w:pPr>
        <w:autoSpaceDE w:val="0"/>
        <w:autoSpaceDN w:val="0"/>
        <w:adjustRightInd w:val="0"/>
        <w:ind w:firstLine="851"/>
        <w:jc w:val="both"/>
        <w:rPr>
          <w:sz w:val="24"/>
          <w:szCs w:val="24"/>
        </w:rPr>
      </w:pPr>
      <w:r w:rsidRPr="006A4AE0">
        <w:rPr>
          <w:sz w:val="24"/>
          <w:szCs w:val="24"/>
        </w:rPr>
        <w:t>ректороманоскопия;</w:t>
      </w:r>
    </w:p>
    <w:p w:rsidR="00901D47" w:rsidRPr="006A4AE0" w:rsidRDefault="00901D47" w:rsidP="00901D47">
      <w:pPr>
        <w:autoSpaceDE w:val="0"/>
        <w:autoSpaceDN w:val="0"/>
        <w:adjustRightInd w:val="0"/>
        <w:ind w:firstLine="851"/>
        <w:jc w:val="both"/>
        <w:rPr>
          <w:sz w:val="24"/>
          <w:szCs w:val="24"/>
        </w:rPr>
      </w:pPr>
      <w:r w:rsidRPr="006A4AE0">
        <w:rPr>
          <w:sz w:val="24"/>
          <w:szCs w:val="24"/>
        </w:rPr>
        <w:t>колоноскопия (при необходимости может проводиться с применением анестезиологического пособия, в том числе в медицинских организациях, оказывающих специализированную медицинскую помощь, в условиях дневного стационара).</w:t>
      </w:r>
    </w:p>
    <w:p w:rsidR="00901D47" w:rsidRPr="006A4AE0" w:rsidRDefault="00901D47" w:rsidP="00901D47">
      <w:pPr>
        <w:autoSpaceDE w:val="0"/>
        <w:autoSpaceDN w:val="0"/>
        <w:adjustRightInd w:val="0"/>
        <w:ind w:firstLine="851"/>
        <w:jc w:val="both"/>
        <w:rPr>
          <w:sz w:val="24"/>
          <w:szCs w:val="24"/>
        </w:rPr>
      </w:pPr>
      <w:r w:rsidRPr="006A4AE0">
        <w:rPr>
          <w:sz w:val="24"/>
          <w:szCs w:val="24"/>
        </w:rPr>
        <w:t>г) дуплексное сканирование брахицефальных артерий (для мужчин в возрасте от 45 до 72 лет включительно и женщин в возрасте от 54 до 72 лет включительно при наличии комбинации трех факторов риска развития хронических неинфекционных заболеваний: повышенный уровень артериального давления, гиперхолестеринемия, избыточная масса тела или ожирение, а также по направлению врача-невролога при впервые выявленном указании или подозрении на ранее перенесенное острое нарушение мозгового кровообращения для граждан в возрасте от 65 до 90 лет, не находящихся по этому поводу под диспансерным наблюдением);</w:t>
      </w:r>
    </w:p>
    <w:p w:rsidR="00901D47" w:rsidRPr="006A4AE0" w:rsidRDefault="00901D47" w:rsidP="00901D47">
      <w:pPr>
        <w:autoSpaceDE w:val="0"/>
        <w:autoSpaceDN w:val="0"/>
        <w:adjustRightInd w:val="0"/>
        <w:ind w:firstLine="851"/>
        <w:jc w:val="both"/>
        <w:rPr>
          <w:sz w:val="24"/>
          <w:szCs w:val="24"/>
        </w:rPr>
      </w:pPr>
      <w:r w:rsidRPr="006A4AE0">
        <w:rPr>
          <w:sz w:val="24"/>
          <w:szCs w:val="24"/>
        </w:rPr>
        <w:t>д) спирометрию (для граждан с подозрением на хроническое бронхолегочное заболевание, курящих граждан, выявленных по результатам анкетирования, - по назначению врача-терапевта).</w:t>
      </w:r>
    </w:p>
    <w:p w:rsidR="000718A2" w:rsidRPr="006A4AE0" w:rsidRDefault="000718A2" w:rsidP="00901D47">
      <w:pPr>
        <w:autoSpaceDE w:val="0"/>
        <w:autoSpaceDN w:val="0"/>
        <w:adjustRightInd w:val="0"/>
        <w:ind w:firstLine="851"/>
        <w:jc w:val="both"/>
        <w:rPr>
          <w:sz w:val="24"/>
          <w:szCs w:val="24"/>
        </w:rPr>
      </w:pPr>
      <w:r w:rsidRPr="006A4AE0">
        <w:rPr>
          <w:sz w:val="24"/>
          <w:szCs w:val="24"/>
        </w:rPr>
        <w:t>ж) исследование уровня гликированного гемоглобина в крови</w:t>
      </w:r>
      <w:r w:rsidR="00905651" w:rsidRPr="006A4AE0">
        <w:rPr>
          <w:sz w:val="24"/>
          <w:szCs w:val="24"/>
        </w:rPr>
        <w:t>;</w:t>
      </w:r>
    </w:p>
    <w:p w:rsidR="005F64E1" w:rsidRPr="006A4AE0" w:rsidRDefault="005F64E1" w:rsidP="00901D47">
      <w:pPr>
        <w:autoSpaceDE w:val="0"/>
        <w:autoSpaceDN w:val="0"/>
        <w:adjustRightInd w:val="0"/>
        <w:ind w:firstLine="851"/>
        <w:jc w:val="both"/>
        <w:rPr>
          <w:sz w:val="24"/>
          <w:szCs w:val="24"/>
        </w:rPr>
      </w:pPr>
      <w:r w:rsidRPr="006A4AE0">
        <w:rPr>
          <w:sz w:val="24"/>
          <w:szCs w:val="24"/>
        </w:rPr>
        <w:t>з) осмотр кожных покровов врач</w:t>
      </w:r>
      <w:r w:rsidR="006775C2" w:rsidRPr="006A4AE0">
        <w:rPr>
          <w:sz w:val="24"/>
          <w:szCs w:val="24"/>
        </w:rPr>
        <w:t>о</w:t>
      </w:r>
      <w:r w:rsidRPr="006A4AE0">
        <w:rPr>
          <w:sz w:val="24"/>
          <w:szCs w:val="24"/>
        </w:rPr>
        <w:t xml:space="preserve">м </w:t>
      </w:r>
      <w:r w:rsidR="006775C2" w:rsidRPr="006A4AE0">
        <w:rPr>
          <w:sz w:val="24"/>
          <w:szCs w:val="24"/>
        </w:rPr>
        <w:t>–</w:t>
      </w:r>
      <w:r w:rsidRPr="006A4AE0">
        <w:rPr>
          <w:sz w:val="24"/>
          <w:szCs w:val="24"/>
        </w:rPr>
        <w:t xml:space="preserve"> дерматол</w:t>
      </w:r>
      <w:r w:rsidR="006775C2" w:rsidRPr="006A4AE0">
        <w:rPr>
          <w:sz w:val="24"/>
          <w:szCs w:val="24"/>
        </w:rPr>
        <w:t>о</w:t>
      </w:r>
      <w:r w:rsidRPr="006A4AE0">
        <w:rPr>
          <w:sz w:val="24"/>
          <w:szCs w:val="24"/>
        </w:rPr>
        <w:t>гом</w:t>
      </w:r>
      <w:r w:rsidR="006775C2" w:rsidRPr="006A4AE0">
        <w:rPr>
          <w:sz w:val="24"/>
          <w:szCs w:val="24"/>
        </w:rPr>
        <w:t xml:space="preserve"> (врачом – терапевтом в случае отсутствия в штате медицинской организации врача – дерматолога).</w:t>
      </w:r>
    </w:p>
    <w:p w:rsidR="00901D47" w:rsidRPr="006A4AE0" w:rsidRDefault="00901D47" w:rsidP="00901D47">
      <w:pPr>
        <w:shd w:val="clear" w:color="auto" w:fill="FFFFFF"/>
        <w:autoSpaceDE w:val="0"/>
        <w:autoSpaceDN w:val="0"/>
        <w:adjustRightInd w:val="0"/>
        <w:ind w:firstLine="851"/>
        <w:jc w:val="both"/>
        <w:rPr>
          <w:sz w:val="24"/>
          <w:szCs w:val="24"/>
        </w:rPr>
      </w:pPr>
      <w:r w:rsidRPr="006A4AE0">
        <w:rPr>
          <w:sz w:val="24"/>
          <w:szCs w:val="24"/>
        </w:rPr>
        <w:t>Профилактический медицинский осмотр и первый этап диспансеризации могут проводиться мобильными медицинскими бригадами, осуществляющими свою деятельность в соответствии с Правилами организации деятельности мобильной медицинской бригады, предусмотренными приложением №8 к Положению об организации оказания первичной медико-санитарной помощи взрослому населению, утвержденному приказом Министерства здравоохранения и социального развития Российской Федерации от 15 мая 2012 г. №543н</w:t>
      </w:r>
      <w:r w:rsidR="00BD1F27" w:rsidRPr="006A4AE0">
        <w:rPr>
          <w:sz w:val="24"/>
          <w:szCs w:val="24"/>
        </w:rPr>
        <w:t xml:space="preserve"> (с последующими изменениями)</w:t>
      </w:r>
      <w:r w:rsidRPr="006A4AE0">
        <w:rPr>
          <w:sz w:val="24"/>
          <w:szCs w:val="24"/>
        </w:rPr>
        <w:t>.</w:t>
      </w:r>
    </w:p>
    <w:p w:rsidR="00901D47" w:rsidRPr="006A4AE0" w:rsidRDefault="00901D47" w:rsidP="00901D47">
      <w:pPr>
        <w:pStyle w:val="ConsPlusNormal"/>
        <w:ind w:firstLine="851"/>
        <w:jc w:val="both"/>
      </w:pPr>
      <w:r w:rsidRPr="006A4AE0">
        <w:t>Профилактический медицинский осмотр и первый этап диспансеризации могут проводиться, в том числе в выходные дни.</w:t>
      </w:r>
    </w:p>
    <w:p w:rsidR="00901D47" w:rsidRPr="006A4AE0" w:rsidRDefault="00901D47" w:rsidP="00901D47">
      <w:pPr>
        <w:autoSpaceDE w:val="0"/>
        <w:autoSpaceDN w:val="0"/>
        <w:adjustRightInd w:val="0"/>
        <w:ind w:firstLine="851"/>
        <w:jc w:val="both"/>
        <w:rPr>
          <w:sz w:val="24"/>
          <w:szCs w:val="24"/>
        </w:rPr>
      </w:pPr>
      <w:r w:rsidRPr="006A4AE0">
        <w:rPr>
          <w:sz w:val="24"/>
          <w:szCs w:val="24"/>
        </w:rPr>
        <w:t>При проведении профилактического медицинского осмотра и диспансеризации могут учитываться результаты ранее проведенных (не позднее одного года) медицинских осмотров, диспансеризации, подтвержденные медицинскими документами гражданина, за исключением случаев выявления у него симптомов и синдромов заболеваний,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w:t>
      </w:r>
    </w:p>
    <w:p w:rsidR="00901D47" w:rsidRPr="006A4AE0" w:rsidRDefault="00901D47" w:rsidP="00901D47">
      <w:pPr>
        <w:autoSpaceDE w:val="0"/>
        <w:autoSpaceDN w:val="0"/>
        <w:adjustRightInd w:val="0"/>
        <w:ind w:firstLine="851"/>
        <w:jc w:val="both"/>
        <w:rPr>
          <w:sz w:val="24"/>
          <w:szCs w:val="24"/>
        </w:rPr>
      </w:pPr>
      <w:r w:rsidRPr="006A4AE0">
        <w:rPr>
          <w:sz w:val="24"/>
          <w:szCs w:val="24"/>
        </w:rPr>
        <w:t>Результаты приемов (осмотров, консультаций) медицинскими работниками, исследований и иных медицинских вмешательств, входящих в объем профилактического медицинского осмотра и диспансеризации, вносятся в медицинскую карту пациента, получающего медицинскую помощь в амбулаторных условиях, с пометкой «Профилактический медицинский осмотр» или «Диспансеризация».</w:t>
      </w:r>
    </w:p>
    <w:p w:rsidR="00901D47" w:rsidRPr="006A4AE0" w:rsidRDefault="00901D47" w:rsidP="00901D47">
      <w:pPr>
        <w:autoSpaceDE w:val="0"/>
        <w:autoSpaceDN w:val="0"/>
        <w:adjustRightInd w:val="0"/>
        <w:ind w:firstLine="851"/>
        <w:jc w:val="both"/>
        <w:rPr>
          <w:sz w:val="24"/>
          <w:szCs w:val="24"/>
        </w:rPr>
      </w:pPr>
      <w:r w:rsidRPr="006A4AE0">
        <w:rPr>
          <w:sz w:val="24"/>
          <w:szCs w:val="24"/>
        </w:rPr>
        <w:t xml:space="preserve">Профилактический медицинский осмотр и первый этап диспансеризации считаются завершенными и подлежит оплате в рамках программы государственных гарантий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с </w:t>
      </w:r>
      <w:hyperlink r:id="rId9" w:history="1">
        <w:r w:rsidRPr="006A4AE0">
          <w:rPr>
            <w:sz w:val="24"/>
            <w:szCs w:val="24"/>
          </w:rPr>
          <w:t>приложением №2</w:t>
        </w:r>
      </w:hyperlink>
      <w:r w:rsidRPr="006A4AE0">
        <w:rPr>
          <w:sz w:val="24"/>
          <w:szCs w:val="24"/>
        </w:rPr>
        <w:t xml:space="preserve"> к </w:t>
      </w:r>
      <w:r w:rsidRPr="006A4AE0">
        <w:rPr>
          <w:i/>
          <w:sz w:val="24"/>
          <w:szCs w:val="24"/>
        </w:rPr>
        <w:t xml:space="preserve">Порядку проведения профилактического медицинского осмотра и диспансеризации определенных групп взрослого населения, </w:t>
      </w:r>
      <w:r w:rsidRPr="006A4AE0">
        <w:rPr>
          <w:sz w:val="24"/>
          <w:szCs w:val="24"/>
        </w:rPr>
        <w:t xml:space="preserve">утвержденному приказом Министерства здравоохранения Российской Федерации от </w:t>
      </w:r>
      <w:r w:rsidR="0096497C" w:rsidRPr="006A4AE0">
        <w:rPr>
          <w:sz w:val="28"/>
        </w:rPr>
        <w:t xml:space="preserve"> </w:t>
      </w:r>
      <w:r w:rsidR="0096497C" w:rsidRPr="006A4AE0">
        <w:rPr>
          <w:sz w:val="24"/>
          <w:szCs w:val="24"/>
        </w:rPr>
        <w:t>27.04.2021 № 404н «Об утверждении порядка проведения профилактического медицинского осмотра и диспансеризации определенных групп взрослого населения»</w:t>
      </w:r>
      <w:r w:rsidRPr="006A4AE0">
        <w:rPr>
          <w:sz w:val="24"/>
          <w:szCs w:val="24"/>
        </w:rPr>
        <w:t>.</w:t>
      </w:r>
    </w:p>
    <w:p w:rsidR="00901D47" w:rsidRPr="006A4AE0" w:rsidRDefault="00901D47" w:rsidP="00901D47">
      <w:pPr>
        <w:pStyle w:val="21"/>
        <w:jc w:val="both"/>
        <w:rPr>
          <w:szCs w:val="24"/>
        </w:rPr>
      </w:pPr>
      <w:r w:rsidRPr="006A4AE0">
        <w:rPr>
          <w:szCs w:val="24"/>
        </w:rPr>
        <w:t>Оплата диспансеризации</w:t>
      </w:r>
      <w:r w:rsidR="000718A2" w:rsidRPr="006A4AE0">
        <w:rPr>
          <w:szCs w:val="24"/>
        </w:rPr>
        <w:t xml:space="preserve"> и</w:t>
      </w:r>
      <w:r w:rsidRPr="006A4AE0">
        <w:rPr>
          <w:szCs w:val="24"/>
        </w:rPr>
        <w:t xml:space="preserve"> </w:t>
      </w:r>
      <w:r w:rsidR="000718A2" w:rsidRPr="006A4AE0">
        <w:rPr>
          <w:szCs w:val="24"/>
        </w:rPr>
        <w:t xml:space="preserve">профилактического осмотра  осуществляется </w:t>
      </w:r>
      <w:r w:rsidR="006B3C3A" w:rsidRPr="006A4AE0">
        <w:rPr>
          <w:szCs w:val="24"/>
        </w:rPr>
        <w:t>за комплексное посещение</w:t>
      </w:r>
      <w:r w:rsidR="00302FCF" w:rsidRPr="006A4AE0">
        <w:rPr>
          <w:szCs w:val="24"/>
        </w:rPr>
        <w:t>, включа</w:t>
      </w:r>
      <w:r w:rsidR="006B3C3A" w:rsidRPr="006A4AE0">
        <w:rPr>
          <w:szCs w:val="24"/>
        </w:rPr>
        <w:t xml:space="preserve">ющее </w:t>
      </w:r>
      <w:r w:rsidR="00302FCF" w:rsidRPr="006A4AE0">
        <w:rPr>
          <w:szCs w:val="24"/>
        </w:rPr>
        <w:t xml:space="preserve"> показатели объемов медицинской помощи в соответствии с объемом медицинских исследований, установленн</w:t>
      </w:r>
      <w:r w:rsidR="006775C2" w:rsidRPr="006A4AE0">
        <w:rPr>
          <w:szCs w:val="24"/>
        </w:rPr>
        <w:t>ы</w:t>
      </w:r>
      <w:r w:rsidR="00302FCF" w:rsidRPr="006A4AE0">
        <w:rPr>
          <w:szCs w:val="24"/>
        </w:rPr>
        <w:t xml:space="preserve">м приказом Министерства здравоохранения Российской Федерации </w:t>
      </w:r>
      <w:r w:rsidR="00927ED6" w:rsidRPr="006A4AE0">
        <w:rPr>
          <w:szCs w:val="24"/>
        </w:rPr>
        <w:t xml:space="preserve">от </w:t>
      </w:r>
      <w:r w:rsidR="0096497C" w:rsidRPr="006A4AE0">
        <w:rPr>
          <w:szCs w:val="24"/>
        </w:rPr>
        <w:t>27.04.2021 № 404н «Об утверждении порядка проведения профилактического медицинского осмотра и диспансеризации определенных групп взрослого населения»</w:t>
      </w:r>
      <w:r w:rsidRPr="006A4AE0">
        <w:rPr>
          <w:szCs w:val="24"/>
        </w:rPr>
        <w:t>.</w:t>
      </w:r>
    </w:p>
    <w:p w:rsidR="00901D47" w:rsidRPr="006A4AE0" w:rsidRDefault="006B3C3A" w:rsidP="00901D47">
      <w:pPr>
        <w:pStyle w:val="21"/>
        <w:shd w:val="clear" w:color="auto" w:fill="FFFFFF"/>
        <w:jc w:val="both"/>
        <w:rPr>
          <w:szCs w:val="24"/>
        </w:rPr>
      </w:pPr>
      <w:r w:rsidRPr="006A4AE0">
        <w:rPr>
          <w:szCs w:val="24"/>
        </w:rPr>
        <w:t>Н</w:t>
      </w:r>
      <w:r w:rsidR="00927ED6" w:rsidRPr="006A4AE0">
        <w:rPr>
          <w:szCs w:val="24"/>
        </w:rPr>
        <w:t>астоящим Тарифным соглашением установле</w:t>
      </w:r>
      <w:r w:rsidR="00173635" w:rsidRPr="006A4AE0">
        <w:rPr>
          <w:szCs w:val="24"/>
        </w:rPr>
        <w:t>ны т</w:t>
      </w:r>
      <w:r w:rsidR="00901D47" w:rsidRPr="006A4AE0">
        <w:rPr>
          <w:szCs w:val="24"/>
        </w:rPr>
        <w:t>арифы</w:t>
      </w:r>
      <w:r w:rsidR="006775C2" w:rsidRPr="006A4AE0">
        <w:rPr>
          <w:szCs w:val="24"/>
        </w:rPr>
        <w:t xml:space="preserve"> за комплексное посещение </w:t>
      </w:r>
      <w:r w:rsidR="00901D47" w:rsidRPr="006A4AE0">
        <w:rPr>
          <w:szCs w:val="24"/>
        </w:rPr>
        <w:t xml:space="preserve"> на проведение профилактических осмотров  и на проведение диспансеризации</w:t>
      </w:r>
      <w:r w:rsidR="00173635" w:rsidRPr="006A4AE0">
        <w:rPr>
          <w:szCs w:val="24"/>
        </w:rPr>
        <w:t xml:space="preserve">, которые </w:t>
      </w:r>
      <w:r w:rsidR="00901D47" w:rsidRPr="006A4AE0">
        <w:rPr>
          <w:szCs w:val="24"/>
        </w:rPr>
        <w:t xml:space="preserve"> дифференцируются в зависимости от работы медицинской организации в выходные дни и использования для проведения  диспан</w:t>
      </w:r>
      <w:r w:rsidR="006775C2" w:rsidRPr="006A4AE0">
        <w:rPr>
          <w:szCs w:val="24"/>
        </w:rPr>
        <w:t>серизации мобильных медицинских бригад</w:t>
      </w:r>
      <w:r w:rsidR="0084156C" w:rsidRPr="006A4AE0">
        <w:rPr>
          <w:szCs w:val="24"/>
        </w:rPr>
        <w:t xml:space="preserve">, </w:t>
      </w:r>
      <w:r w:rsidR="00FA7438" w:rsidRPr="006A4AE0">
        <w:rPr>
          <w:szCs w:val="24"/>
        </w:rPr>
        <w:t xml:space="preserve">и </w:t>
      </w:r>
      <w:r w:rsidR="00901D47" w:rsidRPr="006A4AE0">
        <w:rPr>
          <w:szCs w:val="24"/>
        </w:rPr>
        <w:t>тариф</w:t>
      </w:r>
      <w:r w:rsidR="0084156C" w:rsidRPr="006A4AE0">
        <w:rPr>
          <w:szCs w:val="24"/>
        </w:rPr>
        <w:t>ы</w:t>
      </w:r>
      <w:r w:rsidR="00901D47" w:rsidRPr="006A4AE0">
        <w:rPr>
          <w:szCs w:val="24"/>
        </w:rPr>
        <w:t xml:space="preserve"> за одно посещение с иными целями по соответствующей специальности</w:t>
      </w:r>
      <w:r w:rsidR="00FA7438" w:rsidRPr="006A4AE0">
        <w:rPr>
          <w:szCs w:val="24"/>
        </w:rPr>
        <w:t xml:space="preserve"> при проведении второго этапа диспансеризации</w:t>
      </w:r>
      <w:r w:rsidR="00C501AD" w:rsidRPr="006A4AE0">
        <w:rPr>
          <w:szCs w:val="24"/>
        </w:rPr>
        <w:t>.</w:t>
      </w:r>
    </w:p>
    <w:p w:rsidR="00901D47" w:rsidRPr="006A4AE0" w:rsidRDefault="00901D47" w:rsidP="00901D47">
      <w:pPr>
        <w:autoSpaceDE w:val="0"/>
        <w:autoSpaceDN w:val="0"/>
        <w:adjustRightInd w:val="0"/>
        <w:ind w:firstLine="851"/>
        <w:jc w:val="both"/>
        <w:rPr>
          <w:sz w:val="24"/>
          <w:szCs w:val="24"/>
        </w:rPr>
      </w:pPr>
      <w:r w:rsidRPr="006A4AE0">
        <w:rPr>
          <w:sz w:val="24"/>
          <w:szCs w:val="24"/>
        </w:rPr>
        <w:t xml:space="preserve">При выявлении у гражданина в процессе профилактического медицинского осмотра и (или) диспансеризации медицинских показаний к проведению осмотров (консультаций) врачами-специалистами, исследований и мероприятий, включая осмотр (консультацию) врачом-онкологом при выявлении подозрений на онкологические заболевания визуальных и иных локализаций, не входящих в объем профилактического медицинского осмотра и (или) диспансеризации в соответствии с </w:t>
      </w:r>
      <w:r w:rsidRPr="006A4AE0">
        <w:rPr>
          <w:i/>
          <w:sz w:val="24"/>
          <w:szCs w:val="24"/>
        </w:rPr>
        <w:t>Порядком проведения профилактического медицинского осмотра и диспансеризации определенных групп взрослого населения</w:t>
      </w:r>
      <w:r w:rsidRPr="006A4AE0">
        <w:rPr>
          <w:sz w:val="24"/>
          <w:szCs w:val="24"/>
        </w:rPr>
        <w:t>, они назначаются и выполняются в соответствии с положениями порядков оказания медицинской помощи по профилю выявленного или предполагаемого заболевания (состояния), с учетом стандартов медицинской помощи, а также на основе клинических рекомендаций.</w:t>
      </w:r>
    </w:p>
    <w:p w:rsidR="00901D47" w:rsidRPr="006A4AE0" w:rsidRDefault="00901D47" w:rsidP="00901D47">
      <w:pPr>
        <w:autoSpaceDE w:val="0"/>
        <w:autoSpaceDN w:val="0"/>
        <w:adjustRightInd w:val="0"/>
        <w:ind w:firstLine="851"/>
        <w:jc w:val="both"/>
        <w:rPr>
          <w:sz w:val="24"/>
          <w:szCs w:val="24"/>
        </w:rPr>
      </w:pPr>
      <w:r w:rsidRPr="006A4AE0">
        <w:rPr>
          <w:sz w:val="24"/>
          <w:szCs w:val="24"/>
        </w:rPr>
        <w:t>При выявлении у гражданина по результатам профилактического медицинского осмотра высокого относительного, высокого и очень высокого абсолютного сердечно-сосудистого риска, и (или) ожирения, и (или) гиперхолестеринемии с уровнем общего холестерина 8 ммоль/л и более, а также установлении по результатам анкетирования курения более 20 сигарет в день, риска пагубного потребления алкоголя и (или) риска потребления наркотических средств и психотропных веществ без назначения врача гражданин направляется на углубленное профилактическое консультирование вне рамок профилактического медицинского осмотра.</w:t>
      </w:r>
    </w:p>
    <w:p w:rsidR="00F4143D" w:rsidRPr="006A4AE0" w:rsidRDefault="00F4143D" w:rsidP="00F4143D">
      <w:pPr>
        <w:pStyle w:val="af2"/>
        <w:spacing w:line="240" w:lineRule="auto"/>
        <w:ind w:left="0" w:firstLine="851"/>
        <w:jc w:val="both"/>
        <w:rPr>
          <w:rFonts w:ascii="Times New Roman" w:hAnsi="Times New Roman"/>
          <w:sz w:val="24"/>
          <w:lang w:val="ru-RU"/>
        </w:rPr>
      </w:pPr>
      <w:r w:rsidRPr="006A4AE0">
        <w:rPr>
          <w:rFonts w:ascii="Times New Roman" w:hAnsi="Times New Roman"/>
          <w:sz w:val="24"/>
          <w:lang w:val="ru-RU"/>
        </w:rPr>
        <w:t>2.9.4.1. В дополнение к профилактическим медицинским осмотрам и диспансеризации гражданам, переболевшим новой короновирусной инфекцией (</w:t>
      </w:r>
      <w:r w:rsidRPr="006A4AE0">
        <w:rPr>
          <w:rFonts w:ascii="Times New Roman" w:hAnsi="Times New Roman"/>
          <w:sz w:val="24"/>
        </w:rPr>
        <w:t>COVID</w:t>
      </w:r>
      <w:r w:rsidRPr="006A4AE0">
        <w:rPr>
          <w:rFonts w:ascii="Times New Roman" w:hAnsi="Times New Roman"/>
          <w:sz w:val="24"/>
          <w:lang w:val="ru-RU"/>
        </w:rPr>
        <w:t>-19), проводится углубленная диспансеризация, включающая исследования и иные медицинские вмешательства по перечню, установленному в приложении №</w:t>
      </w:r>
      <w:r w:rsidR="00AF2802" w:rsidRPr="006A4AE0">
        <w:rPr>
          <w:rFonts w:ascii="Times New Roman" w:hAnsi="Times New Roman"/>
          <w:sz w:val="24"/>
          <w:lang w:val="ru-RU"/>
        </w:rPr>
        <w:t>5</w:t>
      </w:r>
      <w:r w:rsidRPr="006A4AE0">
        <w:rPr>
          <w:rFonts w:ascii="Times New Roman" w:hAnsi="Times New Roman"/>
          <w:sz w:val="24"/>
          <w:lang w:val="ru-RU"/>
        </w:rPr>
        <w:t xml:space="preserve"> к Программе государственных гарантий бесплатного оказания гражданам медицинской помощи на 202</w:t>
      </w:r>
      <w:r w:rsidR="00AF2802" w:rsidRPr="006A4AE0">
        <w:rPr>
          <w:rFonts w:ascii="Times New Roman" w:hAnsi="Times New Roman"/>
          <w:sz w:val="24"/>
          <w:lang w:val="ru-RU"/>
        </w:rPr>
        <w:t>4</w:t>
      </w:r>
      <w:r w:rsidRPr="006A4AE0">
        <w:rPr>
          <w:rFonts w:ascii="Times New Roman" w:hAnsi="Times New Roman"/>
          <w:sz w:val="24"/>
          <w:lang w:val="ru-RU"/>
        </w:rPr>
        <w:t xml:space="preserve"> и на плановый период 202</w:t>
      </w:r>
      <w:r w:rsidR="00AF2802" w:rsidRPr="006A4AE0">
        <w:rPr>
          <w:rFonts w:ascii="Times New Roman" w:hAnsi="Times New Roman"/>
          <w:sz w:val="24"/>
          <w:lang w:val="ru-RU"/>
        </w:rPr>
        <w:t>5</w:t>
      </w:r>
      <w:r w:rsidRPr="006A4AE0">
        <w:rPr>
          <w:rFonts w:ascii="Times New Roman" w:hAnsi="Times New Roman"/>
          <w:sz w:val="24"/>
          <w:lang w:val="ru-RU"/>
        </w:rPr>
        <w:t xml:space="preserve"> и 202</w:t>
      </w:r>
      <w:r w:rsidR="00AF2802" w:rsidRPr="006A4AE0">
        <w:rPr>
          <w:rFonts w:ascii="Times New Roman" w:hAnsi="Times New Roman"/>
          <w:sz w:val="24"/>
          <w:lang w:val="ru-RU"/>
        </w:rPr>
        <w:t>6</w:t>
      </w:r>
      <w:r w:rsidR="009236E3" w:rsidRPr="006A4AE0">
        <w:rPr>
          <w:rFonts w:ascii="Times New Roman" w:hAnsi="Times New Roman"/>
          <w:sz w:val="24"/>
          <w:lang w:val="ru-RU"/>
        </w:rPr>
        <w:t xml:space="preserve"> </w:t>
      </w:r>
      <w:r w:rsidRPr="006A4AE0">
        <w:rPr>
          <w:rFonts w:ascii="Times New Roman" w:hAnsi="Times New Roman"/>
          <w:sz w:val="24"/>
          <w:lang w:val="ru-RU"/>
        </w:rPr>
        <w:t xml:space="preserve">годов, утвержденной Постановлением Правительства Российской Федерации от </w:t>
      </w:r>
      <w:r w:rsidR="009E7423" w:rsidRPr="006A4AE0">
        <w:rPr>
          <w:rFonts w:ascii="Times New Roman" w:hAnsi="Times New Roman"/>
          <w:sz w:val="24"/>
          <w:lang w:val="ru-RU"/>
        </w:rPr>
        <w:t>2</w:t>
      </w:r>
      <w:r w:rsidR="00E127B9" w:rsidRPr="006A4AE0">
        <w:rPr>
          <w:rFonts w:ascii="Times New Roman" w:hAnsi="Times New Roman"/>
          <w:sz w:val="24"/>
          <w:lang w:val="ru-RU"/>
        </w:rPr>
        <w:t>8</w:t>
      </w:r>
      <w:r w:rsidR="009E7423" w:rsidRPr="006A4AE0">
        <w:rPr>
          <w:rFonts w:ascii="Times New Roman" w:hAnsi="Times New Roman"/>
          <w:sz w:val="24"/>
          <w:lang w:val="ru-RU"/>
        </w:rPr>
        <w:t>.12.202</w:t>
      </w:r>
      <w:r w:rsidR="00E127B9" w:rsidRPr="006A4AE0">
        <w:rPr>
          <w:rFonts w:ascii="Times New Roman" w:hAnsi="Times New Roman"/>
          <w:sz w:val="24"/>
          <w:lang w:val="ru-RU"/>
        </w:rPr>
        <w:t>3</w:t>
      </w:r>
      <w:r w:rsidR="009E7423" w:rsidRPr="006A4AE0">
        <w:rPr>
          <w:rFonts w:ascii="Times New Roman" w:hAnsi="Times New Roman"/>
          <w:sz w:val="24"/>
          <w:lang w:val="ru-RU"/>
        </w:rPr>
        <w:t xml:space="preserve"> №2</w:t>
      </w:r>
      <w:r w:rsidR="00E127B9" w:rsidRPr="006A4AE0">
        <w:rPr>
          <w:rFonts w:ascii="Times New Roman" w:hAnsi="Times New Roman"/>
          <w:sz w:val="24"/>
          <w:lang w:val="ru-RU"/>
        </w:rPr>
        <w:t>353</w:t>
      </w:r>
      <w:r w:rsidRPr="006A4AE0">
        <w:rPr>
          <w:rFonts w:ascii="Times New Roman" w:hAnsi="Times New Roman"/>
          <w:sz w:val="24"/>
          <w:lang w:val="ru-RU"/>
        </w:rPr>
        <w:t>.</w:t>
      </w:r>
    </w:p>
    <w:p w:rsidR="00F4143D" w:rsidRPr="006A4AE0" w:rsidRDefault="00F4143D" w:rsidP="00F4143D">
      <w:pPr>
        <w:pStyle w:val="af2"/>
        <w:spacing w:line="240" w:lineRule="auto"/>
        <w:ind w:left="0" w:firstLine="851"/>
        <w:jc w:val="both"/>
        <w:rPr>
          <w:rFonts w:ascii="Times New Roman" w:hAnsi="Times New Roman"/>
          <w:sz w:val="24"/>
          <w:lang w:val="ru-RU"/>
        </w:rPr>
      </w:pPr>
      <w:r w:rsidRPr="006A4AE0">
        <w:rPr>
          <w:rFonts w:ascii="Times New Roman" w:hAnsi="Times New Roman"/>
          <w:sz w:val="24"/>
          <w:lang w:val="ru-RU"/>
        </w:rPr>
        <w:t>Порядок направления граждан на прохождения углубленной диспансеризации, включая категории граждан, проходящих углубленную диспансеризацию в первоочередном порядке, устанавливается Министерством здравоохранения Российской Федерации.</w:t>
      </w:r>
    </w:p>
    <w:p w:rsidR="00F4143D" w:rsidRPr="006A4AE0" w:rsidRDefault="00F4143D" w:rsidP="00F4143D">
      <w:pPr>
        <w:pStyle w:val="af2"/>
        <w:spacing w:line="240" w:lineRule="auto"/>
        <w:ind w:left="0" w:firstLine="851"/>
        <w:jc w:val="both"/>
        <w:rPr>
          <w:rFonts w:ascii="Times New Roman" w:hAnsi="Times New Roman"/>
          <w:sz w:val="24"/>
          <w:lang w:val="ru-RU"/>
        </w:rPr>
      </w:pPr>
      <w:r w:rsidRPr="006A4AE0">
        <w:rPr>
          <w:rFonts w:ascii="Times New Roman" w:hAnsi="Times New Roman"/>
          <w:sz w:val="24"/>
          <w:lang w:val="ru-RU"/>
        </w:rPr>
        <w:t>Углубленная диспансеризация проводится в два этапа.</w:t>
      </w:r>
    </w:p>
    <w:p w:rsidR="00F4143D" w:rsidRPr="006A4AE0" w:rsidRDefault="00F4143D" w:rsidP="00F4143D">
      <w:pPr>
        <w:pStyle w:val="af2"/>
        <w:spacing w:after="0" w:line="240" w:lineRule="auto"/>
        <w:ind w:left="0" w:firstLine="851"/>
        <w:jc w:val="both"/>
        <w:rPr>
          <w:rFonts w:ascii="Times New Roman" w:hAnsi="Times New Roman"/>
          <w:sz w:val="24"/>
          <w:lang w:val="ru-RU"/>
        </w:rPr>
      </w:pPr>
      <w:r w:rsidRPr="006A4AE0">
        <w:rPr>
          <w:rFonts w:ascii="Times New Roman" w:hAnsi="Times New Roman"/>
          <w:sz w:val="24"/>
          <w:lang w:val="ru-RU"/>
        </w:rPr>
        <w:t>Оплата первого этапа осуществляется по тарифам, установленным в приложении №</w:t>
      </w:r>
      <w:r w:rsidR="00C1685B" w:rsidRPr="006A4AE0">
        <w:rPr>
          <w:rFonts w:ascii="Times New Roman" w:hAnsi="Times New Roman"/>
          <w:sz w:val="24"/>
          <w:lang w:val="ru-RU"/>
        </w:rPr>
        <w:t>13</w:t>
      </w:r>
      <w:r w:rsidRPr="006A4AE0">
        <w:rPr>
          <w:rFonts w:ascii="Times New Roman" w:hAnsi="Times New Roman"/>
          <w:sz w:val="24"/>
          <w:lang w:val="ru-RU"/>
        </w:rPr>
        <w:t xml:space="preserve"> к настоящему Тарифному соглашению:</w:t>
      </w:r>
    </w:p>
    <w:p w:rsidR="00F4143D" w:rsidRPr="006A4AE0" w:rsidRDefault="00F4143D" w:rsidP="00F4143D">
      <w:pPr>
        <w:pStyle w:val="af2"/>
        <w:spacing w:after="0" w:line="240" w:lineRule="auto"/>
        <w:ind w:left="0" w:firstLine="851"/>
        <w:jc w:val="both"/>
        <w:rPr>
          <w:rFonts w:ascii="Times New Roman" w:hAnsi="Times New Roman"/>
          <w:sz w:val="24"/>
          <w:lang w:val="ru-RU"/>
        </w:rPr>
      </w:pPr>
      <w:r w:rsidRPr="006A4AE0">
        <w:rPr>
          <w:rFonts w:ascii="Times New Roman" w:hAnsi="Times New Roman"/>
          <w:sz w:val="24"/>
          <w:lang w:val="ru-RU"/>
        </w:rPr>
        <w:t>-  за комплексное посещение в рамках проведения I этапа углубленной диспансеризации, включающее исследования и медицинские вмешательства: измерение насыщения крови кислородом (сатурация) в покое, проведение спирометрии или спирографии, общий (клинический) анализ крови развернутый, биохимический анализ крови (включая исследование уровня холестерина, уровня липопротеинов низкой плотности, С-реактивного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w:t>
      </w:r>
    </w:p>
    <w:p w:rsidR="00F4143D" w:rsidRPr="006A4AE0" w:rsidRDefault="00F4143D" w:rsidP="00F4143D">
      <w:pPr>
        <w:pStyle w:val="Style3"/>
        <w:widowControl/>
        <w:tabs>
          <w:tab w:val="left" w:pos="1452"/>
        </w:tabs>
        <w:spacing w:line="240" w:lineRule="auto"/>
        <w:ind w:firstLine="851"/>
        <w:rPr>
          <w:rFonts w:eastAsia="Calibri"/>
          <w:szCs w:val="22"/>
          <w:lang w:eastAsia="en-US"/>
        </w:rPr>
      </w:pPr>
      <w:r w:rsidRPr="006A4AE0">
        <w:rPr>
          <w:rFonts w:eastAsia="Calibri"/>
          <w:szCs w:val="22"/>
          <w:lang w:eastAsia="en-US"/>
        </w:rPr>
        <w:t>- за единицу объема оказания медицинской помощи – за медицинскую услугу, при оплате отдельных диагностических (лабораторных) исследований при проведении I этапа углубленной диспансеризации (определение концентрации Д - димера в крови, проведение теста с 6 минутной ходьбой).</w:t>
      </w:r>
    </w:p>
    <w:p w:rsidR="00F4143D" w:rsidRPr="006A4AE0" w:rsidRDefault="00F4143D" w:rsidP="00F4143D">
      <w:pPr>
        <w:pStyle w:val="Style3"/>
        <w:widowControl/>
        <w:tabs>
          <w:tab w:val="left" w:pos="1440"/>
        </w:tabs>
        <w:spacing w:line="240" w:lineRule="auto"/>
        <w:ind w:firstLine="851"/>
        <w:rPr>
          <w:rFonts w:eastAsia="Calibri"/>
          <w:szCs w:val="22"/>
          <w:lang w:eastAsia="en-US"/>
        </w:rPr>
      </w:pPr>
      <w:r w:rsidRPr="006A4AE0">
        <w:rPr>
          <w:rFonts w:eastAsia="Calibri"/>
          <w:szCs w:val="22"/>
          <w:lang w:eastAsia="en-US"/>
        </w:rPr>
        <w:t xml:space="preserve">Оплата второго этапа углубленной диспансеризации осуществляется по тарифам, установленным в приложении № </w:t>
      </w:r>
      <w:r w:rsidR="00C1685B" w:rsidRPr="006A4AE0">
        <w:rPr>
          <w:rFonts w:eastAsia="Calibri"/>
          <w:szCs w:val="22"/>
          <w:lang w:eastAsia="en-US"/>
        </w:rPr>
        <w:t>13</w:t>
      </w:r>
      <w:r w:rsidRPr="006A4AE0">
        <w:rPr>
          <w:rFonts w:eastAsia="Calibri"/>
          <w:szCs w:val="22"/>
          <w:lang w:eastAsia="en-US"/>
        </w:rPr>
        <w:t xml:space="preserve"> к настоящему Тарифному соглашению, за единицу объема оказания медицинской помощи – за медицинскую услугу, при оплате отдельных диагностических (лабораторных) исследований при проведении II этапа углубленной диспансеризации (эхокардиографии, компьютерной томографии легких, дуплексного сканирования вен нижних конечностей).</w:t>
      </w:r>
    </w:p>
    <w:p w:rsidR="002A7A0D" w:rsidRPr="006A4AE0" w:rsidRDefault="002A7A0D" w:rsidP="005C2F11">
      <w:pPr>
        <w:pStyle w:val="21"/>
        <w:spacing w:before="120"/>
        <w:jc w:val="both"/>
        <w:rPr>
          <w:szCs w:val="24"/>
        </w:rPr>
      </w:pPr>
      <w:r w:rsidRPr="006A4AE0">
        <w:rPr>
          <w:szCs w:val="24"/>
        </w:rPr>
        <w:t>2.9.4.2. Одновременно с прохождением профилактического осмотра или диспансеризации для мужчин и женщин репродуктивного возраста предусмотрено проведение поэтапно (в зависимости от возрастных групп) диспансеризации, направленной на оценку их репродуктивного здоровья (далее - диспансеризация для оценки репродуктивного здоровья), включающей</w:t>
      </w:r>
      <w:r w:rsidR="00116DFA" w:rsidRPr="006A4AE0">
        <w:rPr>
          <w:szCs w:val="24"/>
        </w:rPr>
        <w:t xml:space="preserve"> исследования и иные медицинские вмешательства по перечню согласно приложению №6 к Программе </w:t>
      </w:r>
      <w:r w:rsidR="005C2F11" w:rsidRPr="006A4AE0">
        <w:rPr>
          <w:szCs w:val="24"/>
        </w:rPr>
        <w:t>государственных гарантий бесплатного оказания гражданам медицинской помощи на 2024 год и на плановый период 2025 и 2026 годов, утвержденной постановлением Правительства Российской Федерации от 28.12.2023 №2353.</w:t>
      </w:r>
    </w:p>
    <w:p w:rsidR="005C2F11" w:rsidRPr="006A4AE0" w:rsidRDefault="005C2F11" w:rsidP="005C2F11">
      <w:pPr>
        <w:pStyle w:val="21"/>
        <w:spacing w:before="120"/>
        <w:jc w:val="both"/>
        <w:rPr>
          <w:szCs w:val="24"/>
        </w:rPr>
      </w:pPr>
      <w:r w:rsidRPr="006A4AE0">
        <w:rPr>
          <w:szCs w:val="24"/>
        </w:rPr>
        <w:t>При невозможности пр</w:t>
      </w:r>
      <w:r w:rsidR="003A3E62" w:rsidRPr="006A4AE0">
        <w:rPr>
          <w:szCs w:val="24"/>
        </w:rPr>
        <w:t>оведения медицинской организацией</w:t>
      </w:r>
      <w:r w:rsidRPr="006A4AE0">
        <w:rPr>
          <w:szCs w:val="24"/>
        </w:rPr>
        <w:t>, к которой прикреплен гражданин, осмотров врача-гинеколога, врача – уролога (врача – хирурга, прошедшего подготовку по вопросам репродуктивного здоровья) и диагностических (лабораторных и инструментальных)</w:t>
      </w:r>
      <w:r w:rsidR="003A3E62" w:rsidRPr="006A4AE0">
        <w:rPr>
          <w:szCs w:val="24"/>
        </w:rPr>
        <w:t>,</w:t>
      </w:r>
      <w:r w:rsidRPr="006A4AE0">
        <w:rPr>
          <w:szCs w:val="24"/>
        </w:rPr>
        <w:t xml:space="preserve"> исследований по перечню из приложения №6 к Программе государственных гарантий бесплатного оказания гражданам медицинской помощи на 2024 год и на плановый период 2025 и 2026 годов, утвержденной постановлением Правительства Российской Федерации от 28.12.2023 №2353, медицинская организация, к которой прикреплен гражданин, привлекает к проведению диспансеризации соответствующих врачей иных медицинских организаций с обязательным информированием гражданина о дате и времени работы этих врачей не менее, чем за 3 рабочих дня до назначенной даты приема, а так же осуществляет забор материала для исследования и его направление в иную медицинскую организацию, с последующим возмещением затрат иным организациям в рамках межучрежденческих взаиморасчетов.</w:t>
      </w:r>
    </w:p>
    <w:p w:rsidR="00E606E5" w:rsidRPr="006A4AE0" w:rsidRDefault="00E606E5" w:rsidP="005C2F11">
      <w:pPr>
        <w:pStyle w:val="21"/>
        <w:spacing w:before="120"/>
        <w:jc w:val="both"/>
        <w:rPr>
          <w:szCs w:val="24"/>
        </w:rPr>
      </w:pPr>
      <w:r w:rsidRPr="006A4AE0">
        <w:rPr>
          <w:szCs w:val="24"/>
        </w:rPr>
        <w:t>Диспансеризация взрослого населения репродуктивного возраста по оценке репродуктивного здоровья проводится в два этапа.</w:t>
      </w:r>
    </w:p>
    <w:p w:rsidR="00E606E5" w:rsidRPr="006A4AE0" w:rsidRDefault="00E606E5" w:rsidP="005C2F11">
      <w:pPr>
        <w:pStyle w:val="21"/>
        <w:spacing w:before="120"/>
        <w:jc w:val="both"/>
        <w:rPr>
          <w:color w:val="000000" w:themeColor="text1"/>
          <w:szCs w:val="24"/>
        </w:rPr>
      </w:pPr>
      <w:r w:rsidRPr="006A4AE0">
        <w:rPr>
          <w:color w:val="000000" w:themeColor="text1"/>
          <w:szCs w:val="24"/>
        </w:rPr>
        <w:t>Оплата первого этапа осуществляется по тарифам, установленным в приложениях №№40 и 41 к настоящему Тарифному соглашению</w:t>
      </w:r>
      <w:r w:rsidR="007E6AEA" w:rsidRPr="006A4AE0">
        <w:rPr>
          <w:color w:val="000000" w:themeColor="text1"/>
          <w:szCs w:val="24"/>
        </w:rPr>
        <w:t xml:space="preserve">  - за комплексное посещение в рамках проведения </w:t>
      </w:r>
      <w:r w:rsidR="007E6AEA" w:rsidRPr="006A4AE0">
        <w:rPr>
          <w:color w:val="000000" w:themeColor="text1"/>
          <w:szCs w:val="24"/>
          <w:lang w:val="en-US"/>
        </w:rPr>
        <w:t>I</w:t>
      </w:r>
      <w:r w:rsidR="007E6AEA" w:rsidRPr="006A4AE0">
        <w:rPr>
          <w:color w:val="000000" w:themeColor="text1"/>
          <w:szCs w:val="24"/>
        </w:rPr>
        <w:t xml:space="preserve"> этапа углубленной диспансеризации взрослого населения репродуктивного возраста (мужчин/женщин) по оценке репродуктивного здоровья, стоимость которого </w:t>
      </w:r>
      <w:r w:rsidR="004E4B5E" w:rsidRPr="006A4AE0">
        <w:rPr>
          <w:color w:val="000000" w:themeColor="text1"/>
          <w:szCs w:val="24"/>
        </w:rPr>
        <w:t>определяется</w:t>
      </w:r>
      <w:r w:rsidR="007E6AEA" w:rsidRPr="006A4AE0">
        <w:rPr>
          <w:color w:val="000000" w:themeColor="text1"/>
          <w:szCs w:val="24"/>
        </w:rPr>
        <w:t xml:space="preserve"> исходя из фактического перечня медицинских услуг, включенных в перечень услуг </w:t>
      </w:r>
      <w:r w:rsidR="007E6AEA" w:rsidRPr="006A4AE0">
        <w:rPr>
          <w:color w:val="000000" w:themeColor="text1"/>
          <w:szCs w:val="24"/>
          <w:lang w:val="en-US"/>
        </w:rPr>
        <w:t>I</w:t>
      </w:r>
      <w:r w:rsidR="007E6AEA" w:rsidRPr="006A4AE0">
        <w:rPr>
          <w:color w:val="000000" w:themeColor="text1"/>
          <w:szCs w:val="24"/>
        </w:rPr>
        <w:t xml:space="preserve"> этапа в зависимости от пола и возраста граждан репродуктивного возраста, и стоимости каждой услуги, установленной  </w:t>
      </w:r>
      <w:r w:rsidRPr="006A4AE0">
        <w:rPr>
          <w:color w:val="000000" w:themeColor="text1"/>
          <w:szCs w:val="24"/>
        </w:rPr>
        <w:t xml:space="preserve">  </w:t>
      </w:r>
      <w:r w:rsidR="007E6AEA" w:rsidRPr="006A4AE0">
        <w:rPr>
          <w:color w:val="000000" w:themeColor="text1"/>
          <w:szCs w:val="24"/>
        </w:rPr>
        <w:t>в приложениях №№40 и 41 к настоящему Тарифному соглашению.</w:t>
      </w:r>
    </w:p>
    <w:p w:rsidR="007E6AEA" w:rsidRPr="006A4AE0" w:rsidRDefault="007E6AEA" w:rsidP="005C2F11">
      <w:pPr>
        <w:pStyle w:val="21"/>
        <w:spacing w:before="120"/>
        <w:jc w:val="both"/>
        <w:rPr>
          <w:color w:val="000000" w:themeColor="text1"/>
          <w:szCs w:val="24"/>
        </w:rPr>
      </w:pPr>
      <w:r w:rsidRPr="006A4AE0">
        <w:rPr>
          <w:color w:val="000000" w:themeColor="text1"/>
          <w:szCs w:val="24"/>
        </w:rPr>
        <w:t xml:space="preserve">Оплата второго этапа осуществляется по тарифам, установленным в приложениях №№40 и 41 к настоящему Тарифному соглашению, за единицу объема медицинской помощи </w:t>
      </w:r>
      <w:r w:rsidR="002264D3" w:rsidRPr="006A4AE0">
        <w:rPr>
          <w:color w:val="000000" w:themeColor="text1"/>
          <w:szCs w:val="24"/>
        </w:rPr>
        <w:t>–</w:t>
      </w:r>
      <w:r w:rsidRPr="006A4AE0">
        <w:rPr>
          <w:color w:val="000000" w:themeColor="text1"/>
          <w:szCs w:val="24"/>
        </w:rPr>
        <w:t xml:space="preserve"> за</w:t>
      </w:r>
      <w:r w:rsidR="002264D3" w:rsidRPr="006A4AE0">
        <w:rPr>
          <w:color w:val="000000" w:themeColor="text1"/>
          <w:szCs w:val="24"/>
        </w:rPr>
        <w:t xml:space="preserve"> медицинскую услугу, при оплате отдельных диагностических (лабораторных) исследований при проведении второго этапа и повторных приемов врачей, включенных во второй этап, по перечню услуг </w:t>
      </w:r>
      <w:r w:rsidR="002264D3" w:rsidRPr="006A4AE0">
        <w:rPr>
          <w:color w:val="000000" w:themeColor="text1"/>
          <w:szCs w:val="24"/>
          <w:lang w:val="en-US"/>
        </w:rPr>
        <w:t>II</w:t>
      </w:r>
      <w:r w:rsidR="002264D3" w:rsidRPr="006A4AE0">
        <w:rPr>
          <w:color w:val="000000" w:themeColor="text1"/>
          <w:szCs w:val="24"/>
        </w:rPr>
        <w:t xml:space="preserve"> этапа в зависимости от пола и возраста граждан репродуктивного возраста и стоимости услуги, установленной в приложениях №№40 и 41 к настоящему Тарифному соглашению. </w:t>
      </w:r>
    </w:p>
    <w:p w:rsidR="00901D47" w:rsidRPr="006A4AE0" w:rsidRDefault="00901D47" w:rsidP="00901D47">
      <w:pPr>
        <w:pStyle w:val="21"/>
        <w:spacing w:before="120"/>
        <w:jc w:val="both"/>
        <w:rPr>
          <w:szCs w:val="24"/>
        </w:rPr>
      </w:pPr>
      <w:r w:rsidRPr="006A4AE0">
        <w:rPr>
          <w:szCs w:val="24"/>
        </w:rPr>
        <w:t>2.</w:t>
      </w:r>
      <w:r w:rsidR="00873E64" w:rsidRPr="006A4AE0">
        <w:rPr>
          <w:szCs w:val="24"/>
        </w:rPr>
        <w:t>9</w:t>
      </w:r>
      <w:r w:rsidRPr="006A4AE0">
        <w:rPr>
          <w:szCs w:val="24"/>
        </w:rPr>
        <w:t>.</w:t>
      </w:r>
      <w:r w:rsidR="006B0E66" w:rsidRPr="006A4AE0">
        <w:rPr>
          <w:szCs w:val="24"/>
        </w:rPr>
        <w:t>5</w:t>
      </w:r>
      <w:r w:rsidRPr="006A4AE0">
        <w:rPr>
          <w:szCs w:val="24"/>
        </w:rPr>
        <w:t xml:space="preserve">. </w:t>
      </w:r>
      <w:r w:rsidRPr="006A4AE0">
        <w:rPr>
          <w:i/>
          <w:szCs w:val="24"/>
        </w:rPr>
        <w:t>Диспансеризация пребывающих в стационарных учреждениях детей сирот и детей, находящихся в трудной жизненной ситуации</w:t>
      </w:r>
      <w:r w:rsidRPr="006A4AE0">
        <w:rPr>
          <w:szCs w:val="24"/>
        </w:rPr>
        <w:t xml:space="preserve"> в соответствии с требованиями приказа Министерства здравоохранения Российской Федерации</w:t>
      </w:r>
      <w:r w:rsidR="00873E64" w:rsidRPr="006A4AE0">
        <w:rPr>
          <w:rStyle w:val="FontStyle167"/>
          <w:sz w:val="24"/>
          <w:szCs w:val="24"/>
        </w:rPr>
        <w:t xml:space="preserve"> от 15 февраля 2013 г. № 72н «О проведении диспансеризации пребывающих в стационарных учреждениях детей-сирот и детей, находящихся в трудной жизненной ситуации»</w:t>
      </w:r>
      <w:r w:rsidR="004549CE" w:rsidRPr="006A4AE0">
        <w:rPr>
          <w:rStyle w:val="FontStyle167"/>
          <w:sz w:val="24"/>
          <w:szCs w:val="24"/>
        </w:rPr>
        <w:t xml:space="preserve"> </w:t>
      </w:r>
      <w:r w:rsidR="004549CE" w:rsidRPr="006A4AE0">
        <w:rPr>
          <w:szCs w:val="24"/>
        </w:rPr>
        <w:t>(с последующими изменениями)</w:t>
      </w:r>
      <w:r w:rsidRPr="006A4AE0">
        <w:rPr>
          <w:szCs w:val="24"/>
        </w:rPr>
        <w:t>, определяющего порядок проведения диспансеризации пребывающих в стационарных учреждениях детей сирот и детей, находящихся в трудной жизненной ситуации, проводится в два этапа.</w:t>
      </w:r>
    </w:p>
    <w:p w:rsidR="00901D47" w:rsidRPr="006A4AE0" w:rsidRDefault="00901D47" w:rsidP="00901D47">
      <w:pPr>
        <w:pStyle w:val="ConsTitle"/>
        <w:widowControl/>
        <w:tabs>
          <w:tab w:val="left" w:pos="720"/>
        </w:tabs>
        <w:ind w:right="-54" w:firstLine="851"/>
        <w:jc w:val="both"/>
        <w:rPr>
          <w:rFonts w:ascii="Times New Roman" w:hAnsi="Times New Roman" w:cs="Times New Roman"/>
          <w:b w:val="0"/>
          <w:bCs w:val="0"/>
          <w:sz w:val="24"/>
          <w:szCs w:val="24"/>
        </w:rPr>
      </w:pPr>
      <w:r w:rsidRPr="006A4AE0">
        <w:rPr>
          <w:rFonts w:ascii="Times New Roman" w:hAnsi="Times New Roman" w:cs="Times New Roman"/>
          <w:b w:val="0"/>
          <w:sz w:val="24"/>
          <w:szCs w:val="24"/>
        </w:rPr>
        <w:t>Первый</w:t>
      </w:r>
      <w:r w:rsidRPr="006A4AE0">
        <w:rPr>
          <w:rFonts w:ascii="Times New Roman" w:hAnsi="Times New Roman" w:cs="Times New Roman"/>
          <w:b w:val="0"/>
          <w:bCs w:val="0"/>
          <w:sz w:val="24"/>
          <w:szCs w:val="24"/>
        </w:rPr>
        <w:t xml:space="preserve"> этап диспансеризации является завершенным в случае проведения осмотров врачами-специалистами и выполнения лабораторных, инструментальных и иных исследований, предусмотренных Перечнем исследований при отсутствии подозрений на наличие у несовершеннолетних заболеваний (состояния) и (или) необходимости получения информации о состоянии здоровья несовершеннолетнего из других медицинских организаций.</w:t>
      </w:r>
    </w:p>
    <w:p w:rsidR="00901D47" w:rsidRPr="006A4AE0" w:rsidRDefault="00901D47" w:rsidP="00901D47">
      <w:pPr>
        <w:autoSpaceDE w:val="0"/>
        <w:autoSpaceDN w:val="0"/>
        <w:adjustRightInd w:val="0"/>
        <w:ind w:firstLine="851"/>
        <w:jc w:val="both"/>
        <w:rPr>
          <w:sz w:val="24"/>
          <w:szCs w:val="24"/>
        </w:rPr>
      </w:pPr>
      <w:r w:rsidRPr="006A4AE0">
        <w:rPr>
          <w:sz w:val="24"/>
          <w:szCs w:val="24"/>
        </w:rPr>
        <w:t>Первый</w:t>
      </w:r>
      <w:r w:rsidRPr="006A4AE0">
        <w:rPr>
          <w:bCs/>
          <w:sz w:val="24"/>
          <w:szCs w:val="24"/>
        </w:rPr>
        <w:t xml:space="preserve"> этап диспансеризации</w:t>
      </w:r>
      <w:r w:rsidRPr="006A4AE0">
        <w:rPr>
          <w:b/>
          <w:bCs/>
          <w:sz w:val="24"/>
          <w:szCs w:val="24"/>
        </w:rPr>
        <w:t xml:space="preserve"> </w:t>
      </w:r>
      <w:r w:rsidRPr="006A4AE0">
        <w:rPr>
          <w:sz w:val="24"/>
          <w:szCs w:val="24"/>
        </w:rPr>
        <w:t>может проводиться мобильными медицинскими бригадами, осуществляющими свою деятельность в соответствии с Правилами организации деятельности мобильной медицинской бригады, предусмотренными приложением №8 к Положению об организации оказания первичной медико-санитарной помощи взрослому населению, утвержденному приказом Министерства здравоохранения и социального развития Российской Федерации от 15 мая 2012 г. №543н</w:t>
      </w:r>
      <w:r w:rsidR="009236E3" w:rsidRPr="006A4AE0">
        <w:rPr>
          <w:sz w:val="24"/>
          <w:szCs w:val="24"/>
        </w:rPr>
        <w:t xml:space="preserve"> (с последующими изменениями)</w:t>
      </w:r>
      <w:r w:rsidRPr="006A4AE0">
        <w:rPr>
          <w:sz w:val="24"/>
          <w:szCs w:val="24"/>
        </w:rPr>
        <w:t>.</w:t>
      </w:r>
    </w:p>
    <w:p w:rsidR="00901D47" w:rsidRPr="006A4AE0" w:rsidRDefault="00901D47" w:rsidP="00901D47">
      <w:pPr>
        <w:pStyle w:val="ConsTitle"/>
        <w:widowControl/>
        <w:tabs>
          <w:tab w:val="left" w:pos="720"/>
        </w:tabs>
        <w:ind w:right="-54" w:firstLine="851"/>
        <w:jc w:val="both"/>
        <w:rPr>
          <w:rFonts w:ascii="Times New Roman" w:hAnsi="Times New Roman" w:cs="Times New Roman"/>
          <w:b w:val="0"/>
          <w:bCs w:val="0"/>
          <w:sz w:val="24"/>
          <w:szCs w:val="24"/>
        </w:rPr>
      </w:pPr>
      <w:r w:rsidRPr="006A4AE0">
        <w:rPr>
          <w:rFonts w:ascii="Times New Roman" w:hAnsi="Times New Roman" w:cs="Times New Roman"/>
          <w:b w:val="0"/>
          <w:sz w:val="24"/>
          <w:szCs w:val="24"/>
        </w:rPr>
        <w:t>Второй</w:t>
      </w:r>
      <w:r w:rsidRPr="006A4AE0">
        <w:rPr>
          <w:rFonts w:ascii="Times New Roman" w:hAnsi="Times New Roman" w:cs="Times New Roman"/>
          <w:b w:val="0"/>
          <w:bCs w:val="0"/>
          <w:sz w:val="24"/>
          <w:szCs w:val="24"/>
        </w:rPr>
        <w:t xml:space="preserve"> этап диспансеризации является завершенным в случае проведения дополнительных консультаций, исследований, назначенных при подозрении на наличие у несовершеннолетнего заболевания (состояния), диагностика которого не входит в Перечень исследований и (или) необходимости получения информации о состоянии здоровья несовершеннолетнего из других медицинских организаций. </w:t>
      </w:r>
    </w:p>
    <w:p w:rsidR="00901D47" w:rsidRPr="006A4AE0" w:rsidRDefault="00901D47" w:rsidP="00901D47">
      <w:pPr>
        <w:pStyle w:val="21"/>
        <w:jc w:val="both"/>
        <w:rPr>
          <w:bCs/>
          <w:szCs w:val="24"/>
        </w:rPr>
      </w:pPr>
      <w:r w:rsidRPr="006A4AE0">
        <w:rPr>
          <w:bCs/>
          <w:szCs w:val="24"/>
        </w:rPr>
        <w:t xml:space="preserve">В целях персонифицированного учета каждого случая медицинская организация предоставляет отдельно реестр счета за проведенную диспансеризацию, содержащий соответствующий тариф на оплату диспансеризации. </w:t>
      </w:r>
    </w:p>
    <w:p w:rsidR="006B6282" w:rsidRPr="006A4AE0" w:rsidRDefault="00901D47" w:rsidP="006B6282">
      <w:pPr>
        <w:pStyle w:val="21"/>
        <w:jc w:val="both"/>
        <w:rPr>
          <w:szCs w:val="24"/>
        </w:rPr>
      </w:pPr>
      <w:r w:rsidRPr="006A4AE0">
        <w:rPr>
          <w:szCs w:val="24"/>
        </w:rPr>
        <w:t>Оплата первого этапа диспансеризации осуществляется</w:t>
      </w:r>
      <w:r w:rsidR="006B3C3A" w:rsidRPr="006A4AE0">
        <w:rPr>
          <w:szCs w:val="24"/>
        </w:rPr>
        <w:t xml:space="preserve"> за комплексное посещение </w:t>
      </w:r>
      <w:r w:rsidR="006B6282" w:rsidRPr="006A4AE0">
        <w:rPr>
          <w:szCs w:val="24"/>
        </w:rPr>
        <w:t xml:space="preserve">в соответствии с объемом медицинских исследований, установленном приказом Министерства здравоохранения Российской Федерации </w:t>
      </w:r>
      <w:r w:rsidR="006B6282" w:rsidRPr="006A4AE0">
        <w:rPr>
          <w:rStyle w:val="FontStyle167"/>
          <w:sz w:val="24"/>
          <w:szCs w:val="24"/>
        </w:rPr>
        <w:t>от 15 февраля 2013 г. № 72н «О проведении диспансеризации пребывающих в стационарных учреждениях детей-сирот и детей, находящихся в трудной жизненной ситуации»</w:t>
      </w:r>
      <w:r w:rsidR="004549CE" w:rsidRPr="006A4AE0">
        <w:rPr>
          <w:szCs w:val="24"/>
        </w:rPr>
        <w:t xml:space="preserve"> (с последующими изменениями)</w:t>
      </w:r>
      <w:r w:rsidR="006B6282" w:rsidRPr="006A4AE0">
        <w:rPr>
          <w:szCs w:val="24"/>
        </w:rPr>
        <w:t>.</w:t>
      </w:r>
    </w:p>
    <w:p w:rsidR="00901D47" w:rsidRPr="006A4AE0" w:rsidRDefault="006B3C3A" w:rsidP="00901D47">
      <w:pPr>
        <w:pStyle w:val="21"/>
        <w:jc w:val="both"/>
        <w:rPr>
          <w:szCs w:val="24"/>
        </w:rPr>
      </w:pPr>
      <w:r w:rsidRPr="006A4AE0">
        <w:rPr>
          <w:szCs w:val="24"/>
        </w:rPr>
        <w:t>Т</w:t>
      </w:r>
      <w:r w:rsidR="00901D47" w:rsidRPr="006A4AE0">
        <w:rPr>
          <w:szCs w:val="24"/>
        </w:rPr>
        <w:t xml:space="preserve">арифы на проведение </w:t>
      </w:r>
      <w:r w:rsidR="006655DC" w:rsidRPr="006A4AE0">
        <w:rPr>
          <w:szCs w:val="24"/>
        </w:rPr>
        <w:t xml:space="preserve">первого этапа </w:t>
      </w:r>
      <w:r w:rsidR="00901D47" w:rsidRPr="006A4AE0">
        <w:rPr>
          <w:szCs w:val="24"/>
        </w:rPr>
        <w:t>диспансеризации дифференцируются в зависимости от использования для проведения диспансеризации мобильных медицинских бригад</w:t>
      </w:r>
      <w:r w:rsidR="006B6282" w:rsidRPr="006A4AE0">
        <w:rPr>
          <w:szCs w:val="24"/>
        </w:rPr>
        <w:t xml:space="preserve"> и устанавливаются настоящим Тарифным соглашением за комплексное посещение</w:t>
      </w:r>
      <w:r w:rsidR="00901D47" w:rsidRPr="006A4AE0">
        <w:rPr>
          <w:szCs w:val="24"/>
        </w:rPr>
        <w:t>.</w:t>
      </w:r>
    </w:p>
    <w:p w:rsidR="00901D47" w:rsidRPr="006A4AE0" w:rsidRDefault="000C3C18" w:rsidP="00901D47">
      <w:pPr>
        <w:pStyle w:val="21"/>
        <w:jc w:val="both"/>
        <w:rPr>
          <w:szCs w:val="24"/>
        </w:rPr>
      </w:pPr>
      <w:r w:rsidRPr="006A4AE0">
        <w:rPr>
          <w:szCs w:val="24"/>
        </w:rPr>
        <w:t>Тарифы на проведение</w:t>
      </w:r>
      <w:r w:rsidR="00901D47" w:rsidRPr="006A4AE0">
        <w:rPr>
          <w:szCs w:val="24"/>
        </w:rPr>
        <w:t xml:space="preserve"> второго этапа диспансеризации </w:t>
      </w:r>
      <w:r w:rsidRPr="006A4AE0">
        <w:rPr>
          <w:szCs w:val="24"/>
        </w:rPr>
        <w:t>устанавливаются</w:t>
      </w:r>
      <w:r w:rsidR="00901D47" w:rsidRPr="006A4AE0">
        <w:rPr>
          <w:szCs w:val="24"/>
        </w:rPr>
        <w:t xml:space="preserve"> за одно посещение с иными целями по соответствующей специальности в </w:t>
      </w:r>
      <w:r w:rsidRPr="006A4AE0">
        <w:rPr>
          <w:szCs w:val="24"/>
        </w:rPr>
        <w:t>Приложении №22 к</w:t>
      </w:r>
      <w:r w:rsidR="00901D47" w:rsidRPr="006A4AE0">
        <w:rPr>
          <w:szCs w:val="24"/>
        </w:rPr>
        <w:t xml:space="preserve"> настоящем</w:t>
      </w:r>
      <w:r w:rsidRPr="006A4AE0">
        <w:rPr>
          <w:szCs w:val="24"/>
        </w:rPr>
        <w:t>у</w:t>
      </w:r>
      <w:r w:rsidR="00901D47" w:rsidRPr="006A4AE0">
        <w:rPr>
          <w:szCs w:val="24"/>
        </w:rPr>
        <w:t xml:space="preserve">  Тарифном</w:t>
      </w:r>
      <w:r w:rsidRPr="006A4AE0">
        <w:rPr>
          <w:szCs w:val="24"/>
        </w:rPr>
        <w:t>у</w:t>
      </w:r>
      <w:r w:rsidR="00901D47" w:rsidRPr="006A4AE0">
        <w:rPr>
          <w:szCs w:val="24"/>
        </w:rPr>
        <w:t xml:space="preserve"> соглашени</w:t>
      </w:r>
      <w:r w:rsidRPr="006A4AE0">
        <w:rPr>
          <w:szCs w:val="24"/>
        </w:rPr>
        <w:t>ю</w:t>
      </w:r>
      <w:r w:rsidR="00901D47" w:rsidRPr="006A4AE0">
        <w:rPr>
          <w:szCs w:val="24"/>
        </w:rPr>
        <w:t>.</w:t>
      </w:r>
    </w:p>
    <w:p w:rsidR="00901D47" w:rsidRPr="006A4AE0" w:rsidRDefault="00901D47" w:rsidP="00901D47">
      <w:pPr>
        <w:pStyle w:val="a3"/>
        <w:ind w:firstLine="851"/>
        <w:rPr>
          <w:iCs/>
          <w:sz w:val="24"/>
          <w:szCs w:val="24"/>
        </w:rPr>
      </w:pPr>
      <w:r w:rsidRPr="006A4AE0">
        <w:rPr>
          <w:iCs/>
          <w:sz w:val="24"/>
          <w:szCs w:val="24"/>
        </w:rPr>
        <w:t>Диспансеризация считается законченной (1 этап) в случае проведения осмотров всеми врачами-специалистами, в том числе врачом-психиатром, предусмотренных приказом Министерства здравоохранения РФ от 15.02.2013 №72н «О проведении диспансеризации пребывающих в стационарных учреждениях детей-сирот и детей, находящихся в трудной жизненной ситуации»</w:t>
      </w:r>
      <w:r w:rsidR="004549CE" w:rsidRPr="006A4AE0">
        <w:rPr>
          <w:sz w:val="24"/>
          <w:szCs w:val="24"/>
        </w:rPr>
        <w:t xml:space="preserve"> (с последующими изменениями)</w:t>
      </w:r>
      <w:r w:rsidRPr="006A4AE0">
        <w:rPr>
          <w:iCs/>
          <w:sz w:val="24"/>
          <w:szCs w:val="24"/>
        </w:rPr>
        <w:t>.</w:t>
      </w:r>
    </w:p>
    <w:p w:rsidR="00901D47" w:rsidRPr="006A4AE0" w:rsidRDefault="00901D47" w:rsidP="00901D47">
      <w:pPr>
        <w:ind w:firstLine="851"/>
        <w:jc w:val="both"/>
        <w:rPr>
          <w:sz w:val="24"/>
        </w:rPr>
      </w:pPr>
      <w:r w:rsidRPr="006A4AE0">
        <w:rPr>
          <w:sz w:val="24"/>
        </w:rPr>
        <w:t xml:space="preserve">Расходы на проведение осмотра врачом - психиатром не включается в структуру тарифа на оплату диспансеризации за счет средств обязательного медицинского страхования. </w:t>
      </w:r>
    </w:p>
    <w:p w:rsidR="00901D47" w:rsidRPr="006A4AE0" w:rsidRDefault="00901D47" w:rsidP="00901D47">
      <w:pPr>
        <w:pStyle w:val="a3"/>
        <w:ind w:firstLine="851"/>
        <w:rPr>
          <w:rStyle w:val="FontStyle106"/>
        </w:rPr>
      </w:pPr>
      <w:r w:rsidRPr="006A4AE0">
        <w:rPr>
          <w:sz w:val="24"/>
        </w:rPr>
        <w:t>Оплата за посещение врача – психиатра осуществляется за счет средств бюджетных ассигнований бюджета Пензенской области.</w:t>
      </w:r>
    </w:p>
    <w:p w:rsidR="00901D47" w:rsidRPr="006A4AE0" w:rsidRDefault="00901D47" w:rsidP="00E3116C">
      <w:pPr>
        <w:autoSpaceDE w:val="0"/>
        <w:autoSpaceDN w:val="0"/>
        <w:adjustRightInd w:val="0"/>
        <w:spacing w:before="120"/>
        <w:ind w:firstLine="851"/>
        <w:jc w:val="both"/>
        <w:rPr>
          <w:sz w:val="24"/>
          <w:szCs w:val="24"/>
        </w:rPr>
      </w:pPr>
      <w:r w:rsidRPr="006A4AE0">
        <w:rPr>
          <w:sz w:val="24"/>
          <w:szCs w:val="24"/>
        </w:rPr>
        <w:t>2.</w:t>
      </w:r>
      <w:r w:rsidR="006A4F28" w:rsidRPr="006A4AE0">
        <w:rPr>
          <w:sz w:val="24"/>
          <w:szCs w:val="24"/>
        </w:rPr>
        <w:t>9</w:t>
      </w:r>
      <w:r w:rsidRPr="006A4AE0">
        <w:rPr>
          <w:sz w:val="24"/>
          <w:szCs w:val="24"/>
        </w:rPr>
        <w:t>.</w:t>
      </w:r>
      <w:r w:rsidR="001D30FA" w:rsidRPr="006A4AE0">
        <w:rPr>
          <w:sz w:val="24"/>
          <w:szCs w:val="24"/>
        </w:rPr>
        <w:t>6</w:t>
      </w:r>
      <w:r w:rsidRPr="006A4AE0">
        <w:rPr>
          <w:sz w:val="24"/>
          <w:szCs w:val="24"/>
        </w:rPr>
        <w:t xml:space="preserve">. </w:t>
      </w:r>
      <w:r w:rsidRPr="006A4AE0">
        <w:rPr>
          <w:i/>
          <w:sz w:val="24"/>
          <w:szCs w:val="24"/>
        </w:rPr>
        <w:t>Диспансеризация детей сирот и детей, оставшихся без попечения родителей,  в том числе усыновленных (удочеренных), принятых под опеку (попечительство), в приемную или патронажную семью</w:t>
      </w:r>
      <w:r w:rsidRPr="006A4AE0">
        <w:rPr>
          <w:sz w:val="24"/>
          <w:szCs w:val="24"/>
        </w:rPr>
        <w:t xml:space="preserve"> проводится в соответствии с требованиями приказа Министерства здравоохранения Российской Федерации</w:t>
      </w:r>
      <w:r w:rsidR="00BB0591" w:rsidRPr="006A4AE0">
        <w:rPr>
          <w:sz w:val="24"/>
          <w:szCs w:val="24"/>
        </w:rPr>
        <w:t xml:space="preserve"> </w:t>
      </w:r>
      <w:r w:rsidR="003A17F5" w:rsidRPr="006A4AE0">
        <w:rPr>
          <w:rFonts w:eastAsiaTheme="minorHAnsi"/>
          <w:sz w:val="24"/>
          <w:lang w:eastAsia="en-US"/>
        </w:rPr>
        <w:t>от 21.04.2022 №275н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Pr="006A4AE0">
        <w:rPr>
          <w:sz w:val="24"/>
          <w:szCs w:val="24"/>
        </w:rPr>
        <w:t>, определяющего порядок проведения диспансеризации детей сирот и детей, оставшихся без попечения родителей, в том числе усыновленных (удочеренных), принятых под опеку (попечительство), в приемную или патронажную семью, медицинскими организациями в объеме, предусмотренном перечнем осмотров и исследований при проведении диспансеризации пребывающих в стационарных учреждениях детей-сирот и детей, находящихся в трудной жизненной ситуации, в два этапа.</w:t>
      </w:r>
    </w:p>
    <w:p w:rsidR="00901D47" w:rsidRPr="006A4AE0" w:rsidRDefault="00901D47" w:rsidP="00901D47">
      <w:pPr>
        <w:pStyle w:val="ConsTitle"/>
        <w:widowControl/>
        <w:tabs>
          <w:tab w:val="left" w:pos="720"/>
        </w:tabs>
        <w:ind w:right="-54" w:firstLine="851"/>
        <w:jc w:val="both"/>
        <w:rPr>
          <w:rFonts w:ascii="Times New Roman" w:hAnsi="Times New Roman" w:cs="Times New Roman"/>
          <w:b w:val="0"/>
          <w:bCs w:val="0"/>
          <w:sz w:val="24"/>
          <w:szCs w:val="24"/>
        </w:rPr>
      </w:pPr>
      <w:r w:rsidRPr="006A4AE0">
        <w:rPr>
          <w:rFonts w:ascii="Times New Roman" w:hAnsi="Times New Roman" w:cs="Times New Roman"/>
          <w:b w:val="0"/>
          <w:sz w:val="24"/>
          <w:szCs w:val="24"/>
        </w:rPr>
        <w:t>Первый</w:t>
      </w:r>
      <w:r w:rsidRPr="006A4AE0">
        <w:rPr>
          <w:rFonts w:ascii="Times New Roman" w:hAnsi="Times New Roman" w:cs="Times New Roman"/>
          <w:b w:val="0"/>
          <w:bCs w:val="0"/>
          <w:sz w:val="24"/>
          <w:szCs w:val="24"/>
        </w:rPr>
        <w:t xml:space="preserve"> этап диспансеризации является завершенным в случае проведения осмотров врачами-специалистами и выполнения лабораторных, инструментальных и иных исследований, предусмотренных Перечнем исследований при отсутствии подозрений на наличие у несовершеннолетних заболеваний (состояния) и (или) необходимости получения информации о состоянии здоровья несовершеннолетнего из других медицинских организаций.</w:t>
      </w:r>
    </w:p>
    <w:p w:rsidR="00901D47" w:rsidRPr="006A4AE0" w:rsidRDefault="00901D47" w:rsidP="00901D47">
      <w:pPr>
        <w:autoSpaceDE w:val="0"/>
        <w:autoSpaceDN w:val="0"/>
        <w:adjustRightInd w:val="0"/>
        <w:ind w:firstLine="851"/>
        <w:jc w:val="both"/>
        <w:rPr>
          <w:sz w:val="24"/>
          <w:szCs w:val="24"/>
        </w:rPr>
      </w:pPr>
      <w:r w:rsidRPr="006A4AE0">
        <w:rPr>
          <w:sz w:val="24"/>
          <w:szCs w:val="24"/>
        </w:rPr>
        <w:t>Первый</w:t>
      </w:r>
      <w:r w:rsidRPr="006A4AE0">
        <w:rPr>
          <w:bCs/>
          <w:sz w:val="24"/>
          <w:szCs w:val="24"/>
        </w:rPr>
        <w:t xml:space="preserve"> этап диспансеризации</w:t>
      </w:r>
      <w:r w:rsidRPr="006A4AE0">
        <w:rPr>
          <w:b/>
          <w:bCs/>
          <w:sz w:val="24"/>
          <w:szCs w:val="24"/>
        </w:rPr>
        <w:t xml:space="preserve"> </w:t>
      </w:r>
      <w:r w:rsidRPr="006A4AE0">
        <w:rPr>
          <w:sz w:val="24"/>
          <w:szCs w:val="24"/>
        </w:rPr>
        <w:t>может проводиться мобильными медицинскими бригадами, осуществляющими свою деятельность в соответствии с Правилами организации деятельности мобильной медицинской бригады, предусмотренными приложением №8 к Положению об организации оказания первичной медико-санитарной помощи взрослому населению, утвержденному приказом Министерства здравоохранения и социального развития Российской Федерации от 15 мая 2012 г. №543н</w:t>
      </w:r>
      <w:r w:rsidR="004549CE" w:rsidRPr="006A4AE0">
        <w:rPr>
          <w:sz w:val="24"/>
          <w:szCs w:val="24"/>
        </w:rPr>
        <w:t xml:space="preserve"> (с последующими изменениями)</w:t>
      </w:r>
      <w:r w:rsidRPr="006A4AE0">
        <w:rPr>
          <w:sz w:val="24"/>
          <w:szCs w:val="24"/>
        </w:rPr>
        <w:t>.</w:t>
      </w:r>
    </w:p>
    <w:p w:rsidR="00901D47" w:rsidRPr="006A4AE0" w:rsidRDefault="00901D47" w:rsidP="00901D47">
      <w:pPr>
        <w:pStyle w:val="ConsTitle"/>
        <w:widowControl/>
        <w:tabs>
          <w:tab w:val="left" w:pos="720"/>
        </w:tabs>
        <w:ind w:right="-54" w:firstLine="851"/>
        <w:jc w:val="both"/>
        <w:rPr>
          <w:rFonts w:ascii="Times New Roman" w:hAnsi="Times New Roman" w:cs="Times New Roman"/>
          <w:b w:val="0"/>
          <w:bCs w:val="0"/>
          <w:sz w:val="24"/>
          <w:szCs w:val="24"/>
        </w:rPr>
      </w:pPr>
      <w:r w:rsidRPr="006A4AE0">
        <w:rPr>
          <w:rFonts w:ascii="Times New Roman" w:hAnsi="Times New Roman" w:cs="Times New Roman"/>
          <w:b w:val="0"/>
          <w:sz w:val="24"/>
          <w:szCs w:val="24"/>
        </w:rPr>
        <w:t>Второй</w:t>
      </w:r>
      <w:r w:rsidRPr="006A4AE0">
        <w:rPr>
          <w:rFonts w:ascii="Times New Roman" w:hAnsi="Times New Roman" w:cs="Times New Roman"/>
          <w:b w:val="0"/>
          <w:bCs w:val="0"/>
          <w:sz w:val="24"/>
          <w:szCs w:val="24"/>
        </w:rPr>
        <w:t xml:space="preserve"> этап диспансеризации является завершенным в случае проведения дополнительных консультаций, исследований, назначенных при подозрении на наличие у несовершеннолетнего заболевания (состояния), диагностика которого не входит в Перечень исследований и (или) необходимости получения информации о состоянии здоровья несовершеннолетнего из других медицинских организаций. </w:t>
      </w:r>
    </w:p>
    <w:p w:rsidR="00901D47" w:rsidRPr="006A4AE0" w:rsidRDefault="00901D47" w:rsidP="00901D47">
      <w:pPr>
        <w:pStyle w:val="21"/>
        <w:jc w:val="both"/>
        <w:rPr>
          <w:bCs/>
          <w:szCs w:val="24"/>
        </w:rPr>
      </w:pPr>
      <w:r w:rsidRPr="006A4AE0">
        <w:rPr>
          <w:bCs/>
          <w:szCs w:val="24"/>
        </w:rPr>
        <w:t xml:space="preserve">В целях персонифицированного учета каждого случая медицинская организация предоставляет отдельно реестр счета за проведенную диспансеризацию, содержащий соответствующий тариф. </w:t>
      </w:r>
    </w:p>
    <w:p w:rsidR="00FE08A8" w:rsidRPr="006A4AE0" w:rsidRDefault="00901D47" w:rsidP="00E3116C">
      <w:pPr>
        <w:autoSpaceDE w:val="0"/>
        <w:autoSpaceDN w:val="0"/>
        <w:adjustRightInd w:val="0"/>
        <w:ind w:firstLine="851"/>
        <w:jc w:val="both"/>
        <w:rPr>
          <w:szCs w:val="24"/>
        </w:rPr>
      </w:pPr>
      <w:r w:rsidRPr="006A4AE0">
        <w:rPr>
          <w:sz w:val="24"/>
          <w:szCs w:val="24"/>
        </w:rPr>
        <w:t xml:space="preserve">Оплата первого этапа диспансеризации </w:t>
      </w:r>
      <w:r w:rsidR="00FE08A8" w:rsidRPr="006A4AE0">
        <w:rPr>
          <w:sz w:val="24"/>
          <w:szCs w:val="24"/>
        </w:rPr>
        <w:t xml:space="preserve"> осуществляется </w:t>
      </w:r>
      <w:r w:rsidR="006B3C3A" w:rsidRPr="006A4AE0">
        <w:rPr>
          <w:sz w:val="24"/>
          <w:szCs w:val="24"/>
        </w:rPr>
        <w:t xml:space="preserve">за комплексное посещение </w:t>
      </w:r>
      <w:r w:rsidR="00FE08A8" w:rsidRPr="006A4AE0">
        <w:rPr>
          <w:sz w:val="24"/>
          <w:szCs w:val="24"/>
        </w:rPr>
        <w:t xml:space="preserve">в соответствии с объемом медицинских исследований, установленном приказом Министерства здравоохранения Российской Федерации </w:t>
      </w:r>
      <w:r w:rsidR="003A17F5" w:rsidRPr="006A4AE0">
        <w:rPr>
          <w:rFonts w:eastAsiaTheme="minorHAnsi"/>
          <w:sz w:val="24"/>
          <w:lang w:eastAsia="en-US"/>
        </w:rPr>
        <w:t>от 21.04.2022 №275н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FE08A8" w:rsidRPr="006A4AE0">
        <w:rPr>
          <w:sz w:val="24"/>
          <w:szCs w:val="24"/>
        </w:rPr>
        <w:t>.</w:t>
      </w:r>
    </w:p>
    <w:p w:rsidR="00FE08A8" w:rsidRPr="006A4AE0" w:rsidRDefault="006B3C3A" w:rsidP="00FE08A8">
      <w:pPr>
        <w:pStyle w:val="21"/>
        <w:jc w:val="both"/>
        <w:rPr>
          <w:szCs w:val="24"/>
        </w:rPr>
      </w:pPr>
      <w:r w:rsidRPr="006A4AE0">
        <w:rPr>
          <w:szCs w:val="24"/>
        </w:rPr>
        <w:t>Т</w:t>
      </w:r>
      <w:r w:rsidR="00FE08A8" w:rsidRPr="006A4AE0">
        <w:rPr>
          <w:szCs w:val="24"/>
        </w:rPr>
        <w:t xml:space="preserve">арифы на проведение </w:t>
      </w:r>
      <w:r w:rsidR="00AE5201" w:rsidRPr="006A4AE0">
        <w:rPr>
          <w:szCs w:val="24"/>
        </w:rPr>
        <w:t xml:space="preserve">первого этапа </w:t>
      </w:r>
      <w:r w:rsidR="00FE08A8" w:rsidRPr="006A4AE0">
        <w:rPr>
          <w:szCs w:val="24"/>
        </w:rPr>
        <w:t>диспансеризации дифференцируются в зависимости от использования для проведения диспансеризации мобильных медицинских бригад и устанавливаются настоящим Тарифным соглашением за комплексное посещение.</w:t>
      </w:r>
    </w:p>
    <w:p w:rsidR="00901D47" w:rsidRPr="006A4AE0" w:rsidRDefault="00AE5201" w:rsidP="00901D47">
      <w:pPr>
        <w:pStyle w:val="21"/>
        <w:jc w:val="both"/>
        <w:rPr>
          <w:szCs w:val="24"/>
        </w:rPr>
      </w:pPr>
      <w:r w:rsidRPr="006A4AE0">
        <w:rPr>
          <w:szCs w:val="24"/>
        </w:rPr>
        <w:t>Тарифы на проведение</w:t>
      </w:r>
      <w:r w:rsidR="00901D47" w:rsidRPr="006A4AE0">
        <w:rPr>
          <w:szCs w:val="24"/>
        </w:rPr>
        <w:t xml:space="preserve"> второго этапа диспансеризации </w:t>
      </w:r>
      <w:r w:rsidRPr="006A4AE0">
        <w:rPr>
          <w:szCs w:val="24"/>
        </w:rPr>
        <w:t>установлены</w:t>
      </w:r>
      <w:r w:rsidR="00901D47" w:rsidRPr="006A4AE0">
        <w:rPr>
          <w:szCs w:val="24"/>
        </w:rPr>
        <w:t xml:space="preserve"> за одно посещение с иными целями по соответствующей специальности в </w:t>
      </w:r>
      <w:r w:rsidRPr="006A4AE0">
        <w:rPr>
          <w:szCs w:val="24"/>
        </w:rPr>
        <w:t xml:space="preserve">приложении №22 к </w:t>
      </w:r>
      <w:r w:rsidR="00901D47" w:rsidRPr="006A4AE0">
        <w:rPr>
          <w:szCs w:val="24"/>
        </w:rPr>
        <w:t xml:space="preserve"> настоящем</w:t>
      </w:r>
      <w:r w:rsidRPr="006A4AE0">
        <w:rPr>
          <w:szCs w:val="24"/>
        </w:rPr>
        <w:t>у</w:t>
      </w:r>
      <w:r w:rsidR="00901D47" w:rsidRPr="006A4AE0">
        <w:rPr>
          <w:szCs w:val="24"/>
        </w:rPr>
        <w:t xml:space="preserve">  Тарифном</w:t>
      </w:r>
      <w:r w:rsidRPr="006A4AE0">
        <w:rPr>
          <w:szCs w:val="24"/>
        </w:rPr>
        <w:t>у</w:t>
      </w:r>
      <w:r w:rsidR="00901D47" w:rsidRPr="006A4AE0">
        <w:rPr>
          <w:szCs w:val="24"/>
        </w:rPr>
        <w:t xml:space="preserve"> соглашени</w:t>
      </w:r>
      <w:r w:rsidRPr="006A4AE0">
        <w:rPr>
          <w:szCs w:val="24"/>
        </w:rPr>
        <w:t>ю</w:t>
      </w:r>
      <w:r w:rsidR="00901D47" w:rsidRPr="006A4AE0">
        <w:rPr>
          <w:szCs w:val="24"/>
        </w:rPr>
        <w:t>.</w:t>
      </w:r>
    </w:p>
    <w:p w:rsidR="00901D47" w:rsidRPr="006A4AE0" w:rsidRDefault="00901D47" w:rsidP="00901D47">
      <w:pPr>
        <w:autoSpaceDE w:val="0"/>
        <w:autoSpaceDN w:val="0"/>
        <w:adjustRightInd w:val="0"/>
        <w:ind w:firstLine="851"/>
        <w:jc w:val="both"/>
        <w:rPr>
          <w:sz w:val="24"/>
          <w:szCs w:val="24"/>
        </w:rPr>
      </w:pPr>
      <w:r w:rsidRPr="006A4AE0">
        <w:rPr>
          <w:sz w:val="24"/>
          <w:szCs w:val="24"/>
        </w:rPr>
        <w:t xml:space="preserve">Диспансеризация считается законченной (1 этап) в случае проведения осмотра всеми врачами-специалистами, в том числе врачом-психиатром, предусмотренным приказами Министерства здравоохранения РФ </w:t>
      </w:r>
      <w:r w:rsidR="003A17F5" w:rsidRPr="006A4AE0">
        <w:rPr>
          <w:rFonts w:eastAsiaTheme="minorHAnsi"/>
          <w:sz w:val="24"/>
          <w:lang w:eastAsia="en-US"/>
        </w:rPr>
        <w:t>от 21.04.2022 №275н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Pr="006A4AE0">
        <w:rPr>
          <w:sz w:val="24"/>
          <w:szCs w:val="24"/>
        </w:rPr>
        <w:t xml:space="preserve">. </w:t>
      </w:r>
    </w:p>
    <w:p w:rsidR="00901D47" w:rsidRPr="006A4AE0" w:rsidRDefault="00901D47" w:rsidP="00901D47">
      <w:pPr>
        <w:ind w:firstLine="851"/>
        <w:jc w:val="both"/>
        <w:rPr>
          <w:sz w:val="24"/>
        </w:rPr>
      </w:pPr>
      <w:r w:rsidRPr="006A4AE0">
        <w:rPr>
          <w:sz w:val="24"/>
        </w:rPr>
        <w:t xml:space="preserve">Расходы на проведение осмотра врачом - психиатром не включается в структуру тарифа на оплату диспансеризации за счет средств обязательного медицинского страхования. </w:t>
      </w:r>
    </w:p>
    <w:p w:rsidR="00901D47" w:rsidRPr="006A4AE0" w:rsidRDefault="00901D47" w:rsidP="00901D47">
      <w:pPr>
        <w:autoSpaceDE w:val="0"/>
        <w:autoSpaceDN w:val="0"/>
        <w:adjustRightInd w:val="0"/>
        <w:ind w:firstLine="851"/>
        <w:jc w:val="both"/>
        <w:rPr>
          <w:sz w:val="24"/>
        </w:rPr>
      </w:pPr>
      <w:r w:rsidRPr="006A4AE0">
        <w:rPr>
          <w:sz w:val="24"/>
        </w:rPr>
        <w:t>Оплата за посещение врача – психиатра осуществляется за счет средств бюджетных ассигнований бюджета Пензенской области.</w:t>
      </w:r>
    </w:p>
    <w:p w:rsidR="00901D47" w:rsidRPr="006A4AE0" w:rsidRDefault="00901D47" w:rsidP="00901D47">
      <w:pPr>
        <w:autoSpaceDE w:val="0"/>
        <w:autoSpaceDN w:val="0"/>
        <w:adjustRightInd w:val="0"/>
        <w:spacing w:before="120"/>
        <w:ind w:firstLine="851"/>
        <w:jc w:val="both"/>
        <w:rPr>
          <w:sz w:val="24"/>
          <w:szCs w:val="24"/>
        </w:rPr>
      </w:pPr>
      <w:r w:rsidRPr="006A4AE0">
        <w:rPr>
          <w:sz w:val="24"/>
          <w:szCs w:val="24"/>
        </w:rPr>
        <w:t>2.</w:t>
      </w:r>
      <w:r w:rsidR="00E3116C" w:rsidRPr="006A4AE0">
        <w:rPr>
          <w:sz w:val="24"/>
          <w:szCs w:val="24"/>
        </w:rPr>
        <w:t>9</w:t>
      </w:r>
      <w:r w:rsidRPr="006A4AE0">
        <w:rPr>
          <w:sz w:val="24"/>
          <w:szCs w:val="24"/>
        </w:rPr>
        <w:t>.</w:t>
      </w:r>
      <w:r w:rsidR="001D30FA" w:rsidRPr="006A4AE0">
        <w:rPr>
          <w:sz w:val="24"/>
          <w:szCs w:val="24"/>
        </w:rPr>
        <w:t>7</w:t>
      </w:r>
      <w:r w:rsidRPr="006A4AE0">
        <w:rPr>
          <w:sz w:val="24"/>
          <w:szCs w:val="24"/>
        </w:rPr>
        <w:t xml:space="preserve">. Прохождение </w:t>
      </w:r>
      <w:r w:rsidRPr="006A4AE0">
        <w:rPr>
          <w:i/>
          <w:sz w:val="24"/>
          <w:szCs w:val="24"/>
        </w:rPr>
        <w:t>медицинских осмотров несовершеннолетними</w:t>
      </w:r>
      <w:r w:rsidRPr="006A4AE0">
        <w:rPr>
          <w:sz w:val="24"/>
          <w:szCs w:val="24"/>
        </w:rPr>
        <w:t xml:space="preserve"> осуществляется в соответствии </w:t>
      </w:r>
      <w:r w:rsidRPr="006A4AE0">
        <w:rPr>
          <w:sz w:val="24"/>
        </w:rPr>
        <w:t>с требованиями приказа Министерства здравоохранения Российской Федерации от 10.08.2017 №514н «О Порядке проведения профилактических медицинских осмотров несовершеннолетних» (с последующими изменениями), определяющего Порядок проведения профилактических медицинских осмотров несовершеннолетних</w:t>
      </w:r>
      <w:r w:rsidRPr="006A4AE0">
        <w:rPr>
          <w:sz w:val="24"/>
          <w:szCs w:val="24"/>
        </w:rPr>
        <w:t xml:space="preserve"> (далее – Порядок).</w:t>
      </w:r>
    </w:p>
    <w:p w:rsidR="00901D47" w:rsidRPr="006A4AE0" w:rsidRDefault="00901D47" w:rsidP="00901D47">
      <w:pPr>
        <w:widowControl w:val="0"/>
        <w:autoSpaceDE w:val="0"/>
        <w:autoSpaceDN w:val="0"/>
        <w:adjustRightInd w:val="0"/>
        <w:ind w:firstLine="851"/>
        <w:jc w:val="both"/>
        <w:rPr>
          <w:sz w:val="24"/>
          <w:szCs w:val="24"/>
        </w:rPr>
      </w:pPr>
      <w:r w:rsidRPr="006A4AE0">
        <w:rPr>
          <w:sz w:val="24"/>
          <w:szCs w:val="24"/>
        </w:rPr>
        <w:t>Медицинские осмотры проводятся медицинскими организациями в объеме, предусмотренном перечнем исследований при проведении профилактических медицинских осмотров несовершеннолетних, утвержденным приказом Министерства здравоохранения Российской Федерации от 10.08.2017 №514н (с последующими изменениями) (далее – Перечень исследований (I этап).</w:t>
      </w:r>
    </w:p>
    <w:p w:rsidR="00901D47" w:rsidRPr="006A4AE0" w:rsidRDefault="00901D47" w:rsidP="00901D47">
      <w:pPr>
        <w:autoSpaceDE w:val="0"/>
        <w:autoSpaceDN w:val="0"/>
        <w:adjustRightInd w:val="0"/>
        <w:ind w:firstLine="851"/>
        <w:jc w:val="both"/>
        <w:rPr>
          <w:sz w:val="24"/>
          <w:szCs w:val="24"/>
        </w:rPr>
      </w:pPr>
      <w:r w:rsidRPr="006A4AE0">
        <w:rPr>
          <w:sz w:val="24"/>
          <w:szCs w:val="24"/>
        </w:rPr>
        <w:t>Медицинские осмотры проводятся в медицинских организациях, оказывающих первичную медико-санитарную помощь несовершеннолетним и имеющих лицензию на осуществление медицинской деятельности, предусматривающей выполнение работ  по «медицинским осмотрам профилактическим», «педиатрии» или «общей врачебной практике (семейной медицине)», «неврологии», «офтальмологии», «травматологии и ортопедии», «детской хирургии» или «хирургии», «психиатрии», «стоматологии детской» или «стоматологии общей практики», «детской урологии-андрологии» или «урологии», «детской эндокринологии» или «эндокринологии», «оториноларингологии (за исключением кохлеарной имплантации)», «акушерству и гинекологии (за исключением использования вспомогательных репродуктивных технологий) », «лабораторной диагностике», «клинической лабораторной диагностике», «функциональной диагностике», «ультразвуковой диагностике» и «рентгенологии».</w:t>
      </w:r>
    </w:p>
    <w:p w:rsidR="00901D47" w:rsidRPr="006A4AE0" w:rsidRDefault="00901D47" w:rsidP="00901D47">
      <w:pPr>
        <w:autoSpaceDE w:val="0"/>
        <w:autoSpaceDN w:val="0"/>
        <w:adjustRightInd w:val="0"/>
        <w:ind w:firstLine="851"/>
        <w:jc w:val="both"/>
        <w:rPr>
          <w:sz w:val="24"/>
          <w:szCs w:val="24"/>
        </w:rPr>
      </w:pPr>
      <w:r w:rsidRPr="006A4AE0">
        <w:rPr>
          <w:sz w:val="24"/>
          <w:szCs w:val="24"/>
        </w:rPr>
        <w:t>Медицинские осмотры могут проводиться мобильными медицинскими бригадами, осуществляющими свою деятельность в соответствии с Правилами организации деятельности мобильной медицинской бригады, предусмотренными приложением №8 к Положению об организации оказания первичной медико-санитарной помощи взрослому населению, утвержденному приказом Министерства здравоохранения и социального развития Российской Федерации от 15 мая 2012 г. №543н</w:t>
      </w:r>
      <w:r w:rsidR="004549CE" w:rsidRPr="006A4AE0">
        <w:rPr>
          <w:sz w:val="24"/>
          <w:szCs w:val="24"/>
        </w:rPr>
        <w:t xml:space="preserve"> (с последующими изменениями)</w:t>
      </w:r>
      <w:r w:rsidRPr="006A4AE0">
        <w:rPr>
          <w:sz w:val="24"/>
          <w:szCs w:val="24"/>
        </w:rPr>
        <w:t>.</w:t>
      </w:r>
    </w:p>
    <w:p w:rsidR="00901D47" w:rsidRPr="006A4AE0" w:rsidRDefault="00901D47" w:rsidP="00901D47">
      <w:pPr>
        <w:pStyle w:val="ConsPlusNormal"/>
        <w:ind w:firstLine="851"/>
        <w:jc w:val="both"/>
      </w:pPr>
      <w:r w:rsidRPr="006A4AE0">
        <w:t>Медицинские осмотры могут проводиться, в том числе в выходные дни.</w:t>
      </w:r>
    </w:p>
    <w:p w:rsidR="00901D47" w:rsidRPr="006A4AE0" w:rsidRDefault="00901D47" w:rsidP="00901D47">
      <w:pPr>
        <w:autoSpaceDE w:val="0"/>
        <w:autoSpaceDN w:val="0"/>
        <w:adjustRightInd w:val="0"/>
        <w:ind w:firstLine="851"/>
        <w:jc w:val="both"/>
        <w:rPr>
          <w:sz w:val="24"/>
          <w:szCs w:val="24"/>
        </w:rPr>
      </w:pPr>
      <w:r w:rsidRPr="006A4AE0">
        <w:rPr>
          <w:sz w:val="24"/>
          <w:szCs w:val="24"/>
        </w:rPr>
        <w:t>В случае если у медицинской организации, имеющей лицензию на осуществление медицинской деятельности, предусматривающую выполнение работ (оказание услуг) по «медицинским осмотрам профилактическим», «педиатрии» или «общей врачебной практике (семейной медицине)», отсутствует лицензия на медицинскую деятельность в части выполнения иных работ (услуг),  указанная медицинская организация заключает договор для проведения профилактических осмотров с иными медицинскими организациями, имеющими лицензию на осуществление медицинской деятельности в части выполнения требуемых работ (услуг).</w:t>
      </w:r>
    </w:p>
    <w:p w:rsidR="00901D47" w:rsidRPr="006A4AE0" w:rsidRDefault="00901D47" w:rsidP="00901D47">
      <w:pPr>
        <w:autoSpaceDE w:val="0"/>
        <w:autoSpaceDN w:val="0"/>
        <w:adjustRightInd w:val="0"/>
        <w:spacing w:before="120"/>
        <w:ind w:firstLine="851"/>
        <w:jc w:val="both"/>
        <w:rPr>
          <w:sz w:val="24"/>
          <w:szCs w:val="24"/>
        </w:rPr>
      </w:pPr>
      <w:r w:rsidRPr="006A4AE0">
        <w:rPr>
          <w:sz w:val="24"/>
          <w:szCs w:val="24"/>
        </w:rPr>
        <w:t>В случае если в медицинской организации отсутствует:</w:t>
      </w:r>
    </w:p>
    <w:p w:rsidR="00901D47" w:rsidRPr="006A4AE0" w:rsidRDefault="00901D47" w:rsidP="00901D47">
      <w:pPr>
        <w:autoSpaceDE w:val="0"/>
        <w:autoSpaceDN w:val="0"/>
        <w:adjustRightInd w:val="0"/>
        <w:spacing w:before="120"/>
        <w:ind w:firstLine="851"/>
        <w:jc w:val="both"/>
        <w:rPr>
          <w:sz w:val="24"/>
          <w:szCs w:val="24"/>
        </w:rPr>
      </w:pPr>
      <w:r w:rsidRPr="006A4AE0">
        <w:rPr>
          <w:sz w:val="24"/>
          <w:szCs w:val="24"/>
        </w:rPr>
        <w:t>1) врач - детский уролог-андролог, то в проведении профилактического осмотра участвует врач-уролог или врач - детский хирург, прошедший обучение по программам дополнительного профессионального образования в части особенностей урологических заболеваний у детей, при этом медицинская организация должна иметь лицензию на осуществление медицинской деятельности, предусматривающую выполнение работ (оказание услуг) по «урологии» или «детской хирургии» соответственно;</w:t>
      </w:r>
    </w:p>
    <w:p w:rsidR="00901D47" w:rsidRPr="006A4AE0" w:rsidRDefault="00901D47" w:rsidP="00901D47">
      <w:pPr>
        <w:autoSpaceDE w:val="0"/>
        <w:autoSpaceDN w:val="0"/>
        <w:adjustRightInd w:val="0"/>
        <w:spacing w:before="120"/>
        <w:ind w:firstLine="851"/>
        <w:jc w:val="both"/>
        <w:rPr>
          <w:sz w:val="24"/>
          <w:szCs w:val="24"/>
        </w:rPr>
      </w:pPr>
      <w:r w:rsidRPr="006A4AE0">
        <w:rPr>
          <w:sz w:val="24"/>
          <w:szCs w:val="24"/>
        </w:rPr>
        <w:t>2) врач-стоматолог детский, то в проведении профилактического осмотра участвует врач-стоматолог, прошедший обучение по программам дополнительного профессионального образования в части особенностей стоматологических заболеваний у детей, при этом медицинская организация должна иметь лицензию на осуществление медицинской деятельности, предусматривающую выполнение работ (оказание услуг) по «стоматологии общей практики»;</w:t>
      </w:r>
    </w:p>
    <w:p w:rsidR="00901D47" w:rsidRPr="006A4AE0" w:rsidRDefault="00901D47" w:rsidP="00901D47">
      <w:pPr>
        <w:autoSpaceDE w:val="0"/>
        <w:autoSpaceDN w:val="0"/>
        <w:adjustRightInd w:val="0"/>
        <w:spacing w:before="120"/>
        <w:ind w:firstLine="851"/>
        <w:jc w:val="both"/>
        <w:rPr>
          <w:sz w:val="24"/>
          <w:szCs w:val="24"/>
        </w:rPr>
      </w:pPr>
      <w:r w:rsidRPr="006A4AE0">
        <w:rPr>
          <w:sz w:val="24"/>
          <w:szCs w:val="24"/>
        </w:rPr>
        <w:t>3) врач - детский эндокринолог, то в проведении профилактического осмотра участвует врач-эндокринолог, прошедший обучение по программам дополнительного профессионального образования в части особенностей эндокринологических заболеваний у детей, при этом медицинская организация должна иметь лицензию на осуществление медицинской деятельности, предусматривающую выполнение работ (оказание услуг) по «эндокринологии»;</w:t>
      </w:r>
    </w:p>
    <w:p w:rsidR="00901D47" w:rsidRPr="006A4AE0" w:rsidRDefault="00901D47" w:rsidP="00901D47">
      <w:pPr>
        <w:autoSpaceDE w:val="0"/>
        <w:autoSpaceDN w:val="0"/>
        <w:adjustRightInd w:val="0"/>
        <w:spacing w:before="120"/>
        <w:ind w:firstLine="851"/>
        <w:jc w:val="both"/>
        <w:rPr>
          <w:sz w:val="24"/>
          <w:szCs w:val="24"/>
        </w:rPr>
      </w:pPr>
      <w:r w:rsidRPr="006A4AE0">
        <w:rPr>
          <w:sz w:val="24"/>
          <w:szCs w:val="24"/>
        </w:rPr>
        <w:t>4) врач - детский хирург, то в проведении профилактического осмотра участвует врач-хирург, прошедший обучение по программам дополнительного профессионального образования в части особенностей хирургических заболеваний у детей, при этом медицинская организация должна иметь лицензию на осуществление медицинской деятельности, предусматривающую выполнение работ (оказание услуг) по «хирургии».</w:t>
      </w:r>
    </w:p>
    <w:p w:rsidR="00901D47" w:rsidRPr="006A4AE0" w:rsidRDefault="00901D47" w:rsidP="00901D47">
      <w:pPr>
        <w:widowControl w:val="0"/>
        <w:autoSpaceDE w:val="0"/>
        <w:autoSpaceDN w:val="0"/>
        <w:adjustRightInd w:val="0"/>
        <w:spacing w:before="120"/>
        <w:ind w:firstLine="851"/>
        <w:jc w:val="both"/>
        <w:rPr>
          <w:strike/>
          <w:sz w:val="24"/>
          <w:szCs w:val="24"/>
        </w:rPr>
      </w:pPr>
      <w:r w:rsidRPr="006A4AE0">
        <w:rPr>
          <w:sz w:val="24"/>
          <w:szCs w:val="24"/>
        </w:rPr>
        <w:t>Первый</w:t>
      </w:r>
      <w:r w:rsidRPr="006A4AE0">
        <w:rPr>
          <w:bCs/>
          <w:sz w:val="24"/>
          <w:szCs w:val="24"/>
        </w:rPr>
        <w:t xml:space="preserve"> этап </w:t>
      </w:r>
      <w:r w:rsidRPr="006A4AE0">
        <w:rPr>
          <w:bCs/>
          <w:i/>
          <w:sz w:val="24"/>
          <w:szCs w:val="24"/>
        </w:rPr>
        <w:t>п</w:t>
      </w:r>
      <w:r w:rsidRPr="006A4AE0">
        <w:rPr>
          <w:i/>
          <w:sz w:val="24"/>
          <w:szCs w:val="24"/>
        </w:rPr>
        <w:t>рофилактического осмотра</w:t>
      </w:r>
      <w:r w:rsidRPr="006A4AE0">
        <w:rPr>
          <w:sz w:val="24"/>
          <w:szCs w:val="24"/>
        </w:rPr>
        <w:t xml:space="preserve"> является завершенным в случае проведения осмотров врачами-специалистами и выполнения лабораторных, инструментальных и иных исследований, предусмотренных в соответствующем Перечне исследований (</w:t>
      </w:r>
      <w:r w:rsidRPr="006A4AE0">
        <w:rPr>
          <w:sz w:val="24"/>
          <w:szCs w:val="24"/>
          <w:lang w:val="en-US"/>
        </w:rPr>
        <w:t>I</w:t>
      </w:r>
      <w:r w:rsidRPr="006A4AE0">
        <w:rPr>
          <w:sz w:val="24"/>
          <w:szCs w:val="24"/>
        </w:rPr>
        <w:t xml:space="preserve"> этап).</w:t>
      </w:r>
    </w:p>
    <w:p w:rsidR="00901D47" w:rsidRPr="006A4AE0" w:rsidRDefault="00901D47" w:rsidP="00901D47">
      <w:pPr>
        <w:autoSpaceDE w:val="0"/>
        <w:autoSpaceDN w:val="0"/>
        <w:adjustRightInd w:val="0"/>
        <w:ind w:firstLine="851"/>
        <w:jc w:val="both"/>
        <w:rPr>
          <w:iCs/>
          <w:sz w:val="24"/>
          <w:szCs w:val="24"/>
        </w:rPr>
      </w:pPr>
      <w:r w:rsidRPr="006A4AE0">
        <w:rPr>
          <w:iCs/>
          <w:sz w:val="24"/>
          <w:szCs w:val="24"/>
        </w:rPr>
        <w:t xml:space="preserve">В случае отказа несовершеннолетнего (его родителя или иного законного представителя) от проведения одного или нескольких медицинских вмешательств, предусмотренных в рамках I этапа профилактического осмотра, оформленного в соответствии со </w:t>
      </w:r>
      <w:hyperlink r:id="rId10" w:history="1">
        <w:r w:rsidRPr="006A4AE0">
          <w:rPr>
            <w:iCs/>
            <w:sz w:val="24"/>
            <w:szCs w:val="24"/>
          </w:rPr>
          <w:t>статьей 20</w:t>
        </w:r>
      </w:hyperlink>
      <w:r w:rsidRPr="006A4AE0">
        <w:rPr>
          <w:iCs/>
          <w:sz w:val="24"/>
          <w:szCs w:val="24"/>
        </w:rPr>
        <w:t xml:space="preserve"> Федерального закона от 21.11.2011 №323-ФЗ «Об основах охраны здоровья граждан в Российской Федерации»</w:t>
      </w:r>
      <w:r w:rsidR="004549CE" w:rsidRPr="006A4AE0">
        <w:rPr>
          <w:sz w:val="24"/>
          <w:szCs w:val="24"/>
        </w:rPr>
        <w:t xml:space="preserve"> (с последующими изменениями)</w:t>
      </w:r>
      <w:r w:rsidRPr="006A4AE0">
        <w:rPr>
          <w:iCs/>
          <w:sz w:val="24"/>
          <w:szCs w:val="24"/>
        </w:rPr>
        <w:t>, I этап профилактического осмотра считается завершенным в объеме проведенных осмотров врачами-специалистами и выполненных исследований.</w:t>
      </w:r>
    </w:p>
    <w:p w:rsidR="00901D47" w:rsidRPr="006A4AE0" w:rsidRDefault="00901D47" w:rsidP="00901D47">
      <w:pPr>
        <w:autoSpaceDE w:val="0"/>
        <w:autoSpaceDN w:val="0"/>
        <w:adjustRightInd w:val="0"/>
        <w:ind w:firstLine="851"/>
        <w:jc w:val="both"/>
        <w:rPr>
          <w:sz w:val="24"/>
          <w:szCs w:val="24"/>
        </w:rPr>
      </w:pPr>
      <w:r w:rsidRPr="006A4AE0">
        <w:rPr>
          <w:sz w:val="24"/>
          <w:szCs w:val="24"/>
        </w:rPr>
        <w:t>При проведении профилактических осмотров учитываются результаты осмотров врачами-специалистами и исследований, внесенные в медицинскую документацию несовершеннолетнего (историю развития ребенка), давность которых не превышает 3 месяцев с даты проведения осмотра врача-специалиста и (или) исследования, а у несовершеннолетнего, не достигшего возраста 2 лет, учитываются результаты осмотров врачами-специалистами и исследований, давность которых не превышает 1 месяца с даты осмотра врача-специалиста и (или) исследования. Результаты флюорографии легких (рентгенографии (рентгеноскопии), компьютерной томографии органов грудной клетки), внесенные в медицинскую документацию несовершеннолетнего (историю развития ребенка), учитываются, если их давность не превышает 12 месяцев с даты проведения исследования.</w:t>
      </w:r>
    </w:p>
    <w:p w:rsidR="004801D3" w:rsidRPr="006A4AE0" w:rsidRDefault="00901D47" w:rsidP="00E3116C">
      <w:pPr>
        <w:pStyle w:val="21"/>
        <w:jc w:val="both"/>
        <w:rPr>
          <w:szCs w:val="24"/>
        </w:rPr>
      </w:pPr>
      <w:r w:rsidRPr="006A4AE0">
        <w:rPr>
          <w:szCs w:val="24"/>
        </w:rPr>
        <w:t xml:space="preserve">Оплата первого этапа </w:t>
      </w:r>
      <w:r w:rsidRPr="006A4AE0">
        <w:rPr>
          <w:bCs/>
          <w:szCs w:val="24"/>
        </w:rPr>
        <w:t>п</w:t>
      </w:r>
      <w:r w:rsidRPr="006A4AE0">
        <w:rPr>
          <w:szCs w:val="24"/>
        </w:rPr>
        <w:t xml:space="preserve">рофилактического </w:t>
      </w:r>
      <w:r w:rsidR="004801D3" w:rsidRPr="006A4AE0">
        <w:rPr>
          <w:szCs w:val="24"/>
        </w:rPr>
        <w:t xml:space="preserve">медицинского </w:t>
      </w:r>
      <w:r w:rsidRPr="006A4AE0">
        <w:rPr>
          <w:szCs w:val="24"/>
        </w:rPr>
        <w:t>осмотра несовершеннолетних</w:t>
      </w:r>
      <w:r w:rsidR="004801D3" w:rsidRPr="006A4AE0">
        <w:rPr>
          <w:szCs w:val="24"/>
        </w:rPr>
        <w:t xml:space="preserve"> детей, в том числе в возрасте 15-17 лет (девочек - врачами акушерами-гинекологами,  мальчиков – детскими врачами урологами–андрологами)  в рамках Федерального проекта «Развитие детского здравоохранения, включая создание системы современной инфраструктуры оказания медицинской помощи детям»</w:t>
      </w:r>
      <w:r w:rsidR="001D30FA" w:rsidRPr="006A4AE0">
        <w:rPr>
          <w:szCs w:val="24"/>
        </w:rPr>
        <w:t>,</w:t>
      </w:r>
      <w:r w:rsidR="004801D3" w:rsidRPr="006A4AE0">
        <w:rPr>
          <w:szCs w:val="24"/>
        </w:rPr>
        <w:t xml:space="preserve"> осуществляется </w:t>
      </w:r>
      <w:r w:rsidR="006B3C3A" w:rsidRPr="006A4AE0">
        <w:rPr>
          <w:szCs w:val="24"/>
        </w:rPr>
        <w:t xml:space="preserve">за комплексное посещение </w:t>
      </w:r>
      <w:r w:rsidR="004801D3" w:rsidRPr="006A4AE0">
        <w:rPr>
          <w:szCs w:val="24"/>
        </w:rPr>
        <w:t xml:space="preserve"> в соответствии с объемом медицинских исследований, установленном приказом Министерства здравоохранения Российской Федерации </w:t>
      </w:r>
      <w:r w:rsidR="00B07F22" w:rsidRPr="006A4AE0">
        <w:rPr>
          <w:szCs w:val="24"/>
        </w:rPr>
        <w:t xml:space="preserve">от 10.08.2017 №514н </w:t>
      </w:r>
      <w:r w:rsidR="004801D3" w:rsidRPr="006A4AE0">
        <w:rPr>
          <w:szCs w:val="24"/>
        </w:rPr>
        <w:t xml:space="preserve"> </w:t>
      </w:r>
      <w:r w:rsidR="00B07F22" w:rsidRPr="006A4AE0">
        <w:t>«О Порядке проведения профилактических медицинских осмотров несовершеннолетних» (с последующими изменениями).</w:t>
      </w:r>
    </w:p>
    <w:p w:rsidR="009747AC" w:rsidRPr="006A4AE0" w:rsidRDefault="005C3F7D" w:rsidP="009747AC">
      <w:pPr>
        <w:pStyle w:val="21"/>
        <w:jc w:val="both"/>
        <w:rPr>
          <w:szCs w:val="24"/>
        </w:rPr>
      </w:pPr>
      <w:r w:rsidRPr="006A4AE0">
        <w:rPr>
          <w:szCs w:val="24"/>
        </w:rPr>
        <w:t>Н</w:t>
      </w:r>
      <w:r w:rsidR="00B07F22" w:rsidRPr="006A4AE0">
        <w:rPr>
          <w:szCs w:val="24"/>
        </w:rPr>
        <w:t>астоящим Тарифным соглашением устанавливаются т</w:t>
      </w:r>
      <w:r w:rsidR="009747AC" w:rsidRPr="006A4AE0">
        <w:rPr>
          <w:szCs w:val="24"/>
        </w:rPr>
        <w:t xml:space="preserve">арифы на </w:t>
      </w:r>
      <w:r w:rsidR="00B07F22" w:rsidRPr="006A4AE0">
        <w:rPr>
          <w:szCs w:val="24"/>
        </w:rPr>
        <w:t xml:space="preserve">оплату первого этапа </w:t>
      </w:r>
      <w:r w:rsidR="009747AC" w:rsidRPr="006A4AE0">
        <w:rPr>
          <w:szCs w:val="24"/>
        </w:rPr>
        <w:t>профилактическ</w:t>
      </w:r>
      <w:r w:rsidR="00B07F22" w:rsidRPr="006A4AE0">
        <w:rPr>
          <w:szCs w:val="24"/>
        </w:rPr>
        <w:t>их</w:t>
      </w:r>
      <w:r w:rsidR="009747AC" w:rsidRPr="006A4AE0">
        <w:rPr>
          <w:szCs w:val="24"/>
        </w:rPr>
        <w:t xml:space="preserve"> осмот</w:t>
      </w:r>
      <w:r w:rsidR="00B07F22" w:rsidRPr="006A4AE0">
        <w:rPr>
          <w:szCs w:val="24"/>
        </w:rPr>
        <w:t xml:space="preserve">ров несовершеннолетних  за комплексное посещение для соответствующих возрастных групп, которые </w:t>
      </w:r>
      <w:r w:rsidR="009747AC" w:rsidRPr="006A4AE0">
        <w:rPr>
          <w:szCs w:val="24"/>
        </w:rPr>
        <w:t>дифференцируются в зависимости от работы медицинской организации в выходные дни и использования для проведения профилактических осмотров мобильных медицинских бригад.</w:t>
      </w:r>
    </w:p>
    <w:p w:rsidR="00901D47" w:rsidRPr="006A4AE0" w:rsidRDefault="00901D47" w:rsidP="00901D47">
      <w:pPr>
        <w:widowControl w:val="0"/>
        <w:autoSpaceDE w:val="0"/>
        <w:autoSpaceDN w:val="0"/>
        <w:adjustRightInd w:val="0"/>
        <w:ind w:firstLine="851"/>
        <w:jc w:val="both"/>
        <w:rPr>
          <w:sz w:val="24"/>
          <w:szCs w:val="24"/>
        </w:rPr>
      </w:pPr>
      <w:r w:rsidRPr="006A4AE0">
        <w:rPr>
          <w:sz w:val="24"/>
          <w:szCs w:val="24"/>
        </w:rPr>
        <w:t>При проведении в 202</w:t>
      </w:r>
      <w:r w:rsidR="00B33455" w:rsidRPr="006A4AE0">
        <w:rPr>
          <w:sz w:val="24"/>
          <w:szCs w:val="24"/>
        </w:rPr>
        <w:t>4</w:t>
      </w:r>
      <w:r w:rsidRPr="006A4AE0">
        <w:rPr>
          <w:sz w:val="24"/>
          <w:szCs w:val="24"/>
        </w:rPr>
        <w:t>году профилактических осмотров детей в возрасте от нуля до 11 месяцев  (включительно) в одно комплексное посещение, включаются все посещения, лабораторные и функциональные исследования, проведенные в 202</w:t>
      </w:r>
      <w:r w:rsidR="00B33455" w:rsidRPr="006A4AE0">
        <w:rPr>
          <w:sz w:val="24"/>
          <w:szCs w:val="24"/>
        </w:rPr>
        <w:t>4</w:t>
      </w:r>
      <w:r w:rsidRPr="006A4AE0">
        <w:rPr>
          <w:sz w:val="24"/>
          <w:szCs w:val="24"/>
        </w:rPr>
        <w:t xml:space="preserve"> году детям данной возрастной группы в соответствии с требованиями приказа Министерства здравоохранения Российской Федерации от 10.08.2017 №514 н «О порядке проведения профилактических медицинских осмотров несовершеннолетних»</w:t>
      </w:r>
      <w:r w:rsidR="004549CE" w:rsidRPr="006A4AE0">
        <w:rPr>
          <w:sz w:val="24"/>
          <w:szCs w:val="24"/>
        </w:rPr>
        <w:t xml:space="preserve"> (с последующими изменениями)</w:t>
      </w:r>
      <w:r w:rsidRPr="006A4AE0">
        <w:rPr>
          <w:sz w:val="24"/>
          <w:szCs w:val="24"/>
        </w:rPr>
        <w:t xml:space="preserve">. </w:t>
      </w:r>
      <w:r w:rsidR="00E3116C" w:rsidRPr="006A4AE0">
        <w:rPr>
          <w:sz w:val="24"/>
          <w:szCs w:val="24"/>
        </w:rPr>
        <w:t>Учет</w:t>
      </w:r>
      <w:r w:rsidRPr="006A4AE0">
        <w:rPr>
          <w:sz w:val="24"/>
          <w:szCs w:val="24"/>
        </w:rPr>
        <w:t xml:space="preserve"> комплексных посещений при проведении профилактических осмотров детям в возрасте от 0 до 11 месяцев (включительно) осуществляется 1 раз в году, при последнем посещении в возрасте 11 месяцев, </w:t>
      </w:r>
      <w:r w:rsidR="00E3116C" w:rsidRPr="006A4AE0">
        <w:rPr>
          <w:sz w:val="24"/>
          <w:szCs w:val="24"/>
        </w:rPr>
        <w:t xml:space="preserve">как одно </w:t>
      </w:r>
      <w:r w:rsidRPr="006A4AE0">
        <w:rPr>
          <w:sz w:val="24"/>
          <w:szCs w:val="24"/>
        </w:rPr>
        <w:t xml:space="preserve">комплексное посещение </w:t>
      </w:r>
      <w:r w:rsidR="00E3116C" w:rsidRPr="006A4AE0">
        <w:rPr>
          <w:sz w:val="24"/>
          <w:szCs w:val="24"/>
        </w:rPr>
        <w:t>на сумму, соответствующую</w:t>
      </w:r>
      <w:r w:rsidRPr="006A4AE0">
        <w:rPr>
          <w:sz w:val="24"/>
          <w:szCs w:val="24"/>
        </w:rPr>
        <w:t xml:space="preserve"> перечню фактически проведенных посещений, лабораторных  и функциональных исследований, включенных в комплексное посещение для данной возрастной группы.</w:t>
      </w:r>
    </w:p>
    <w:p w:rsidR="00901D47" w:rsidRPr="006A4AE0" w:rsidRDefault="00901D47" w:rsidP="00901D47">
      <w:pPr>
        <w:pStyle w:val="21"/>
        <w:jc w:val="both"/>
        <w:rPr>
          <w:szCs w:val="24"/>
        </w:rPr>
      </w:pPr>
      <w:r w:rsidRPr="006A4AE0">
        <w:rPr>
          <w:szCs w:val="24"/>
        </w:rPr>
        <w:t>При проведении в 202</w:t>
      </w:r>
      <w:r w:rsidR="00B33455" w:rsidRPr="006A4AE0">
        <w:rPr>
          <w:szCs w:val="24"/>
        </w:rPr>
        <w:t>4</w:t>
      </w:r>
      <w:r w:rsidRPr="006A4AE0">
        <w:rPr>
          <w:szCs w:val="24"/>
        </w:rPr>
        <w:t xml:space="preserve"> году профилактических осмотров детей в возрасте 1 года, 1 год 3 месяца и 1 год 6 месяцев в одно комплексное посещение включаются все посещения, лабораторные и функциональные исследования, проведенные в 202</w:t>
      </w:r>
      <w:r w:rsidR="00B33455" w:rsidRPr="006A4AE0">
        <w:rPr>
          <w:szCs w:val="24"/>
        </w:rPr>
        <w:t>4</w:t>
      </w:r>
      <w:r w:rsidRPr="006A4AE0">
        <w:rPr>
          <w:szCs w:val="24"/>
        </w:rPr>
        <w:t xml:space="preserve"> году детям в возрасте от 1 года до 1 года 6 месяцев (включительно) в соответствии с требованиями приказа Министерства здравоохранения Российской Федерации от 10.08.2017 №514н</w:t>
      </w:r>
      <w:r w:rsidR="004549CE" w:rsidRPr="006A4AE0">
        <w:rPr>
          <w:szCs w:val="24"/>
        </w:rPr>
        <w:t xml:space="preserve"> (с последующими изменениями)</w:t>
      </w:r>
      <w:r w:rsidRPr="006A4AE0">
        <w:rPr>
          <w:szCs w:val="24"/>
        </w:rPr>
        <w:t>.</w:t>
      </w:r>
    </w:p>
    <w:p w:rsidR="00901D47" w:rsidRPr="006A4AE0" w:rsidRDefault="00C03800" w:rsidP="00901D47">
      <w:pPr>
        <w:pStyle w:val="21"/>
        <w:jc w:val="both"/>
        <w:rPr>
          <w:szCs w:val="24"/>
        </w:rPr>
      </w:pPr>
      <w:r w:rsidRPr="006A4AE0">
        <w:rPr>
          <w:szCs w:val="24"/>
        </w:rPr>
        <w:t>Учет</w:t>
      </w:r>
      <w:r w:rsidR="00901D47" w:rsidRPr="006A4AE0">
        <w:rPr>
          <w:szCs w:val="24"/>
        </w:rPr>
        <w:t xml:space="preserve"> комплексных посещений при проведении профилактических осмотров детям в возрасте от 1 года до 1 года 6 месяцев (включительно) осуществляется 1 раз в году, при последнем посещении в возрасте 1 года 6-ти месяцев, </w:t>
      </w:r>
      <w:r w:rsidRPr="006A4AE0">
        <w:rPr>
          <w:szCs w:val="24"/>
        </w:rPr>
        <w:t>как одно</w:t>
      </w:r>
      <w:r w:rsidR="00901D47" w:rsidRPr="006A4AE0">
        <w:rPr>
          <w:szCs w:val="24"/>
        </w:rPr>
        <w:t xml:space="preserve"> комплексное посещение </w:t>
      </w:r>
      <w:r w:rsidRPr="006A4AE0">
        <w:rPr>
          <w:szCs w:val="24"/>
        </w:rPr>
        <w:t>на сумму</w:t>
      </w:r>
      <w:r w:rsidR="000A7828" w:rsidRPr="006A4AE0">
        <w:rPr>
          <w:szCs w:val="24"/>
        </w:rPr>
        <w:t>,</w:t>
      </w:r>
      <w:r w:rsidRPr="006A4AE0">
        <w:rPr>
          <w:szCs w:val="24"/>
        </w:rPr>
        <w:t xml:space="preserve"> </w:t>
      </w:r>
      <w:r w:rsidR="00901D47" w:rsidRPr="006A4AE0">
        <w:rPr>
          <w:szCs w:val="24"/>
        </w:rPr>
        <w:t xml:space="preserve"> соответствующ</w:t>
      </w:r>
      <w:r w:rsidR="000A7828" w:rsidRPr="006A4AE0">
        <w:rPr>
          <w:szCs w:val="24"/>
        </w:rPr>
        <w:t>ую</w:t>
      </w:r>
      <w:r w:rsidR="00901D47" w:rsidRPr="006A4AE0">
        <w:rPr>
          <w:szCs w:val="24"/>
        </w:rPr>
        <w:t xml:space="preserve"> перечню фактически проведенных посещений, лабораторных  и функциональных исследований, включенных в комплексное посещение для данной возрастной группы.</w:t>
      </w:r>
    </w:p>
    <w:p w:rsidR="00901D47" w:rsidRPr="006A4AE0" w:rsidRDefault="00901D47" w:rsidP="00901D47">
      <w:pPr>
        <w:ind w:firstLine="851"/>
        <w:jc w:val="both"/>
        <w:rPr>
          <w:sz w:val="24"/>
          <w:szCs w:val="24"/>
        </w:rPr>
      </w:pPr>
      <w:r w:rsidRPr="006A4AE0">
        <w:rPr>
          <w:sz w:val="24"/>
        </w:rPr>
        <w:t xml:space="preserve">Расходы на проведение осмотра врачом - </w:t>
      </w:r>
      <w:r w:rsidRPr="006A4AE0">
        <w:rPr>
          <w:sz w:val="24"/>
          <w:szCs w:val="24"/>
        </w:rPr>
        <w:t xml:space="preserve">психиатром  подростковым (врачом – психиатром детским) не включается в структуру тарифа на оплату медицинских осмотров несовершеннолетних за счет средств обязательного медицинского страхования. </w:t>
      </w:r>
    </w:p>
    <w:p w:rsidR="00901D47" w:rsidRPr="006A4AE0" w:rsidRDefault="00901D47" w:rsidP="00901D47">
      <w:pPr>
        <w:pStyle w:val="21"/>
        <w:jc w:val="both"/>
        <w:rPr>
          <w:szCs w:val="24"/>
        </w:rPr>
      </w:pPr>
      <w:r w:rsidRPr="006A4AE0">
        <w:rPr>
          <w:szCs w:val="24"/>
        </w:rPr>
        <w:t>Оплата за посещение врача – психиатра подросткового (врача – психиатра</w:t>
      </w:r>
      <w:r w:rsidRPr="006A4AE0">
        <w:t xml:space="preserve"> детского) осуществляется за счет средств бюджетных ассигнований бюджета Пензенской области.</w:t>
      </w:r>
    </w:p>
    <w:p w:rsidR="00901D47" w:rsidRPr="006A4AE0" w:rsidRDefault="00901D47" w:rsidP="00901D47">
      <w:pPr>
        <w:autoSpaceDE w:val="0"/>
        <w:autoSpaceDN w:val="0"/>
        <w:adjustRightInd w:val="0"/>
        <w:spacing w:before="120"/>
        <w:ind w:firstLine="851"/>
        <w:jc w:val="both"/>
        <w:rPr>
          <w:sz w:val="24"/>
          <w:szCs w:val="24"/>
        </w:rPr>
      </w:pPr>
      <w:r w:rsidRPr="006A4AE0">
        <w:rPr>
          <w:sz w:val="24"/>
          <w:szCs w:val="24"/>
        </w:rPr>
        <w:t>2.</w:t>
      </w:r>
      <w:r w:rsidR="00AD2BF5" w:rsidRPr="006A4AE0">
        <w:rPr>
          <w:sz w:val="24"/>
          <w:szCs w:val="24"/>
        </w:rPr>
        <w:t>9.</w:t>
      </w:r>
      <w:r w:rsidR="001D30FA" w:rsidRPr="006A4AE0">
        <w:rPr>
          <w:sz w:val="24"/>
          <w:szCs w:val="24"/>
        </w:rPr>
        <w:t>8</w:t>
      </w:r>
      <w:r w:rsidRPr="006A4AE0">
        <w:rPr>
          <w:sz w:val="24"/>
          <w:szCs w:val="24"/>
        </w:rPr>
        <w:t xml:space="preserve">. </w:t>
      </w:r>
      <w:r w:rsidRPr="006A4AE0">
        <w:rPr>
          <w:i/>
          <w:sz w:val="24"/>
          <w:szCs w:val="24"/>
        </w:rPr>
        <w:t xml:space="preserve">Проведение диспансерного наблюдения за взрослыми </w:t>
      </w:r>
      <w:r w:rsidRPr="006A4AE0">
        <w:rPr>
          <w:sz w:val="24"/>
          <w:szCs w:val="24"/>
        </w:rPr>
        <w:t xml:space="preserve"> осуществляется в соответствии с требованиями приказ</w:t>
      </w:r>
      <w:r w:rsidR="003A17F5" w:rsidRPr="006A4AE0">
        <w:rPr>
          <w:sz w:val="24"/>
          <w:szCs w:val="24"/>
        </w:rPr>
        <w:t>ов</w:t>
      </w:r>
      <w:r w:rsidRPr="006A4AE0">
        <w:rPr>
          <w:sz w:val="24"/>
          <w:szCs w:val="24"/>
        </w:rPr>
        <w:t xml:space="preserve"> Министерства здравоохранения Российской Федерации </w:t>
      </w:r>
      <w:r w:rsidR="003A17F5" w:rsidRPr="006A4AE0">
        <w:rPr>
          <w:rFonts w:eastAsiaTheme="minorHAnsi"/>
          <w:sz w:val="24"/>
          <w:lang w:eastAsia="en-US"/>
        </w:rPr>
        <w:t xml:space="preserve">от 15.03.2022 №168н «Об утверждении порядка проведения диспансерного наблюдения за взрослыми» и </w:t>
      </w:r>
      <w:r w:rsidR="003A17F5" w:rsidRPr="006A4AE0">
        <w:rPr>
          <w:bCs/>
          <w:sz w:val="24"/>
          <w:lang w:bidi="ru-RU"/>
        </w:rPr>
        <w:t>от 04.06.2020 №548н «Об утверждении порядка диспансерного наблюдения за взрослыми с онкологическими заболеваниями»</w:t>
      </w:r>
      <w:r w:rsidRPr="006A4AE0">
        <w:rPr>
          <w:sz w:val="24"/>
          <w:szCs w:val="24"/>
        </w:rPr>
        <w:t>, определяющ</w:t>
      </w:r>
      <w:r w:rsidR="003A17F5" w:rsidRPr="006A4AE0">
        <w:rPr>
          <w:sz w:val="24"/>
          <w:szCs w:val="24"/>
        </w:rPr>
        <w:t>их</w:t>
      </w:r>
      <w:r w:rsidRPr="006A4AE0">
        <w:rPr>
          <w:sz w:val="24"/>
          <w:szCs w:val="24"/>
        </w:rPr>
        <w:t xml:space="preserve"> порядок проведения диспансерного наблюдения взрослого населения.</w:t>
      </w:r>
    </w:p>
    <w:p w:rsidR="00507547" w:rsidRPr="006A4AE0" w:rsidRDefault="00507547" w:rsidP="008303D9">
      <w:pPr>
        <w:autoSpaceDE w:val="0"/>
        <w:autoSpaceDN w:val="0"/>
        <w:adjustRightInd w:val="0"/>
        <w:ind w:firstLine="851"/>
        <w:jc w:val="both"/>
        <w:rPr>
          <w:sz w:val="24"/>
          <w:szCs w:val="24"/>
        </w:rPr>
      </w:pPr>
      <w:r w:rsidRPr="006A4AE0">
        <w:rPr>
          <w:sz w:val="24"/>
          <w:szCs w:val="24"/>
        </w:rPr>
        <w:t>Диспансерному наблюдению за взрослым населением с онкологическими заболеваниями подлежат пациенты после завершения лечения, за исключением лиц, получающих консультативные и диагностические услуги:</w:t>
      </w:r>
    </w:p>
    <w:p w:rsidR="00507547" w:rsidRPr="006A4AE0" w:rsidRDefault="00507547" w:rsidP="008303D9">
      <w:pPr>
        <w:autoSpaceDE w:val="0"/>
        <w:autoSpaceDN w:val="0"/>
        <w:adjustRightInd w:val="0"/>
        <w:ind w:firstLine="851"/>
        <w:jc w:val="both"/>
        <w:rPr>
          <w:sz w:val="24"/>
          <w:szCs w:val="24"/>
        </w:rPr>
      </w:pPr>
      <w:r w:rsidRPr="006A4AE0">
        <w:rPr>
          <w:sz w:val="24"/>
          <w:szCs w:val="24"/>
        </w:rPr>
        <w:t>- при подозрении на онкологическое заболевание;</w:t>
      </w:r>
    </w:p>
    <w:p w:rsidR="00507547" w:rsidRPr="006A4AE0" w:rsidRDefault="00507547" w:rsidP="008303D9">
      <w:pPr>
        <w:autoSpaceDE w:val="0"/>
        <w:autoSpaceDN w:val="0"/>
        <w:adjustRightInd w:val="0"/>
        <w:ind w:firstLine="851"/>
        <w:jc w:val="both"/>
        <w:rPr>
          <w:sz w:val="24"/>
          <w:szCs w:val="24"/>
        </w:rPr>
      </w:pPr>
      <w:r w:rsidRPr="006A4AE0">
        <w:rPr>
          <w:sz w:val="24"/>
          <w:szCs w:val="24"/>
        </w:rPr>
        <w:t>- с подтвержденным диагнозом, находящиеся на этапе обследования, получающих лечение и обследующихся в рамках межкурсового лечения при проведении противоопухолевой лекарственной терапии (далее – ПЛТ) им в рамках комплексного лечения после завершения хирургического или лучевого этапа лечения  и начала ПЛТ;</w:t>
      </w:r>
    </w:p>
    <w:p w:rsidR="00507547" w:rsidRPr="006A4AE0" w:rsidRDefault="00507547" w:rsidP="008303D9">
      <w:pPr>
        <w:autoSpaceDE w:val="0"/>
        <w:autoSpaceDN w:val="0"/>
        <w:adjustRightInd w:val="0"/>
        <w:ind w:firstLine="851"/>
        <w:jc w:val="both"/>
        <w:rPr>
          <w:sz w:val="24"/>
          <w:szCs w:val="24"/>
        </w:rPr>
      </w:pPr>
      <w:r w:rsidRPr="006A4AE0">
        <w:rPr>
          <w:sz w:val="24"/>
          <w:szCs w:val="24"/>
        </w:rPr>
        <w:t>- пациентов с паллиативным статусом.</w:t>
      </w:r>
    </w:p>
    <w:p w:rsidR="00901D47" w:rsidRPr="006A4AE0" w:rsidRDefault="00901D47" w:rsidP="008303D9">
      <w:pPr>
        <w:autoSpaceDE w:val="0"/>
        <w:autoSpaceDN w:val="0"/>
        <w:adjustRightInd w:val="0"/>
        <w:ind w:firstLine="851"/>
        <w:jc w:val="both"/>
        <w:rPr>
          <w:sz w:val="24"/>
          <w:szCs w:val="24"/>
        </w:rPr>
      </w:pPr>
      <w:r w:rsidRPr="006A4AE0">
        <w:rPr>
          <w:sz w:val="24"/>
          <w:szCs w:val="24"/>
        </w:rPr>
        <w:t xml:space="preserve">Сведения о диспансерном наблюдении вносятся в медицинскую документацию пациента, а также в учетную </w:t>
      </w:r>
      <w:hyperlink r:id="rId11" w:history="1">
        <w:r w:rsidRPr="006A4AE0">
          <w:rPr>
            <w:sz w:val="24"/>
            <w:szCs w:val="24"/>
          </w:rPr>
          <w:t>форму N 030/у</w:t>
        </w:r>
      </w:hyperlink>
      <w:r w:rsidRPr="006A4AE0">
        <w:rPr>
          <w:sz w:val="24"/>
          <w:szCs w:val="24"/>
        </w:rPr>
        <w:t xml:space="preserve"> "Контрольная карта диспансерного наблюдения", утвержденную </w:t>
      </w:r>
      <w:hyperlink r:id="rId12" w:history="1">
        <w:r w:rsidRPr="006A4AE0">
          <w:rPr>
            <w:sz w:val="24"/>
            <w:szCs w:val="24"/>
          </w:rPr>
          <w:t>приказом</w:t>
        </w:r>
      </w:hyperlink>
      <w:r w:rsidRPr="006A4AE0">
        <w:rPr>
          <w:sz w:val="24"/>
          <w:szCs w:val="24"/>
        </w:rPr>
        <w:t xml:space="preserve"> Министерства здравоохранения Российской Федерации от 15 декабря 2014 г. №834н (с последующими изменениями) (далее - контрольная карта), за исключением случаев, когда законодательством Российской Федерации предусмотрено заполнение специальных карт диспансерного наблюдения за лицами с отдельными заболеваниями или состояниями (группами заболеваний или состояний).</w:t>
      </w:r>
    </w:p>
    <w:p w:rsidR="00901D47" w:rsidRPr="006A4AE0" w:rsidRDefault="00901D47" w:rsidP="00AB3796">
      <w:pPr>
        <w:autoSpaceDE w:val="0"/>
        <w:autoSpaceDN w:val="0"/>
        <w:adjustRightInd w:val="0"/>
        <w:ind w:firstLine="851"/>
        <w:jc w:val="both"/>
        <w:rPr>
          <w:sz w:val="24"/>
          <w:szCs w:val="24"/>
        </w:rPr>
      </w:pPr>
      <w:r w:rsidRPr="006A4AE0">
        <w:rPr>
          <w:sz w:val="24"/>
          <w:szCs w:val="24"/>
        </w:rPr>
        <w:t>При проведении первого в текущем году диспансерного приема (осмотра, консультации) в рамках диспансерного наблюдения</w:t>
      </w:r>
      <w:r w:rsidR="00B8599A" w:rsidRPr="006A4AE0">
        <w:rPr>
          <w:sz w:val="24"/>
          <w:szCs w:val="24"/>
        </w:rPr>
        <w:t xml:space="preserve"> взрослого населения в соответствии с требованиями приказа Министерства здравоохранения Российской Федерации от 15.03.2022 №168н </w:t>
      </w:r>
      <w:r w:rsidRPr="006A4AE0">
        <w:rPr>
          <w:sz w:val="24"/>
          <w:szCs w:val="24"/>
        </w:rPr>
        <w:t xml:space="preserve">организуется проведение профилактического медицинского осмотра в соответствии с Приказом Министерства здравоохранения Российской Федерации </w:t>
      </w:r>
      <w:r w:rsidR="004549CE" w:rsidRPr="006A4AE0">
        <w:rPr>
          <w:sz w:val="24"/>
          <w:szCs w:val="24"/>
        </w:rPr>
        <w:t xml:space="preserve">от 27.04.2021 № 404н «Об утверждении порядка проведения профилактического медицинского осмотра и диспансеризации определенных групп взрослого населения» </w:t>
      </w:r>
      <w:r w:rsidRPr="006A4AE0">
        <w:rPr>
          <w:sz w:val="24"/>
          <w:szCs w:val="24"/>
        </w:rPr>
        <w:t>лица, находящегося под диспансерным наблюдением.</w:t>
      </w:r>
    </w:p>
    <w:p w:rsidR="00901D47" w:rsidRPr="006A4AE0" w:rsidRDefault="00901D47" w:rsidP="001A1A3E">
      <w:pPr>
        <w:autoSpaceDE w:val="0"/>
        <w:autoSpaceDN w:val="0"/>
        <w:adjustRightInd w:val="0"/>
        <w:ind w:firstLine="851"/>
        <w:jc w:val="both"/>
        <w:rPr>
          <w:sz w:val="24"/>
          <w:szCs w:val="24"/>
        </w:rPr>
      </w:pPr>
      <w:r w:rsidRPr="006A4AE0">
        <w:rPr>
          <w:sz w:val="24"/>
          <w:szCs w:val="24"/>
        </w:rPr>
        <w:t xml:space="preserve">Оплата диспансерного наблюдения </w:t>
      </w:r>
      <w:r w:rsidR="00840446" w:rsidRPr="006A4AE0">
        <w:rPr>
          <w:sz w:val="24"/>
          <w:szCs w:val="24"/>
        </w:rPr>
        <w:t xml:space="preserve">(за исключением 1-го посещения) </w:t>
      </w:r>
      <w:r w:rsidRPr="006A4AE0">
        <w:rPr>
          <w:sz w:val="24"/>
          <w:szCs w:val="24"/>
        </w:rPr>
        <w:t>граждан, страдающих отдельными видами хронических неинфекционных и инфекционных заболеваний или имеющих высокий риск их развития, а также граждан, находящихся в восстановительном периоде после перенесенных тяжелых острых заболеваний (состояний, в том числе травм и отравлений)</w:t>
      </w:r>
      <w:r w:rsidR="002F4B7F" w:rsidRPr="006A4AE0">
        <w:rPr>
          <w:sz w:val="24"/>
          <w:szCs w:val="24"/>
        </w:rPr>
        <w:t>,</w:t>
      </w:r>
      <w:r w:rsidRPr="006A4AE0">
        <w:rPr>
          <w:sz w:val="24"/>
          <w:szCs w:val="24"/>
        </w:rPr>
        <w:t xml:space="preserve"> </w:t>
      </w:r>
      <w:r w:rsidR="00315B56" w:rsidRPr="006A4AE0">
        <w:rPr>
          <w:sz w:val="24"/>
          <w:szCs w:val="24"/>
        </w:rPr>
        <w:t>осуществляется за комплексное посещение, включающее усредненную стоимость посещений врачей, проводящих диспансерное наблюдение</w:t>
      </w:r>
      <w:r w:rsidR="00F32718" w:rsidRPr="006A4AE0">
        <w:rPr>
          <w:sz w:val="24"/>
          <w:szCs w:val="24"/>
        </w:rPr>
        <w:t>,</w:t>
      </w:r>
      <w:r w:rsidR="00315B56" w:rsidRPr="006A4AE0">
        <w:rPr>
          <w:sz w:val="24"/>
          <w:szCs w:val="24"/>
        </w:rPr>
        <w:t xml:space="preserve"> и усредненную стоимость лабораторных и диагностических исследований, предусмотренных порядком проведения диспансерного наблюдения, за исключением диагностических исследований, на которые установлены </w:t>
      </w:r>
      <w:r w:rsidR="000A4C51" w:rsidRPr="006A4AE0">
        <w:rPr>
          <w:sz w:val="24"/>
          <w:szCs w:val="24"/>
        </w:rPr>
        <w:t xml:space="preserve">отдельные </w:t>
      </w:r>
      <w:r w:rsidR="00315B56" w:rsidRPr="006A4AE0">
        <w:rPr>
          <w:sz w:val="24"/>
          <w:szCs w:val="24"/>
        </w:rPr>
        <w:t>тарифы в приложении №</w:t>
      </w:r>
      <w:r w:rsidR="000A4C51" w:rsidRPr="006A4AE0">
        <w:rPr>
          <w:sz w:val="24"/>
          <w:szCs w:val="24"/>
        </w:rPr>
        <w:t>7</w:t>
      </w:r>
      <w:r w:rsidR="00315B56" w:rsidRPr="006A4AE0">
        <w:rPr>
          <w:sz w:val="24"/>
          <w:szCs w:val="24"/>
        </w:rPr>
        <w:t xml:space="preserve"> к настоящему Тарифному соглашению</w:t>
      </w:r>
      <w:r w:rsidRPr="006A4AE0">
        <w:rPr>
          <w:sz w:val="24"/>
          <w:szCs w:val="24"/>
        </w:rPr>
        <w:t>.</w:t>
      </w:r>
    </w:p>
    <w:p w:rsidR="001A1A3E" w:rsidRPr="006A4AE0" w:rsidRDefault="001A1A3E" w:rsidP="001A1A3E">
      <w:pPr>
        <w:autoSpaceDE w:val="0"/>
        <w:autoSpaceDN w:val="0"/>
        <w:adjustRightInd w:val="0"/>
        <w:ind w:firstLine="851"/>
        <w:jc w:val="both"/>
        <w:rPr>
          <w:sz w:val="24"/>
          <w:szCs w:val="24"/>
        </w:rPr>
      </w:pPr>
      <w:r w:rsidRPr="006A4AE0">
        <w:rPr>
          <w:sz w:val="24"/>
          <w:szCs w:val="24"/>
        </w:rPr>
        <w:t>Дифференциация стоимости комплексного посещения на оплату случая диспансерного наблюдения осуществляется в зависимости от заболевания (болезни системы кровообращения, сахарный диабет, онкологические болезни и прочие заболевания, предусмотренные приказом Министерства здравоохранения Российской Федерации от 15.03.2022 №168н «Об утверждении порядка проведения диспансерного наблюдения за взрослыми»).</w:t>
      </w:r>
    </w:p>
    <w:p w:rsidR="00AB3796" w:rsidRPr="006A4AE0" w:rsidRDefault="00AB3796" w:rsidP="00AB3796">
      <w:pPr>
        <w:autoSpaceDE w:val="0"/>
        <w:autoSpaceDN w:val="0"/>
        <w:adjustRightInd w:val="0"/>
        <w:spacing w:before="120"/>
        <w:ind w:firstLine="851"/>
        <w:jc w:val="both"/>
        <w:rPr>
          <w:sz w:val="24"/>
          <w:szCs w:val="24"/>
        </w:rPr>
      </w:pPr>
      <w:r w:rsidRPr="006A4AE0">
        <w:rPr>
          <w:sz w:val="24"/>
          <w:szCs w:val="24"/>
        </w:rPr>
        <w:t>2.9.9.</w:t>
      </w:r>
      <w:r w:rsidR="0093749C" w:rsidRPr="006A4AE0">
        <w:rPr>
          <w:sz w:val="24"/>
          <w:szCs w:val="24"/>
        </w:rPr>
        <w:t xml:space="preserve"> Посещения больными с сахарным диабетом </w:t>
      </w:r>
      <w:r w:rsidR="0093749C" w:rsidRPr="006A4AE0">
        <w:rPr>
          <w:i/>
          <w:sz w:val="24"/>
          <w:szCs w:val="24"/>
        </w:rPr>
        <w:t>школы сахарного диабета</w:t>
      </w:r>
      <w:r w:rsidR="0093749C" w:rsidRPr="006A4AE0">
        <w:rPr>
          <w:sz w:val="24"/>
          <w:szCs w:val="24"/>
        </w:rPr>
        <w:t>.</w:t>
      </w:r>
    </w:p>
    <w:p w:rsidR="0093749C" w:rsidRPr="006A4AE0" w:rsidRDefault="0093749C" w:rsidP="0071319E">
      <w:pPr>
        <w:spacing w:before="120"/>
        <w:ind w:firstLine="851"/>
        <w:jc w:val="both"/>
        <w:rPr>
          <w:sz w:val="24"/>
          <w:szCs w:val="24"/>
        </w:rPr>
      </w:pPr>
      <w:r w:rsidRPr="006A4AE0">
        <w:rPr>
          <w:sz w:val="24"/>
          <w:szCs w:val="24"/>
        </w:rPr>
        <w:t>Посещения больными с сахарным диабетом школы сахарного диабета в амбулаторных условиях провод</w:t>
      </w:r>
      <w:r w:rsidR="0071319E" w:rsidRPr="006A4AE0">
        <w:rPr>
          <w:sz w:val="24"/>
          <w:szCs w:val="24"/>
        </w:rPr>
        <w:t>я</w:t>
      </w:r>
      <w:r w:rsidRPr="006A4AE0">
        <w:rPr>
          <w:sz w:val="24"/>
          <w:szCs w:val="24"/>
        </w:rPr>
        <w:t>тся в соответствии с требованиями приказа Минздрава России от 12 ноября 2012 г. № 899н «Об утверждении порядка оказания медицинской помощи взрослому населению по профилю «эндокринология», определяющим правила организации деятельности кабинета «Школа для больных сахарным диабетом» и стандарт оснащения кабинета «Школа для больных сахарным диабетом».</w:t>
      </w:r>
    </w:p>
    <w:p w:rsidR="0093749C" w:rsidRPr="006A4AE0" w:rsidRDefault="0093749C" w:rsidP="0093749C">
      <w:pPr>
        <w:ind w:firstLine="851"/>
        <w:jc w:val="both"/>
        <w:rPr>
          <w:sz w:val="24"/>
          <w:szCs w:val="24"/>
        </w:rPr>
      </w:pPr>
      <w:r w:rsidRPr="006A4AE0">
        <w:rPr>
          <w:sz w:val="24"/>
          <w:szCs w:val="24"/>
        </w:rPr>
        <w:t>Ведение школ для больных сахарным диабетом больным в амбулаторных условиях  устанавливается не реже одного раза в год для одного пациента и включает проведение врачом-эндокринологом занятий в рамках школ для больных сахарным диабетом, проведение занятий в рамках школ для больных сахарным диабетом средним медицинским персоналом, проверкой дневников самоконтроля врачом-эндокринологом.</w:t>
      </w:r>
    </w:p>
    <w:p w:rsidR="0093749C" w:rsidRPr="006A4AE0" w:rsidRDefault="0093749C" w:rsidP="0093749C">
      <w:pPr>
        <w:autoSpaceDE w:val="0"/>
        <w:autoSpaceDN w:val="0"/>
        <w:adjustRightInd w:val="0"/>
        <w:ind w:firstLine="851"/>
        <w:jc w:val="both"/>
        <w:rPr>
          <w:sz w:val="24"/>
          <w:szCs w:val="24"/>
        </w:rPr>
      </w:pPr>
      <w:r w:rsidRPr="006A4AE0">
        <w:rPr>
          <w:sz w:val="24"/>
          <w:szCs w:val="24"/>
        </w:rPr>
        <w:t>Медицинская организация ведет соответствующую документацию, подтверждающую факт оказанной медицинской помощи в школах для больных сахарным диабетом (ведет персонифицированный учет пациентов, прошедших обучение в школах для больных сахарным диабетом, с указанием ФИО пациента, даты, сроков и количества часов проведенного обучения и контактов пациентов).</w:t>
      </w:r>
    </w:p>
    <w:p w:rsidR="0093749C" w:rsidRPr="006A4AE0" w:rsidRDefault="0093749C" w:rsidP="0093749C">
      <w:pPr>
        <w:autoSpaceDE w:val="0"/>
        <w:autoSpaceDN w:val="0"/>
        <w:adjustRightInd w:val="0"/>
        <w:ind w:firstLine="851"/>
        <w:jc w:val="both"/>
        <w:rPr>
          <w:sz w:val="24"/>
          <w:szCs w:val="24"/>
        </w:rPr>
      </w:pPr>
      <w:r w:rsidRPr="006A4AE0">
        <w:rPr>
          <w:sz w:val="24"/>
          <w:szCs w:val="24"/>
        </w:rPr>
        <w:t xml:space="preserve">Оплата посещений школы сахарного диабета </w:t>
      </w:r>
      <w:r w:rsidR="00C01516" w:rsidRPr="006A4AE0">
        <w:rPr>
          <w:sz w:val="24"/>
          <w:szCs w:val="24"/>
        </w:rPr>
        <w:t xml:space="preserve">медицинским организациям, не имеющим прикрепившихся к медицинской организации лиц для оказания первичной медико-санитарной помощи, </w:t>
      </w:r>
      <w:r w:rsidRPr="006A4AE0">
        <w:rPr>
          <w:sz w:val="24"/>
          <w:szCs w:val="24"/>
        </w:rPr>
        <w:t>осуществляется  за комплексное посещение  школы сахарного диабета  в расчете  на 1 пациента, включающее от 15 до 20 часов очных занятий в рамках одного обучения школы сахарного диабета, а также проверку дневников самоконтроля в зависимости от групп пациенто</w:t>
      </w:r>
      <w:r w:rsidR="00D17EF2" w:rsidRPr="006A4AE0">
        <w:rPr>
          <w:sz w:val="24"/>
          <w:szCs w:val="24"/>
        </w:rPr>
        <w:t>в:</w:t>
      </w:r>
    </w:p>
    <w:p w:rsidR="0093749C" w:rsidRPr="006A4AE0" w:rsidRDefault="0093749C" w:rsidP="0093749C">
      <w:pPr>
        <w:autoSpaceDE w:val="0"/>
        <w:autoSpaceDN w:val="0"/>
        <w:adjustRightInd w:val="0"/>
        <w:ind w:firstLine="851"/>
        <w:jc w:val="both"/>
        <w:rPr>
          <w:sz w:val="24"/>
          <w:szCs w:val="24"/>
        </w:rPr>
      </w:pPr>
    </w:p>
    <w:tbl>
      <w:tblPr>
        <w:tblW w:w="9371" w:type="dxa"/>
        <w:tblInd w:w="93" w:type="dxa"/>
        <w:tblLook w:val="04A0" w:firstRow="1" w:lastRow="0" w:firstColumn="1" w:lastColumn="0" w:noHBand="0" w:noVBand="1"/>
      </w:tblPr>
      <w:tblGrid>
        <w:gridCol w:w="3276"/>
        <w:gridCol w:w="6095"/>
      </w:tblGrid>
      <w:tr w:rsidR="0093749C" w:rsidRPr="006A4AE0" w:rsidTr="008612F6">
        <w:trPr>
          <w:trHeight w:val="660"/>
          <w:tblHeader/>
        </w:trPr>
        <w:tc>
          <w:tcPr>
            <w:tcW w:w="3276" w:type="dxa"/>
            <w:vMerge w:val="restart"/>
            <w:tcBorders>
              <w:top w:val="single" w:sz="4" w:space="0" w:color="auto"/>
              <w:left w:val="single" w:sz="4" w:space="0" w:color="auto"/>
              <w:bottom w:val="single" w:sz="4" w:space="0" w:color="000000"/>
              <w:right w:val="nil"/>
            </w:tcBorders>
            <w:shd w:val="clear" w:color="auto" w:fill="auto"/>
            <w:vAlign w:val="center"/>
            <w:hideMark/>
          </w:tcPr>
          <w:p w:rsidR="0093749C" w:rsidRPr="006A4AE0" w:rsidRDefault="0093749C" w:rsidP="00A14EA9">
            <w:pPr>
              <w:jc w:val="center"/>
              <w:rPr>
                <w:sz w:val="24"/>
                <w:szCs w:val="24"/>
              </w:rPr>
            </w:pPr>
            <w:r w:rsidRPr="006A4AE0">
              <w:rPr>
                <w:sz w:val="24"/>
                <w:szCs w:val="24"/>
              </w:rPr>
              <w:t xml:space="preserve">Группа пациентов </w:t>
            </w:r>
            <w:r w:rsidRPr="006A4AE0">
              <w:rPr>
                <w:sz w:val="24"/>
                <w:szCs w:val="24"/>
              </w:rPr>
              <w:br/>
              <w:t>(в среднем 10 пациентов в группе)</w:t>
            </w:r>
          </w:p>
        </w:tc>
        <w:tc>
          <w:tcPr>
            <w:tcW w:w="60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3749C" w:rsidRPr="006A4AE0" w:rsidRDefault="0093749C" w:rsidP="00A14EA9">
            <w:pPr>
              <w:jc w:val="center"/>
              <w:rPr>
                <w:sz w:val="24"/>
                <w:szCs w:val="24"/>
              </w:rPr>
            </w:pPr>
            <w:r w:rsidRPr="006A4AE0">
              <w:rPr>
                <w:sz w:val="24"/>
                <w:szCs w:val="24"/>
              </w:rPr>
              <w:t>Наименование мероприятий, проводимых  в рамках комплексного посещения школы сахарного диабета</w:t>
            </w:r>
          </w:p>
        </w:tc>
      </w:tr>
      <w:tr w:rsidR="0093749C" w:rsidRPr="006A4AE0" w:rsidTr="008612F6">
        <w:trPr>
          <w:trHeight w:val="276"/>
          <w:tblHeader/>
        </w:trPr>
        <w:tc>
          <w:tcPr>
            <w:tcW w:w="3276" w:type="dxa"/>
            <w:vMerge/>
            <w:tcBorders>
              <w:top w:val="single" w:sz="4" w:space="0" w:color="auto"/>
              <w:left w:val="single" w:sz="4" w:space="0" w:color="auto"/>
              <w:bottom w:val="single" w:sz="4" w:space="0" w:color="000000"/>
              <w:right w:val="nil"/>
            </w:tcBorders>
            <w:vAlign w:val="center"/>
            <w:hideMark/>
          </w:tcPr>
          <w:p w:rsidR="0093749C" w:rsidRPr="006A4AE0" w:rsidRDefault="0093749C" w:rsidP="00A14EA9">
            <w:pPr>
              <w:rPr>
                <w:sz w:val="24"/>
                <w:szCs w:val="24"/>
              </w:rPr>
            </w:pPr>
          </w:p>
        </w:tc>
        <w:tc>
          <w:tcPr>
            <w:tcW w:w="6095" w:type="dxa"/>
            <w:vMerge/>
            <w:tcBorders>
              <w:top w:val="single" w:sz="4" w:space="0" w:color="auto"/>
              <w:left w:val="single" w:sz="4" w:space="0" w:color="auto"/>
              <w:bottom w:val="single" w:sz="4" w:space="0" w:color="auto"/>
              <w:right w:val="single" w:sz="4" w:space="0" w:color="auto"/>
            </w:tcBorders>
            <w:vAlign w:val="center"/>
            <w:hideMark/>
          </w:tcPr>
          <w:p w:rsidR="0093749C" w:rsidRPr="006A4AE0" w:rsidRDefault="0093749C" w:rsidP="00A14EA9">
            <w:pPr>
              <w:rPr>
                <w:sz w:val="24"/>
                <w:szCs w:val="24"/>
              </w:rPr>
            </w:pPr>
          </w:p>
        </w:tc>
      </w:tr>
      <w:tr w:rsidR="0093749C" w:rsidRPr="006A4AE0" w:rsidTr="008612F6">
        <w:trPr>
          <w:trHeight w:val="595"/>
        </w:trPr>
        <w:tc>
          <w:tcPr>
            <w:tcW w:w="3276" w:type="dxa"/>
            <w:tcBorders>
              <w:top w:val="nil"/>
              <w:left w:val="single" w:sz="4" w:space="0" w:color="auto"/>
              <w:bottom w:val="single" w:sz="4" w:space="0" w:color="auto"/>
              <w:right w:val="single" w:sz="4" w:space="0" w:color="auto"/>
            </w:tcBorders>
            <w:shd w:val="clear" w:color="auto" w:fill="auto"/>
            <w:vAlign w:val="center"/>
            <w:hideMark/>
          </w:tcPr>
          <w:p w:rsidR="0093749C" w:rsidRPr="006A4AE0" w:rsidRDefault="0093749C" w:rsidP="00A14EA9">
            <w:pPr>
              <w:jc w:val="center"/>
              <w:rPr>
                <w:color w:val="000000"/>
                <w:sz w:val="24"/>
                <w:szCs w:val="24"/>
              </w:rPr>
            </w:pPr>
            <w:r w:rsidRPr="006A4AE0">
              <w:rPr>
                <w:color w:val="000000"/>
                <w:sz w:val="24"/>
                <w:szCs w:val="24"/>
              </w:rPr>
              <w:t>Взрослые с сахарным диабетом 1 типа</w:t>
            </w:r>
          </w:p>
        </w:tc>
        <w:tc>
          <w:tcPr>
            <w:tcW w:w="6095" w:type="dxa"/>
            <w:tcBorders>
              <w:top w:val="nil"/>
              <w:left w:val="nil"/>
              <w:bottom w:val="single" w:sz="4" w:space="0" w:color="auto"/>
              <w:right w:val="single" w:sz="4" w:space="0" w:color="auto"/>
            </w:tcBorders>
            <w:shd w:val="clear" w:color="auto" w:fill="auto"/>
            <w:vAlign w:val="center"/>
            <w:hideMark/>
          </w:tcPr>
          <w:p w:rsidR="0093749C" w:rsidRPr="006A4AE0" w:rsidRDefault="0093749C" w:rsidP="00A14EA9">
            <w:pPr>
              <w:autoSpaceDE w:val="0"/>
              <w:autoSpaceDN w:val="0"/>
              <w:adjustRightInd w:val="0"/>
              <w:ind w:firstLine="851"/>
              <w:jc w:val="both"/>
              <w:rPr>
                <w:sz w:val="24"/>
                <w:szCs w:val="24"/>
              </w:rPr>
            </w:pPr>
            <w:r w:rsidRPr="006A4AE0">
              <w:rPr>
                <w:color w:val="000000"/>
                <w:sz w:val="24"/>
                <w:szCs w:val="24"/>
              </w:rPr>
              <w:t xml:space="preserve"> 5 занятий продолжительностью 4 часа, </w:t>
            </w:r>
          </w:p>
          <w:p w:rsidR="0093749C" w:rsidRPr="006A4AE0" w:rsidRDefault="0093749C" w:rsidP="00A14EA9">
            <w:pPr>
              <w:jc w:val="center"/>
              <w:rPr>
                <w:color w:val="000000"/>
                <w:sz w:val="24"/>
                <w:szCs w:val="24"/>
              </w:rPr>
            </w:pPr>
            <w:r w:rsidRPr="006A4AE0">
              <w:rPr>
                <w:color w:val="000000"/>
                <w:sz w:val="24"/>
                <w:szCs w:val="24"/>
              </w:rPr>
              <w:t>а также проверка дневников самоконтроля</w:t>
            </w:r>
          </w:p>
        </w:tc>
      </w:tr>
      <w:tr w:rsidR="0093749C" w:rsidRPr="006A4AE0" w:rsidTr="008612F6">
        <w:trPr>
          <w:trHeight w:val="561"/>
        </w:trPr>
        <w:tc>
          <w:tcPr>
            <w:tcW w:w="3276" w:type="dxa"/>
            <w:tcBorders>
              <w:top w:val="nil"/>
              <w:left w:val="single" w:sz="4" w:space="0" w:color="auto"/>
              <w:bottom w:val="single" w:sz="4" w:space="0" w:color="auto"/>
              <w:right w:val="single" w:sz="4" w:space="0" w:color="auto"/>
            </w:tcBorders>
            <w:shd w:val="clear" w:color="auto" w:fill="auto"/>
            <w:vAlign w:val="center"/>
            <w:hideMark/>
          </w:tcPr>
          <w:p w:rsidR="0093749C" w:rsidRPr="006A4AE0" w:rsidRDefault="0093749C" w:rsidP="00A14EA9">
            <w:pPr>
              <w:jc w:val="center"/>
              <w:rPr>
                <w:color w:val="000000"/>
                <w:sz w:val="24"/>
                <w:szCs w:val="24"/>
              </w:rPr>
            </w:pPr>
            <w:r w:rsidRPr="006A4AE0">
              <w:rPr>
                <w:color w:val="000000"/>
                <w:sz w:val="24"/>
                <w:szCs w:val="24"/>
              </w:rPr>
              <w:t>Взрослые с сахарным диабетом 2 типа</w:t>
            </w:r>
          </w:p>
        </w:tc>
        <w:tc>
          <w:tcPr>
            <w:tcW w:w="6095" w:type="dxa"/>
            <w:tcBorders>
              <w:top w:val="nil"/>
              <w:left w:val="nil"/>
              <w:bottom w:val="single" w:sz="4" w:space="0" w:color="auto"/>
              <w:right w:val="single" w:sz="4" w:space="0" w:color="auto"/>
            </w:tcBorders>
            <w:shd w:val="clear" w:color="auto" w:fill="auto"/>
            <w:vAlign w:val="center"/>
            <w:hideMark/>
          </w:tcPr>
          <w:p w:rsidR="0093749C" w:rsidRPr="006A4AE0" w:rsidRDefault="0093749C" w:rsidP="00A14EA9">
            <w:pPr>
              <w:autoSpaceDE w:val="0"/>
              <w:autoSpaceDN w:val="0"/>
              <w:adjustRightInd w:val="0"/>
              <w:ind w:firstLine="851"/>
              <w:jc w:val="both"/>
              <w:rPr>
                <w:sz w:val="24"/>
                <w:szCs w:val="24"/>
              </w:rPr>
            </w:pPr>
            <w:r w:rsidRPr="006A4AE0">
              <w:rPr>
                <w:color w:val="000000"/>
                <w:sz w:val="24"/>
                <w:szCs w:val="24"/>
              </w:rPr>
              <w:t xml:space="preserve"> 5 занятий продолжительностью 3 часа, </w:t>
            </w:r>
          </w:p>
          <w:p w:rsidR="0093749C" w:rsidRPr="006A4AE0" w:rsidRDefault="0093749C" w:rsidP="00A14EA9">
            <w:pPr>
              <w:jc w:val="center"/>
              <w:rPr>
                <w:color w:val="000000"/>
                <w:sz w:val="24"/>
                <w:szCs w:val="24"/>
              </w:rPr>
            </w:pPr>
            <w:r w:rsidRPr="006A4AE0">
              <w:rPr>
                <w:color w:val="000000"/>
                <w:sz w:val="24"/>
                <w:szCs w:val="24"/>
              </w:rPr>
              <w:t>а также проверка дневников самоконтроля</w:t>
            </w:r>
          </w:p>
        </w:tc>
      </w:tr>
      <w:tr w:rsidR="0093749C" w:rsidRPr="006A4AE0" w:rsidTr="008612F6">
        <w:trPr>
          <w:trHeight w:val="573"/>
        </w:trPr>
        <w:tc>
          <w:tcPr>
            <w:tcW w:w="3276" w:type="dxa"/>
            <w:tcBorders>
              <w:top w:val="nil"/>
              <w:left w:val="single" w:sz="4" w:space="0" w:color="auto"/>
              <w:bottom w:val="single" w:sz="4" w:space="0" w:color="auto"/>
              <w:right w:val="single" w:sz="4" w:space="0" w:color="auto"/>
            </w:tcBorders>
            <w:shd w:val="clear" w:color="auto" w:fill="auto"/>
            <w:vAlign w:val="center"/>
            <w:hideMark/>
          </w:tcPr>
          <w:p w:rsidR="0093749C" w:rsidRPr="006A4AE0" w:rsidRDefault="0093749C" w:rsidP="00A14EA9">
            <w:pPr>
              <w:jc w:val="center"/>
              <w:rPr>
                <w:color w:val="000000"/>
                <w:sz w:val="24"/>
                <w:szCs w:val="24"/>
              </w:rPr>
            </w:pPr>
            <w:r w:rsidRPr="006A4AE0">
              <w:rPr>
                <w:color w:val="000000"/>
                <w:sz w:val="24"/>
                <w:szCs w:val="24"/>
              </w:rPr>
              <w:t>Дети и подростки с сахарным диабетом</w:t>
            </w:r>
          </w:p>
        </w:tc>
        <w:tc>
          <w:tcPr>
            <w:tcW w:w="6095" w:type="dxa"/>
            <w:tcBorders>
              <w:top w:val="nil"/>
              <w:left w:val="nil"/>
              <w:bottom w:val="single" w:sz="4" w:space="0" w:color="auto"/>
              <w:right w:val="single" w:sz="4" w:space="0" w:color="auto"/>
            </w:tcBorders>
            <w:shd w:val="clear" w:color="auto" w:fill="auto"/>
            <w:vAlign w:val="center"/>
            <w:hideMark/>
          </w:tcPr>
          <w:p w:rsidR="0093749C" w:rsidRPr="006A4AE0" w:rsidRDefault="0093749C" w:rsidP="00A14EA9">
            <w:pPr>
              <w:autoSpaceDE w:val="0"/>
              <w:autoSpaceDN w:val="0"/>
              <w:adjustRightInd w:val="0"/>
              <w:ind w:firstLine="851"/>
              <w:jc w:val="both"/>
              <w:rPr>
                <w:sz w:val="24"/>
                <w:szCs w:val="24"/>
              </w:rPr>
            </w:pPr>
            <w:r w:rsidRPr="006A4AE0">
              <w:rPr>
                <w:color w:val="000000"/>
                <w:sz w:val="24"/>
                <w:szCs w:val="24"/>
              </w:rPr>
              <w:t xml:space="preserve">10 занятий продолжительностью 2 часа, </w:t>
            </w:r>
          </w:p>
          <w:p w:rsidR="0093749C" w:rsidRPr="006A4AE0" w:rsidRDefault="0093749C" w:rsidP="00A14EA9">
            <w:pPr>
              <w:jc w:val="center"/>
              <w:rPr>
                <w:color w:val="000000"/>
                <w:sz w:val="24"/>
                <w:szCs w:val="24"/>
              </w:rPr>
            </w:pPr>
            <w:r w:rsidRPr="006A4AE0">
              <w:rPr>
                <w:color w:val="000000"/>
                <w:sz w:val="24"/>
                <w:szCs w:val="24"/>
              </w:rPr>
              <w:t>а также проверка дневников самоконтроля</w:t>
            </w:r>
          </w:p>
        </w:tc>
      </w:tr>
    </w:tbl>
    <w:p w:rsidR="0071319E" w:rsidRPr="006A4AE0" w:rsidRDefault="008612F6" w:rsidP="00B30DE0">
      <w:pPr>
        <w:pStyle w:val="a3"/>
        <w:spacing w:before="120"/>
        <w:ind w:firstLine="851"/>
        <w:rPr>
          <w:sz w:val="24"/>
          <w:szCs w:val="24"/>
        </w:rPr>
      </w:pPr>
      <w:r w:rsidRPr="006A4AE0">
        <w:rPr>
          <w:sz w:val="24"/>
          <w:szCs w:val="24"/>
        </w:rPr>
        <w:t>М</w:t>
      </w:r>
      <w:r w:rsidR="007E09C8" w:rsidRPr="006A4AE0">
        <w:rPr>
          <w:sz w:val="24"/>
          <w:szCs w:val="24"/>
        </w:rPr>
        <w:t>едицинским организациям, к которым прикреплены застрахованные по ОМС лица для получения первичной медико-санитарной помощи, оплата посещений школ сахарного диабета, в том числе проведения занятий и проверки дневников самоконтроля, осуществляется в рамках подушевого норматива финансирования первичной медико-санитарной помощи на прикрепившихся к медицинской организации застрахованных по ОМС лиц.</w:t>
      </w:r>
    </w:p>
    <w:p w:rsidR="00901D47" w:rsidRPr="006A4AE0" w:rsidRDefault="00901D47" w:rsidP="00901D47">
      <w:pPr>
        <w:pStyle w:val="a3"/>
        <w:spacing w:before="240"/>
        <w:ind w:firstLine="851"/>
        <w:rPr>
          <w:b/>
          <w:sz w:val="24"/>
          <w:szCs w:val="24"/>
        </w:rPr>
      </w:pPr>
      <w:r w:rsidRPr="006A4AE0">
        <w:rPr>
          <w:b/>
          <w:sz w:val="24"/>
          <w:szCs w:val="24"/>
        </w:rPr>
        <w:t>3. Сведения о применении способов оплаты медицинской помощи, оказанной в стационарных условиях.</w:t>
      </w:r>
    </w:p>
    <w:p w:rsidR="00551162" w:rsidRPr="006A4AE0" w:rsidRDefault="00901D47" w:rsidP="00AF6087">
      <w:pPr>
        <w:autoSpaceDE w:val="0"/>
        <w:autoSpaceDN w:val="0"/>
        <w:adjustRightInd w:val="0"/>
        <w:spacing w:before="120"/>
        <w:ind w:firstLine="851"/>
        <w:jc w:val="both"/>
        <w:rPr>
          <w:sz w:val="24"/>
          <w:szCs w:val="24"/>
        </w:rPr>
      </w:pPr>
      <w:r w:rsidRPr="006A4AE0">
        <w:rPr>
          <w:sz w:val="24"/>
          <w:szCs w:val="24"/>
        </w:rPr>
        <w:t xml:space="preserve">3.1. </w:t>
      </w:r>
      <w:r w:rsidR="00551162" w:rsidRPr="006A4AE0">
        <w:rPr>
          <w:sz w:val="24"/>
          <w:szCs w:val="24"/>
        </w:rPr>
        <w:t>Перечень медицинских организаций, участвующих в реализации Территориальной программы обязательного медицинского страхования на 202</w:t>
      </w:r>
      <w:r w:rsidR="005E39C8" w:rsidRPr="006A4AE0">
        <w:rPr>
          <w:sz w:val="24"/>
          <w:szCs w:val="24"/>
        </w:rPr>
        <w:t>4</w:t>
      </w:r>
      <w:r w:rsidR="00551162" w:rsidRPr="006A4AE0">
        <w:rPr>
          <w:sz w:val="24"/>
          <w:szCs w:val="24"/>
        </w:rPr>
        <w:t xml:space="preserve"> год и предоставляющих медицинскую помощь в условиях круглосуточного стационара, в разрезе форм оказания медицинской помощи и способов оплаты, </w:t>
      </w:r>
      <w:r w:rsidR="00C723FD" w:rsidRPr="006A4AE0">
        <w:rPr>
          <w:sz w:val="24"/>
          <w:szCs w:val="24"/>
        </w:rPr>
        <w:t>представлен в гр.</w:t>
      </w:r>
      <w:r w:rsidR="00BF4EDD" w:rsidRPr="006A4AE0">
        <w:rPr>
          <w:sz w:val="24"/>
          <w:szCs w:val="24"/>
        </w:rPr>
        <w:t xml:space="preserve"> 59 - 61</w:t>
      </w:r>
      <w:r w:rsidR="00C723FD" w:rsidRPr="006A4AE0">
        <w:rPr>
          <w:sz w:val="24"/>
          <w:szCs w:val="24"/>
        </w:rPr>
        <w:t xml:space="preserve"> Приложения №2</w:t>
      </w:r>
      <w:r w:rsidR="00551162" w:rsidRPr="006A4AE0">
        <w:rPr>
          <w:sz w:val="24"/>
          <w:szCs w:val="24"/>
        </w:rPr>
        <w:t xml:space="preserve"> к настоящему Тарифному соглашению.</w:t>
      </w:r>
    </w:p>
    <w:p w:rsidR="00901D47" w:rsidRPr="006A4AE0" w:rsidRDefault="00551162" w:rsidP="00901D47">
      <w:pPr>
        <w:pStyle w:val="a3"/>
        <w:spacing w:before="120"/>
        <w:ind w:firstLine="851"/>
        <w:rPr>
          <w:sz w:val="24"/>
          <w:szCs w:val="24"/>
        </w:rPr>
      </w:pPr>
      <w:r w:rsidRPr="006A4AE0">
        <w:rPr>
          <w:sz w:val="24"/>
          <w:szCs w:val="24"/>
        </w:rPr>
        <w:t xml:space="preserve">3.2. </w:t>
      </w:r>
      <w:r w:rsidR="00983EFE" w:rsidRPr="006A4AE0">
        <w:rPr>
          <w:sz w:val="24"/>
          <w:szCs w:val="24"/>
        </w:rPr>
        <w:t>Распределение медицинских организаций и структурных подразделений по уровням (подуровням) оказания медицинской помощи в условиях круглосуточного стационара пред</w:t>
      </w:r>
      <w:r w:rsidR="00A8726B" w:rsidRPr="006A4AE0">
        <w:rPr>
          <w:sz w:val="24"/>
          <w:szCs w:val="24"/>
        </w:rPr>
        <w:t>ставлен</w:t>
      </w:r>
      <w:r w:rsidR="00983EFE" w:rsidRPr="006A4AE0">
        <w:rPr>
          <w:sz w:val="24"/>
          <w:szCs w:val="24"/>
        </w:rPr>
        <w:t>о в приложении №1 к настоящему Протоколу.</w:t>
      </w:r>
    </w:p>
    <w:p w:rsidR="004D70C1" w:rsidRPr="006A4AE0" w:rsidRDefault="004D70C1" w:rsidP="004D70C1">
      <w:pPr>
        <w:autoSpaceDE w:val="0"/>
        <w:autoSpaceDN w:val="0"/>
        <w:adjustRightInd w:val="0"/>
        <w:spacing w:before="240"/>
        <w:ind w:firstLine="851"/>
        <w:jc w:val="both"/>
        <w:rPr>
          <w:sz w:val="24"/>
          <w:szCs w:val="24"/>
        </w:rPr>
      </w:pPr>
      <w:r w:rsidRPr="006A4AE0">
        <w:rPr>
          <w:sz w:val="24"/>
          <w:szCs w:val="24"/>
        </w:rPr>
        <w:t>3.3. 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r w:rsidR="00216B80" w:rsidRPr="006A4AE0">
        <w:rPr>
          <w:sz w:val="24"/>
          <w:szCs w:val="24"/>
        </w:rPr>
        <w:t xml:space="preserve"> используются следующие способы оплаты медицинской помощи</w:t>
      </w:r>
      <w:r w:rsidRPr="006A4AE0">
        <w:rPr>
          <w:sz w:val="24"/>
          <w:szCs w:val="24"/>
        </w:rPr>
        <w:t>:</w:t>
      </w:r>
    </w:p>
    <w:p w:rsidR="005277C5" w:rsidRPr="006A4AE0" w:rsidRDefault="005277C5" w:rsidP="005277C5">
      <w:pPr>
        <w:pStyle w:val="Style12"/>
        <w:widowControl/>
        <w:spacing w:line="322" w:lineRule="exact"/>
        <w:ind w:right="10" w:firstLine="709"/>
        <w:jc w:val="both"/>
        <w:rPr>
          <w:rStyle w:val="FontStyle151"/>
          <w:sz w:val="24"/>
          <w:szCs w:val="24"/>
        </w:rPr>
      </w:pPr>
      <w:r w:rsidRPr="006A4AE0">
        <w:rPr>
          <w:rStyle w:val="FontStyle151"/>
          <w:sz w:val="24"/>
          <w:szCs w:val="24"/>
        </w:rPr>
        <w:t>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w:t>
      </w:r>
    </w:p>
    <w:p w:rsidR="005277C5" w:rsidRPr="006A4AE0" w:rsidRDefault="005277C5" w:rsidP="005277C5">
      <w:pPr>
        <w:pStyle w:val="Style12"/>
        <w:widowControl/>
        <w:spacing w:line="228" w:lineRule="auto"/>
        <w:ind w:firstLine="709"/>
        <w:jc w:val="both"/>
        <w:rPr>
          <w:rStyle w:val="FontStyle151"/>
          <w:sz w:val="24"/>
          <w:szCs w:val="24"/>
        </w:rPr>
      </w:pPr>
      <w:r w:rsidRPr="006A4AE0">
        <w:rPr>
          <w:rStyle w:val="FontStyle151"/>
          <w:sz w:val="24"/>
          <w:szCs w:val="24"/>
        </w:rPr>
        <w:t xml:space="preserve">за прерванный случай госпитализации в случаях прерывания лечения </w:t>
      </w:r>
      <w:r w:rsidRPr="006A4AE0">
        <w:rPr>
          <w:rStyle w:val="FontStyle151"/>
          <w:sz w:val="24"/>
          <w:szCs w:val="24"/>
        </w:rPr>
        <w:br/>
        <w:t>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w:t>
      </w:r>
      <w:r w:rsidR="004F525E" w:rsidRPr="006A4AE0">
        <w:rPr>
          <w:rStyle w:val="FontStyle151"/>
          <w:sz w:val="24"/>
          <w:szCs w:val="24"/>
        </w:rPr>
        <w:t xml:space="preserve"> </w:t>
      </w:r>
      <w:r w:rsidRPr="006A4AE0">
        <w:rPr>
          <w:rStyle w:val="FontStyle151"/>
          <w:sz w:val="24"/>
          <w:szCs w:val="24"/>
        </w:rPr>
        <w:t xml:space="preserve">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w:t>
      </w:r>
      <w:r w:rsidRPr="006A4AE0">
        <w:rPr>
          <w:rStyle w:val="FontStyle151"/>
          <w:sz w:val="24"/>
          <w:szCs w:val="24"/>
        </w:rPr>
        <w:br/>
        <w:t xml:space="preserve">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w:t>
      </w:r>
      <w:r w:rsidR="004F525E" w:rsidRPr="006A4AE0">
        <w:t>приведенных в таблице №1 настоящего Тарифного соглашения</w:t>
      </w:r>
      <w:r w:rsidRPr="006A4AE0">
        <w:rPr>
          <w:rStyle w:val="FontStyle151"/>
          <w:sz w:val="24"/>
          <w:szCs w:val="24"/>
        </w:rPr>
        <w:t>, в том числе в сочетании с оплатой за услугу диализа</w:t>
      </w:r>
      <w:r w:rsidR="00182E16" w:rsidRPr="006A4AE0">
        <w:rPr>
          <w:rStyle w:val="FontStyle151"/>
          <w:sz w:val="24"/>
          <w:szCs w:val="24"/>
        </w:rPr>
        <w:t>.</w:t>
      </w:r>
    </w:p>
    <w:p w:rsidR="00901D47" w:rsidRPr="006A4AE0" w:rsidRDefault="00901D47" w:rsidP="00901D47">
      <w:pPr>
        <w:spacing w:before="120"/>
        <w:ind w:firstLine="851"/>
        <w:jc w:val="both"/>
        <w:rPr>
          <w:sz w:val="24"/>
          <w:szCs w:val="24"/>
        </w:rPr>
      </w:pPr>
      <w:r w:rsidRPr="006A4AE0">
        <w:rPr>
          <w:sz w:val="24"/>
          <w:szCs w:val="24"/>
        </w:rPr>
        <w:t>3.</w:t>
      </w:r>
      <w:r w:rsidR="00235A1D" w:rsidRPr="006A4AE0">
        <w:rPr>
          <w:sz w:val="24"/>
          <w:szCs w:val="24"/>
        </w:rPr>
        <w:t>3</w:t>
      </w:r>
      <w:r w:rsidRPr="006A4AE0">
        <w:rPr>
          <w:sz w:val="24"/>
          <w:szCs w:val="24"/>
        </w:rPr>
        <w:t>.1. При учете и оплате медицинской помощи, оказанной в стационарных условиях, следует соблюдать следующие правила:</w:t>
      </w:r>
    </w:p>
    <w:p w:rsidR="00901D47" w:rsidRPr="006A4AE0" w:rsidRDefault="00901D47" w:rsidP="00901D47">
      <w:pPr>
        <w:pStyle w:val="a3"/>
        <w:tabs>
          <w:tab w:val="left" w:pos="851"/>
        </w:tabs>
        <w:spacing w:before="120"/>
        <w:ind w:firstLine="851"/>
        <w:rPr>
          <w:sz w:val="24"/>
          <w:szCs w:val="24"/>
        </w:rPr>
      </w:pPr>
      <w:r w:rsidRPr="006A4AE0">
        <w:rPr>
          <w:sz w:val="24"/>
          <w:szCs w:val="24"/>
        </w:rPr>
        <w:t>3.</w:t>
      </w:r>
      <w:r w:rsidR="00235A1D" w:rsidRPr="006A4AE0">
        <w:rPr>
          <w:sz w:val="24"/>
          <w:szCs w:val="24"/>
        </w:rPr>
        <w:t>3</w:t>
      </w:r>
      <w:r w:rsidRPr="006A4AE0">
        <w:rPr>
          <w:sz w:val="24"/>
          <w:szCs w:val="24"/>
        </w:rPr>
        <w:t>.1.1. При  подсчете фактического количества койко-дней:</w:t>
      </w:r>
    </w:p>
    <w:p w:rsidR="00901D47" w:rsidRPr="006A4AE0" w:rsidRDefault="00901D47" w:rsidP="00901D47">
      <w:pPr>
        <w:pStyle w:val="a3"/>
        <w:numPr>
          <w:ilvl w:val="0"/>
          <w:numId w:val="16"/>
        </w:numPr>
        <w:tabs>
          <w:tab w:val="left" w:pos="851"/>
        </w:tabs>
        <w:spacing w:before="60"/>
        <w:ind w:hanging="1571"/>
        <w:rPr>
          <w:sz w:val="24"/>
          <w:szCs w:val="24"/>
        </w:rPr>
      </w:pPr>
      <w:r w:rsidRPr="006A4AE0">
        <w:rPr>
          <w:sz w:val="24"/>
          <w:szCs w:val="24"/>
        </w:rPr>
        <w:t>дата поступления в круглосуточный стационар учету не подлежит;</w:t>
      </w:r>
    </w:p>
    <w:p w:rsidR="00901D47" w:rsidRPr="006A4AE0" w:rsidRDefault="00901D47" w:rsidP="00901D47">
      <w:pPr>
        <w:pStyle w:val="a3"/>
        <w:numPr>
          <w:ilvl w:val="0"/>
          <w:numId w:val="16"/>
        </w:numPr>
        <w:tabs>
          <w:tab w:val="left" w:pos="851"/>
        </w:tabs>
        <w:spacing w:before="60"/>
        <w:ind w:hanging="1571"/>
        <w:rPr>
          <w:sz w:val="24"/>
          <w:szCs w:val="24"/>
        </w:rPr>
      </w:pPr>
      <w:r w:rsidRPr="006A4AE0">
        <w:rPr>
          <w:sz w:val="24"/>
          <w:szCs w:val="24"/>
        </w:rPr>
        <w:t>учету подлежат койко-дни со дня, следующего за датой госпитализации;</w:t>
      </w:r>
    </w:p>
    <w:p w:rsidR="00901D47" w:rsidRPr="006A4AE0" w:rsidRDefault="00901D47" w:rsidP="00901D47">
      <w:pPr>
        <w:pStyle w:val="a3"/>
        <w:numPr>
          <w:ilvl w:val="0"/>
          <w:numId w:val="16"/>
        </w:numPr>
        <w:tabs>
          <w:tab w:val="left" w:pos="851"/>
        </w:tabs>
        <w:spacing w:before="60"/>
        <w:ind w:hanging="1571"/>
        <w:rPr>
          <w:sz w:val="24"/>
          <w:szCs w:val="24"/>
        </w:rPr>
      </w:pPr>
      <w:r w:rsidRPr="006A4AE0">
        <w:rPr>
          <w:sz w:val="24"/>
          <w:szCs w:val="24"/>
        </w:rPr>
        <w:t>день выписки подлежит учету как один койко-день.</w:t>
      </w:r>
    </w:p>
    <w:p w:rsidR="00901D47" w:rsidRPr="006A4AE0" w:rsidRDefault="00901D47" w:rsidP="00901D47">
      <w:pPr>
        <w:pStyle w:val="a5"/>
        <w:tabs>
          <w:tab w:val="left" w:pos="851"/>
        </w:tabs>
        <w:spacing w:before="120"/>
        <w:ind w:firstLine="851"/>
        <w:jc w:val="both"/>
        <w:rPr>
          <w:b w:val="0"/>
          <w:sz w:val="24"/>
          <w:szCs w:val="24"/>
        </w:rPr>
      </w:pPr>
      <w:r w:rsidRPr="006A4AE0">
        <w:rPr>
          <w:b w:val="0"/>
          <w:sz w:val="24"/>
          <w:szCs w:val="24"/>
        </w:rPr>
        <w:t>3.</w:t>
      </w:r>
      <w:r w:rsidR="00235A1D" w:rsidRPr="006A4AE0">
        <w:rPr>
          <w:b w:val="0"/>
          <w:sz w:val="24"/>
          <w:szCs w:val="24"/>
        </w:rPr>
        <w:t>3</w:t>
      </w:r>
      <w:r w:rsidRPr="006A4AE0">
        <w:rPr>
          <w:b w:val="0"/>
          <w:sz w:val="24"/>
          <w:szCs w:val="24"/>
        </w:rPr>
        <w:t>.1.2. При изменении размера тарифов на медицинские услуги в период нахождения пациента на стационарном лечении оплата данного случая производится по тарифам, действующим на момент выписки больного из стационара либо на момент перевода в дневной стационар по тарифу, установленному для соответствующей клинико -</w:t>
      </w:r>
      <w:r w:rsidRPr="006A4AE0">
        <w:rPr>
          <w:b w:val="0"/>
          <w:sz w:val="24"/>
        </w:rPr>
        <w:t xml:space="preserve"> статистическ</w:t>
      </w:r>
      <w:r w:rsidRPr="006A4AE0">
        <w:rPr>
          <w:b w:val="0"/>
          <w:sz w:val="24"/>
          <w:szCs w:val="24"/>
        </w:rPr>
        <w:t>ой группы (КСГ).</w:t>
      </w:r>
    </w:p>
    <w:p w:rsidR="00901D47" w:rsidRPr="006A4AE0" w:rsidRDefault="00901D47" w:rsidP="00901D47">
      <w:pPr>
        <w:pStyle w:val="a5"/>
        <w:spacing w:before="120"/>
        <w:ind w:firstLine="851"/>
        <w:jc w:val="both"/>
        <w:rPr>
          <w:b w:val="0"/>
          <w:sz w:val="24"/>
        </w:rPr>
      </w:pPr>
      <w:r w:rsidRPr="006A4AE0">
        <w:rPr>
          <w:b w:val="0"/>
          <w:sz w:val="24"/>
        </w:rPr>
        <w:t>3.</w:t>
      </w:r>
      <w:r w:rsidR="00235A1D" w:rsidRPr="006A4AE0">
        <w:rPr>
          <w:b w:val="0"/>
          <w:sz w:val="24"/>
        </w:rPr>
        <w:t>3</w:t>
      </w:r>
      <w:r w:rsidRPr="006A4AE0">
        <w:rPr>
          <w:b w:val="0"/>
          <w:sz w:val="24"/>
        </w:rPr>
        <w:t>.1.3. При совместном пребывании законного представителя с ребенком до 4 лет и свыше 4 лет  (при наличии медицинских показаний) в п. 19 «Особые отметки» медицинской карты стационарного больного (ф №003/у) делается запись: «законному представителю  ребенка предоставлено спальное место и питание». Указанная запись заверяется подписью законного представителя ребенка.</w:t>
      </w:r>
    </w:p>
    <w:p w:rsidR="00901D47" w:rsidRPr="006A4AE0" w:rsidRDefault="00901D47" w:rsidP="00901D47">
      <w:pPr>
        <w:pStyle w:val="a5"/>
        <w:ind w:firstLine="851"/>
        <w:jc w:val="both"/>
        <w:rPr>
          <w:b w:val="0"/>
          <w:sz w:val="24"/>
        </w:rPr>
      </w:pPr>
      <w:r w:rsidRPr="006A4AE0">
        <w:rPr>
          <w:b w:val="0"/>
          <w:sz w:val="24"/>
        </w:rPr>
        <w:t>При этом в случае, если ребенок госпитализирован после достижения 4-х лет, в медицинской карте стационарного больного (ф №003/у) при первичном осмотре пациента делается запись о наличии медицинских показаний для осуществления ухода за пациентом с предоставлением спального места и питания законному представителю ребенка.</w:t>
      </w:r>
    </w:p>
    <w:p w:rsidR="00A728DF" w:rsidRPr="006A4AE0" w:rsidRDefault="00874487" w:rsidP="00A728DF">
      <w:pPr>
        <w:autoSpaceDE w:val="0"/>
        <w:autoSpaceDN w:val="0"/>
        <w:adjustRightInd w:val="0"/>
        <w:ind w:firstLine="851"/>
        <w:jc w:val="both"/>
        <w:rPr>
          <w:b/>
          <w:sz w:val="24"/>
          <w:szCs w:val="24"/>
        </w:rPr>
      </w:pPr>
      <w:r w:rsidRPr="006A4AE0">
        <w:rPr>
          <w:sz w:val="24"/>
          <w:szCs w:val="24"/>
        </w:rPr>
        <w:t>Данная</w:t>
      </w:r>
      <w:r w:rsidR="00A728DF" w:rsidRPr="006A4AE0">
        <w:rPr>
          <w:sz w:val="24"/>
          <w:szCs w:val="24"/>
        </w:rPr>
        <w:t xml:space="preserve"> норма действует и в отношении: ребенка-инвалида, который в соответствии с индивидуальной программой реабилитации или абилитации ребенка-инвалида, выданной по результатам проведения медико-социальной экспертизы, имеет ограничения основных категорий жизнедеятельности человека второй и (или) третьей степеней выраженности (ограничения способности к самообслуживанию, и (или) самостоятельному передвижению, и (или) ориентации, и (или) общению, и (или) обучению, и (или) контролю своего поведения), - независимо от возраста ребенка- инвалида. Оплата осуществляется по коэффициенту сложности лечения пациента.</w:t>
      </w:r>
    </w:p>
    <w:p w:rsidR="00901D47" w:rsidRPr="006A4AE0" w:rsidRDefault="00901D47" w:rsidP="00901D47">
      <w:pPr>
        <w:pStyle w:val="a5"/>
        <w:spacing w:before="120"/>
        <w:ind w:firstLine="851"/>
        <w:jc w:val="both"/>
        <w:rPr>
          <w:b w:val="0"/>
          <w:sz w:val="24"/>
        </w:rPr>
      </w:pPr>
      <w:r w:rsidRPr="006A4AE0">
        <w:rPr>
          <w:b w:val="0"/>
          <w:sz w:val="24"/>
        </w:rPr>
        <w:t>3.</w:t>
      </w:r>
      <w:r w:rsidR="00235A1D" w:rsidRPr="006A4AE0">
        <w:rPr>
          <w:b w:val="0"/>
          <w:sz w:val="24"/>
        </w:rPr>
        <w:t>3</w:t>
      </w:r>
      <w:r w:rsidRPr="006A4AE0">
        <w:rPr>
          <w:b w:val="0"/>
          <w:sz w:val="24"/>
        </w:rPr>
        <w:t>.1.4. При выявлении в ходе проведения медико-экономической экспертизы  и экспертизы качества медицинской помощи случаев отсутствия в медицинской карте стационарного больного (ф №003/у) соответствующих заверенных записей, указанных в п. 3.3.1.3  настоящего Тарифного соглашения, к медицинской организации применяются санкции в соответствии с утвержденными настоящем Тарифным соглашением  перечнем оснований для отказа в оплате медицинской помощи.</w:t>
      </w:r>
    </w:p>
    <w:p w:rsidR="0057316E" w:rsidRPr="006A4AE0" w:rsidRDefault="00901D47" w:rsidP="00901D47">
      <w:pPr>
        <w:pStyle w:val="a5"/>
        <w:spacing w:before="120"/>
        <w:ind w:firstLine="851"/>
        <w:jc w:val="both"/>
        <w:rPr>
          <w:b w:val="0"/>
          <w:sz w:val="24"/>
        </w:rPr>
      </w:pPr>
      <w:r w:rsidRPr="006A4AE0">
        <w:rPr>
          <w:b w:val="0"/>
          <w:sz w:val="24"/>
        </w:rPr>
        <w:t>3.</w:t>
      </w:r>
      <w:r w:rsidR="00235A1D" w:rsidRPr="006A4AE0">
        <w:rPr>
          <w:b w:val="0"/>
          <w:sz w:val="24"/>
        </w:rPr>
        <w:t>3</w:t>
      </w:r>
      <w:r w:rsidRPr="006A4AE0">
        <w:rPr>
          <w:b w:val="0"/>
          <w:sz w:val="24"/>
        </w:rPr>
        <w:t>.2. Отнесение случая лечения заболевания к той или иной клинико - статистической группе осуществляется в соответствии</w:t>
      </w:r>
      <w:r w:rsidR="0057316E" w:rsidRPr="006A4AE0">
        <w:rPr>
          <w:b w:val="0"/>
          <w:sz w:val="24"/>
        </w:rPr>
        <w:t xml:space="preserve"> со «С</w:t>
      </w:r>
      <w:r w:rsidR="0057316E" w:rsidRPr="006A4AE0">
        <w:rPr>
          <w:b w:val="0"/>
          <w:sz w:val="24"/>
          <w:szCs w:val="24"/>
        </w:rPr>
        <w:t>правочник</w:t>
      </w:r>
      <w:r w:rsidR="0057316E" w:rsidRPr="006A4AE0">
        <w:rPr>
          <w:b w:val="0"/>
          <w:sz w:val="24"/>
        </w:rPr>
        <w:t>ами расшифровки групп», «Особенностями формирования отдельных  КСГ», расшифровкой группы КС 202</w:t>
      </w:r>
      <w:r w:rsidR="00A728DF" w:rsidRPr="006A4AE0">
        <w:rPr>
          <w:b w:val="0"/>
          <w:sz w:val="24"/>
        </w:rPr>
        <w:t>3</w:t>
      </w:r>
      <w:r w:rsidR="0057316E" w:rsidRPr="006A4AE0">
        <w:rPr>
          <w:b w:val="0"/>
          <w:sz w:val="24"/>
        </w:rPr>
        <w:t>.</w:t>
      </w:r>
      <w:r w:rsidR="0057316E" w:rsidRPr="006A4AE0">
        <w:rPr>
          <w:b w:val="0"/>
          <w:sz w:val="24"/>
          <w:lang w:val="en-US"/>
        </w:rPr>
        <w:t>xlsx</w:t>
      </w:r>
      <w:r w:rsidR="0057316E" w:rsidRPr="006A4AE0">
        <w:rPr>
          <w:b w:val="0"/>
          <w:sz w:val="24"/>
        </w:rPr>
        <w:t>», представ</w:t>
      </w:r>
      <w:r w:rsidR="00C15CD9" w:rsidRPr="006A4AE0">
        <w:rPr>
          <w:b w:val="0"/>
          <w:sz w:val="24"/>
        </w:rPr>
        <w:t>ленными в приложениях №№</w:t>
      </w:r>
      <w:r w:rsidR="00A728DF" w:rsidRPr="006A4AE0">
        <w:rPr>
          <w:b w:val="0"/>
          <w:sz w:val="24"/>
        </w:rPr>
        <w:t>6, 8, 9</w:t>
      </w:r>
      <w:r w:rsidR="0057316E" w:rsidRPr="006A4AE0">
        <w:rPr>
          <w:b w:val="0"/>
          <w:sz w:val="24"/>
        </w:rPr>
        <w:t xml:space="preserve"> к  </w:t>
      </w:r>
      <w:r w:rsidR="0057316E" w:rsidRPr="006A4AE0">
        <w:rPr>
          <w:b w:val="0"/>
          <w:sz w:val="24"/>
          <w:szCs w:val="24"/>
        </w:rPr>
        <w:t xml:space="preserve">Методическим рекомендациям по способам оплаты медицинской помощи за счет средств обязательного медицинского страхования </w:t>
      </w:r>
      <w:r w:rsidR="00E305D9" w:rsidRPr="006A4AE0">
        <w:rPr>
          <w:b w:val="0"/>
          <w:sz w:val="24"/>
          <w:szCs w:val="24"/>
        </w:rPr>
        <w:t>на 202</w:t>
      </w:r>
      <w:r w:rsidR="00271C11" w:rsidRPr="006A4AE0">
        <w:rPr>
          <w:b w:val="0"/>
          <w:sz w:val="24"/>
          <w:szCs w:val="24"/>
        </w:rPr>
        <w:t>4</w:t>
      </w:r>
      <w:r w:rsidR="00E305D9" w:rsidRPr="006A4AE0">
        <w:rPr>
          <w:b w:val="0"/>
          <w:sz w:val="24"/>
          <w:szCs w:val="24"/>
        </w:rPr>
        <w:t xml:space="preserve"> год</w:t>
      </w:r>
      <w:r w:rsidR="0057316E" w:rsidRPr="006A4AE0">
        <w:rPr>
          <w:sz w:val="24"/>
          <w:szCs w:val="24"/>
        </w:rPr>
        <w:t>.</w:t>
      </w:r>
    </w:p>
    <w:p w:rsidR="00901D47" w:rsidRPr="006A4AE0" w:rsidRDefault="00901D47" w:rsidP="00901D47">
      <w:pPr>
        <w:pStyle w:val="a5"/>
        <w:spacing w:before="120"/>
        <w:ind w:firstLine="851"/>
        <w:jc w:val="both"/>
        <w:rPr>
          <w:rStyle w:val="FontStyle61"/>
          <w:b w:val="0"/>
          <w:sz w:val="24"/>
          <w:szCs w:val="24"/>
        </w:rPr>
      </w:pPr>
      <w:r w:rsidRPr="006A4AE0">
        <w:rPr>
          <w:rStyle w:val="FontStyle61"/>
          <w:b w:val="0"/>
          <w:sz w:val="24"/>
          <w:szCs w:val="24"/>
        </w:rPr>
        <w:t>3.</w:t>
      </w:r>
      <w:r w:rsidR="002C075C" w:rsidRPr="006A4AE0">
        <w:rPr>
          <w:rStyle w:val="FontStyle61"/>
          <w:b w:val="0"/>
          <w:sz w:val="24"/>
          <w:szCs w:val="24"/>
        </w:rPr>
        <w:t>3</w:t>
      </w:r>
      <w:r w:rsidRPr="006A4AE0">
        <w:rPr>
          <w:rStyle w:val="FontStyle61"/>
          <w:b w:val="0"/>
          <w:sz w:val="24"/>
          <w:szCs w:val="24"/>
        </w:rPr>
        <w:t>.3. Оплата случаев лечения, предполагающих сочетание оказания ВМП и специали</w:t>
      </w:r>
      <w:r w:rsidR="000706D1" w:rsidRPr="006A4AE0">
        <w:rPr>
          <w:rStyle w:val="FontStyle61"/>
          <w:b w:val="0"/>
          <w:sz w:val="24"/>
          <w:szCs w:val="24"/>
        </w:rPr>
        <w:t>зированной медицинской помощи.</w:t>
      </w:r>
    </w:p>
    <w:p w:rsidR="00901D47" w:rsidRPr="006A4AE0" w:rsidRDefault="00901D47" w:rsidP="00901D47">
      <w:pPr>
        <w:pStyle w:val="a3"/>
        <w:ind w:firstLine="851"/>
        <w:rPr>
          <w:sz w:val="24"/>
          <w:szCs w:val="24"/>
        </w:rPr>
      </w:pPr>
      <w:r w:rsidRPr="006A4AE0">
        <w:rPr>
          <w:sz w:val="24"/>
          <w:szCs w:val="24"/>
        </w:rPr>
        <w:t>Оплата случаев госпитализации при оказании высокотехнологичной медицинской помощи по перечню видов высокотехнологичной медицинской помощи (содержащего, в том числе методы лечения), включенного в базовую программу ОМС, осуществляется по тарифам, установленным</w:t>
      </w:r>
      <w:r w:rsidR="0057316E" w:rsidRPr="006A4AE0">
        <w:rPr>
          <w:sz w:val="24"/>
          <w:szCs w:val="24"/>
        </w:rPr>
        <w:t xml:space="preserve"> в приложении №</w:t>
      </w:r>
      <w:r w:rsidR="003D6E0B" w:rsidRPr="006A4AE0">
        <w:rPr>
          <w:sz w:val="24"/>
          <w:szCs w:val="24"/>
        </w:rPr>
        <w:t>9</w:t>
      </w:r>
      <w:r w:rsidR="0057316E" w:rsidRPr="006A4AE0">
        <w:rPr>
          <w:sz w:val="24"/>
          <w:szCs w:val="24"/>
        </w:rPr>
        <w:t xml:space="preserve"> к </w:t>
      </w:r>
      <w:r w:rsidRPr="006A4AE0">
        <w:rPr>
          <w:sz w:val="24"/>
          <w:szCs w:val="24"/>
        </w:rPr>
        <w:t xml:space="preserve"> настоящем</w:t>
      </w:r>
      <w:r w:rsidR="0057316E" w:rsidRPr="006A4AE0">
        <w:rPr>
          <w:sz w:val="24"/>
          <w:szCs w:val="24"/>
        </w:rPr>
        <w:t>у</w:t>
      </w:r>
      <w:r w:rsidRPr="006A4AE0">
        <w:rPr>
          <w:sz w:val="24"/>
          <w:szCs w:val="24"/>
        </w:rPr>
        <w:t xml:space="preserve"> Тарифном</w:t>
      </w:r>
      <w:r w:rsidR="0057316E" w:rsidRPr="006A4AE0">
        <w:rPr>
          <w:sz w:val="24"/>
          <w:szCs w:val="24"/>
        </w:rPr>
        <w:t>у</w:t>
      </w:r>
      <w:r w:rsidRPr="006A4AE0">
        <w:rPr>
          <w:sz w:val="24"/>
          <w:szCs w:val="24"/>
        </w:rPr>
        <w:t xml:space="preserve"> соглашени</w:t>
      </w:r>
      <w:r w:rsidR="0057316E" w:rsidRPr="006A4AE0">
        <w:rPr>
          <w:sz w:val="24"/>
          <w:szCs w:val="24"/>
        </w:rPr>
        <w:t>ю</w:t>
      </w:r>
      <w:r w:rsidRPr="006A4AE0">
        <w:rPr>
          <w:sz w:val="24"/>
          <w:szCs w:val="24"/>
        </w:rPr>
        <w:t xml:space="preserve"> за законченный случай госпитализации при использовании методов лечения при оказании высокотехнологичной медицинской помощи, включенной в базовую программу ОМС.</w:t>
      </w:r>
    </w:p>
    <w:p w:rsidR="00901D47" w:rsidRPr="006A4AE0" w:rsidRDefault="00901D47" w:rsidP="00901D47">
      <w:pPr>
        <w:pStyle w:val="a3"/>
        <w:ind w:firstLine="851"/>
        <w:rPr>
          <w:sz w:val="24"/>
          <w:szCs w:val="24"/>
        </w:rPr>
      </w:pPr>
      <w:r w:rsidRPr="006A4AE0">
        <w:rPr>
          <w:sz w:val="24"/>
          <w:szCs w:val="24"/>
        </w:rPr>
        <w:t>Отнесение случая оказания медицинской помощи к высокотехнологичной медицинской помощи осуществляется при соответствии</w:t>
      </w:r>
      <w:r w:rsidR="00A728DF" w:rsidRPr="006A4AE0">
        <w:rPr>
          <w:sz w:val="24"/>
          <w:szCs w:val="24"/>
        </w:rPr>
        <w:t xml:space="preserve"> вида высокотехнологичной медицинской помощи,</w:t>
      </w:r>
      <w:r w:rsidRPr="006A4AE0">
        <w:rPr>
          <w:sz w:val="24"/>
          <w:szCs w:val="24"/>
        </w:rPr>
        <w:t xml:space="preserve"> кодов МКБ-10, модели пациента, вида лечения и метода лечения аналогичным параметрам, установленным в Программе государственных гарантий в рамках перечня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(далее – Перечень). В случае если хотя бы один из вышеуказанных параметров не соответствует Перечню,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CD1ABD" w:rsidRPr="006A4AE0" w:rsidRDefault="00CD1ABD" w:rsidP="00CD1ABD">
      <w:pPr>
        <w:pStyle w:val="ConsPlusNormal"/>
        <w:ind w:firstLine="851"/>
        <w:jc w:val="both"/>
        <w:rPr>
          <w:color w:val="000000" w:themeColor="text1"/>
        </w:rPr>
      </w:pPr>
      <w:r w:rsidRPr="006A4AE0">
        <w:rPr>
          <w:color w:val="000000" w:themeColor="text1"/>
        </w:rPr>
        <w:t xml:space="preserve">В случае если у пациента после оказания специализированной медицинской помощи определяются показания к получению медицинской помощи с применением метода лечения, включенного в Перечень, либо после оказания высокотехнологичной медицинской помощи определяются показания к оказанию специализированной медицинской помощи, указанные случаи оплачиваются дважды, в рамках специализированной медицинской помощи по соответствующей КСГ, а в рамках высокотехнологичной медицинской помощи за законченный случай госпитализации при использовании методов лечения  при оказании высокотехнологичной медицинской помощи, включенной в базовую программу ОМС. При этом предоперационный и послеоперационный период включается в законченный случай лечения как для специализированной, так и для высокотехнологичной медицинской помощи, и не может быть представлен к оплате по второму тарифу. </w:t>
      </w:r>
    </w:p>
    <w:p w:rsidR="000F4826" w:rsidRPr="006A4AE0" w:rsidRDefault="000F4826" w:rsidP="00CD1ABD">
      <w:pPr>
        <w:pStyle w:val="ConsPlusNormal"/>
        <w:ind w:firstLine="851"/>
        <w:jc w:val="both"/>
        <w:rPr>
          <w:color w:val="000000" w:themeColor="text1"/>
        </w:rPr>
      </w:pPr>
      <w:r w:rsidRPr="006A4AE0">
        <w:rPr>
          <w:color w:val="000000" w:themeColor="text1"/>
        </w:rPr>
        <w:t>Если пациенту в момент оказания высокотехнологичной медицинской помощи по профилям «неонатология» или «детская хирургия в период новорожденности» определяются показания к проведению иммунизации против распираторно-</w:t>
      </w:r>
      <w:r w:rsidR="00216DF9" w:rsidRPr="006A4AE0">
        <w:rPr>
          <w:color w:val="000000" w:themeColor="text1"/>
        </w:rPr>
        <w:t>синцитиальной вирусной (РСВ) инфекции, то данный случай оплачивается по двум (нескольким) тарифам: в рамках высокотехнологичной медицинской помощи по соответствующему нормативу (среднему нормативу) финансовых затрат на единицу объема медицинской помощи и по соответствующей КСГ в рамках специализированной медицинской помощи. Кратность применения КСГ «Проведение иммунизации против распираторно-синцитиальной вирусной инфекции» должна соответствовать количеству введений паливизумаба для проведения иммунизации на весь период госпитализации.</w:t>
      </w:r>
    </w:p>
    <w:p w:rsidR="00901D47" w:rsidRPr="006A4AE0" w:rsidRDefault="00901D47" w:rsidP="00901D47">
      <w:pPr>
        <w:pStyle w:val="a3"/>
        <w:spacing w:before="120"/>
        <w:ind w:firstLine="851"/>
        <w:rPr>
          <w:sz w:val="24"/>
          <w:szCs w:val="24"/>
        </w:rPr>
      </w:pPr>
      <w:r w:rsidRPr="006A4AE0">
        <w:rPr>
          <w:sz w:val="24"/>
          <w:szCs w:val="24"/>
        </w:rPr>
        <w:t>3.</w:t>
      </w:r>
      <w:r w:rsidR="002C075C" w:rsidRPr="006A4AE0">
        <w:rPr>
          <w:sz w:val="24"/>
          <w:szCs w:val="24"/>
        </w:rPr>
        <w:t>3</w:t>
      </w:r>
      <w:r w:rsidRPr="006A4AE0">
        <w:rPr>
          <w:sz w:val="24"/>
          <w:szCs w:val="24"/>
        </w:rPr>
        <w:t>.4. Оплата случаев лечения по профилю «Медицинская реабилитация».</w:t>
      </w:r>
    </w:p>
    <w:p w:rsidR="005B6D41" w:rsidRPr="006A4AE0" w:rsidRDefault="00901D47" w:rsidP="00901D47">
      <w:pPr>
        <w:pStyle w:val="a3"/>
        <w:spacing w:before="120"/>
        <w:ind w:firstLine="851"/>
        <w:rPr>
          <w:sz w:val="24"/>
          <w:szCs w:val="24"/>
        </w:rPr>
      </w:pPr>
      <w:r w:rsidRPr="006A4AE0">
        <w:rPr>
          <w:sz w:val="24"/>
          <w:szCs w:val="24"/>
        </w:rPr>
        <w:t xml:space="preserve">Оплата случаев госпитализации по медицинской реабилитации </w:t>
      </w:r>
      <w:r w:rsidR="008123D6" w:rsidRPr="006A4AE0">
        <w:rPr>
          <w:sz w:val="24"/>
          <w:szCs w:val="24"/>
        </w:rPr>
        <w:t xml:space="preserve"> в специализированных больницах и центрах, оказывающих медицинскую помощь по проведению «медицинской реабилитации», </w:t>
      </w:r>
      <w:r w:rsidR="00BE70B4" w:rsidRPr="006A4AE0">
        <w:rPr>
          <w:sz w:val="24"/>
          <w:szCs w:val="24"/>
        </w:rPr>
        <w:t xml:space="preserve"> </w:t>
      </w:r>
      <w:r w:rsidR="008123D6" w:rsidRPr="006A4AE0">
        <w:rPr>
          <w:sz w:val="24"/>
          <w:szCs w:val="24"/>
        </w:rPr>
        <w:t xml:space="preserve">и </w:t>
      </w:r>
      <w:r w:rsidRPr="006A4AE0">
        <w:rPr>
          <w:sz w:val="24"/>
          <w:szCs w:val="24"/>
        </w:rPr>
        <w:t>в реабилитационных отделениях медицинских организац</w:t>
      </w:r>
      <w:r w:rsidR="008123D6" w:rsidRPr="006A4AE0">
        <w:rPr>
          <w:sz w:val="24"/>
          <w:szCs w:val="24"/>
        </w:rPr>
        <w:t>ий</w:t>
      </w:r>
      <w:r w:rsidRPr="006A4AE0">
        <w:rPr>
          <w:sz w:val="24"/>
          <w:szCs w:val="24"/>
        </w:rPr>
        <w:t>, имеющих лицензию по профилю «медицинская реабилитация», осуществляется по тарифам, установленным в настоящем Тарифном соглашении за законченный случай госпитали</w:t>
      </w:r>
      <w:r w:rsidR="005B6D41" w:rsidRPr="006A4AE0">
        <w:rPr>
          <w:sz w:val="24"/>
          <w:szCs w:val="24"/>
        </w:rPr>
        <w:t>зации по соответствующей группе.</w:t>
      </w:r>
    </w:p>
    <w:p w:rsidR="00901D47" w:rsidRPr="006A4AE0" w:rsidRDefault="006242DB" w:rsidP="00BE70B4">
      <w:pPr>
        <w:autoSpaceDE w:val="0"/>
        <w:autoSpaceDN w:val="0"/>
        <w:adjustRightInd w:val="0"/>
        <w:ind w:firstLine="851"/>
        <w:jc w:val="both"/>
        <w:rPr>
          <w:rFonts w:eastAsia="Calibri"/>
          <w:sz w:val="24"/>
          <w:szCs w:val="24"/>
        </w:rPr>
      </w:pPr>
      <w:r w:rsidRPr="006A4AE0">
        <w:rPr>
          <w:sz w:val="24"/>
          <w:szCs w:val="24"/>
        </w:rPr>
        <w:t xml:space="preserve">Для КСГ </w:t>
      </w:r>
      <w:r w:rsidRPr="006A4AE0">
        <w:rPr>
          <w:sz w:val="24"/>
          <w:szCs w:val="24"/>
          <w:lang w:val="en-US"/>
        </w:rPr>
        <w:t>st</w:t>
      </w:r>
      <w:r w:rsidRPr="006A4AE0">
        <w:rPr>
          <w:sz w:val="24"/>
          <w:szCs w:val="24"/>
        </w:rPr>
        <w:t>37.001–</w:t>
      </w:r>
      <w:r w:rsidRPr="006A4AE0">
        <w:rPr>
          <w:sz w:val="24"/>
          <w:szCs w:val="24"/>
          <w:lang w:val="en-US"/>
        </w:rPr>
        <w:t>st</w:t>
      </w:r>
      <w:r w:rsidRPr="006A4AE0">
        <w:rPr>
          <w:sz w:val="24"/>
          <w:szCs w:val="24"/>
        </w:rPr>
        <w:t xml:space="preserve">37.013, </w:t>
      </w:r>
      <w:r w:rsidRPr="006A4AE0">
        <w:rPr>
          <w:sz w:val="24"/>
          <w:szCs w:val="24"/>
          <w:lang w:val="en-US"/>
        </w:rPr>
        <w:t>st</w:t>
      </w:r>
      <w:r w:rsidRPr="006A4AE0">
        <w:rPr>
          <w:sz w:val="24"/>
          <w:szCs w:val="24"/>
        </w:rPr>
        <w:t>37.021–</w:t>
      </w:r>
      <w:r w:rsidRPr="006A4AE0">
        <w:rPr>
          <w:sz w:val="24"/>
          <w:szCs w:val="24"/>
          <w:lang w:val="en-US"/>
        </w:rPr>
        <w:t>st</w:t>
      </w:r>
      <w:r w:rsidRPr="006A4AE0">
        <w:rPr>
          <w:sz w:val="24"/>
          <w:szCs w:val="24"/>
        </w:rPr>
        <w:t xml:space="preserve">37.026 </w:t>
      </w:r>
      <w:r w:rsidR="005B6D41" w:rsidRPr="006A4AE0">
        <w:rPr>
          <w:sz w:val="24"/>
          <w:szCs w:val="24"/>
        </w:rPr>
        <w:t>к</w:t>
      </w:r>
      <w:r w:rsidR="00901D47" w:rsidRPr="006A4AE0">
        <w:rPr>
          <w:sz w:val="24"/>
          <w:szCs w:val="24"/>
        </w:rPr>
        <w:t xml:space="preserve">ритерием для определения индивидуальной маршрутизации пациента </w:t>
      </w:r>
      <w:r w:rsidR="00077DF0" w:rsidRPr="006A4AE0">
        <w:rPr>
          <w:rFonts w:eastAsia="Calibri"/>
          <w:sz w:val="24"/>
          <w:szCs w:val="24"/>
        </w:rPr>
        <w:t xml:space="preserve">для взрослых </w:t>
      </w:r>
      <w:r w:rsidR="00901D47" w:rsidRPr="006A4AE0">
        <w:rPr>
          <w:sz w:val="24"/>
          <w:szCs w:val="24"/>
        </w:rPr>
        <w:t>служит</w:t>
      </w:r>
      <w:r w:rsidR="00901D47" w:rsidRPr="006A4AE0">
        <w:rPr>
          <w:rFonts w:eastAsia="Calibri"/>
          <w:sz w:val="24"/>
          <w:szCs w:val="24"/>
        </w:rPr>
        <w:t xml:space="preserve"> </w:t>
      </w:r>
      <w:r w:rsidR="00901D47" w:rsidRPr="006A4AE0">
        <w:rPr>
          <w:sz w:val="24"/>
          <w:szCs w:val="24"/>
        </w:rPr>
        <w:t xml:space="preserve">оценка состояния по шкале  </w:t>
      </w:r>
      <w:r w:rsidR="00901D47" w:rsidRPr="006A4AE0">
        <w:rPr>
          <w:rFonts w:eastAsia="Calibri"/>
          <w:sz w:val="24"/>
          <w:szCs w:val="24"/>
        </w:rPr>
        <w:t xml:space="preserve">Реабилитационной Маршрутизации (ШРМ), </w:t>
      </w:r>
      <w:r w:rsidR="00077DF0" w:rsidRPr="006A4AE0">
        <w:rPr>
          <w:rFonts w:eastAsia="Calibri"/>
          <w:sz w:val="24"/>
          <w:szCs w:val="24"/>
        </w:rPr>
        <w:t xml:space="preserve"> </w:t>
      </w:r>
      <w:r w:rsidR="0016055A" w:rsidRPr="006A4AE0">
        <w:rPr>
          <w:rFonts w:eastAsia="Calibri"/>
          <w:sz w:val="24"/>
          <w:szCs w:val="24"/>
        </w:rPr>
        <w:t>установленной порядком организации медицинской реабилитации взрослых, утвержденным приказом Министерства здравоохранения Российской Федерации от 31.07.2020 №788н</w:t>
      </w:r>
      <w:r w:rsidR="00892132" w:rsidRPr="006A4AE0">
        <w:rPr>
          <w:rFonts w:eastAsia="Calibri"/>
          <w:sz w:val="24"/>
          <w:szCs w:val="24"/>
        </w:rPr>
        <w:t xml:space="preserve"> «</w:t>
      </w:r>
      <w:r w:rsidR="00892132" w:rsidRPr="006A4AE0">
        <w:rPr>
          <w:sz w:val="24"/>
          <w:szCs w:val="24"/>
        </w:rPr>
        <w:t>Об утверждении Порядка организации медицинской реабилитации взрослых».</w:t>
      </w:r>
      <w:r w:rsidR="00901D47" w:rsidRPr="006A4AE0">
        <w:rPr>
          <w:sz w:val="24"/>
          <w:szCs w:val="24"/>
        </w:rPr>
        <w:t xml:space="preserve"> При оценке по шкале </w:t>
      </w:r>
      <w:r w:rsidR="00901D47" w:rsidRPr="006A4AE0">
        <w:rPr>
          <w:rFonts w:eastAsia="Calibri"/>
          <w:sz w:val="24"/>
          <w:szCs w:val="24"/>
        </w:rPr>
        <w:t>Реабилитационной Маршрутизации</w:t>
      </w:r>
      <w:r w:rsidR="00901D47" w:rsidRPr="006A4AE0">
        <w:rPr>
          <w:sz w:val="24"/>
          <w:szCs w:val="24"/>
        </w:rPr>
        <w:t xml:space="preserve"> </w:t>
      </w:r>
      <w:r w:rsidR="00901D47" w:rsidRPr="006A4AE0">
        <w:rPr>
          <w:rFonts w:eastAsia="Calibri"/>
          <w:sz w:val="24"/>
          <w:szCs w:val="24"/>
        </w:rPr>
        <w:t>4-</w:t>
      </w:r>
      <w:r w:rsidR="0016055A" w:rsidRPr="006A4AE0">
        <w:rPr>
          <w:rFonts w:eastAsia="Calibri"/>
          <w:sz w:val="24"/>
          <w:szCs w:val="24"/>
        </w:rPr>
        <w:t>5-</w:t>
      </w:r>
      <w:r w:rsidR="00901D47" w:rsidRPr="006A4AE0">
        <w:rPr>
          <w:rFonts w:eastAsia="Calibri"/>
          <w:sz w:val="24"/>
          <w:szCs w:val="24"/>
        </w:rPr>
        <w:t xml:space="preserve">6 </w:t>
      </w:r>
      <w:r w:rsidR="00901D47" w:rsidRPr="006A4AE0">
        <w:rPr>
          <w:sz w:val="24"/>
          <w:szCs w:val="24"/>
        </w:rPr>
        <w:t>пациенту оказывается медицинская  реабилитация в стационарных условиях.</w:t>
      </w:r>
      <w:r w:rsidR="00901D47" w:rsidRPr="006A4AE0">
        <w:rPr>
          <w:rFonts w:eastAsia="Calibri"/>
          <w:sz w:val="24"/>
          <w:szCs w:val="24"/>
        </w:rPr>
        <w:t xml:space="preserve"> </w:t>
      </w:r>
    </w:p>
    <w:p w:rsidR="00901D47" w:rsidRPr="006A4AE0" w:rsidRDefault="00901D47" w:rsidP="00901D47">
      <w:pPr>
        <w:ind w:firstLine="851"/>
        <w:jc w:val="both"/>
        <w:rPr>
          <w:rFonts w:eastAsia="Calibri"/>
          <w:sz w:val="24"/>
          <w:szCs w:val="24"/>
        </w:rPr>
      </w:pPr>
      <w:r w:rsidRPr="006A4AE0">
        <w:rPr>
          <w:rFonts w:eastAsia="Calibri"/>
          <w:sz w:val="24"/>
          <w:szCs w:val="24"/>
        </w:rPr>
        <w:t xml:space="preserve">При оценке 3 балла </w:t>
      </w:r>
      <w:r w:rsidRPr="006A4AE0">
        <w:rPr>
          <w:sz w:val="24"/>
          <w:szCs w:val="24"/>
        </w:rPr>
        <w:t>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на территории Пензенской области</w:t>
      </w:r>
      <w:r w:rsidRPr="006A4AE0">
        <w:rPr>
          <w:rFonts w:eastAsia="Calibri"/>
          <w:sz w:val="24"/>
          <w:szCs w:val="24"/>
        </w:rPr>
        <w:t>.</w:t>
      </w:r>
    </w:p>
    <w:p w:rsidR="00901D47" w:rsidRPr="006A4AE0" w:rsidRDefault="00901D47" w:rsidP="00901D47">
      <w:pPr>
        <w:ind w:firstLine="851"/>
        <w:jc w:val="both"/>
        <w:rPr>
          <w:rFonts w:eastAsia="Calibri"/>
          <w:sz w:val="24"/>
          <w:szCs w:val="24"/>
        </w:rPr>
      </w:pPr>
      <w:r w:rsidRPr="006A4AE0">
        <w:rPr>
          <w:rFonts w:eastAsia="Calibri"/>
          <w:sz w:val="24"/>
          <w:szCs w:val="24"/>
        </w:rPr>
        <w:t>Состояние пациента по ШРМ оценивается при поступлении в круглосуточный стационар по максимально выраженному признаку.</w:t>
      </w:r>
    </w:p>
    <w:p w:rsidR="00901D47" w:rsidRPr="006A4AE0" w:rsidRDefault="00901D47" w:rsidP="0016055A">
      <w:pPr>
        <w:pStyle w:val="ConsPlusNormal"/>
        <w:ind w:firstLine="851"/>
        <w:jc w:val="both"/>
      </w:pPr>
      <w:r w:rsidRPr="006A4AE0">
        <w:t xml:space="preserve">Критерием для определения индивидуальной маршрутизации реабилитации детей, перенесших заболевания перинатального периода, </w:t>
      </w:r>
      <w:r w:rsidR="00892132" w:rsidRPr="006A4AE0">
        <w:t>с нарушениями слуха без замены речевого процессора системы кохлеарной имплантации,</w:t>
      </w:r>
      <w:r w:rsidR="00892132" w:rsidRPr="006A4AE0">
        <w:rPr>
          <w:sz w:val="28"/>
        </w:rPr>
        <w:t xml:space="preserve"> </w:t>
      </w:r>
      <w:r w:rsidRPr="006A4AE0">
        <w:t>с онкологическими, гематологическими и иммунологическими заболеваниями в тяжелых формах продолжительного течения, 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При средней и тяжелой степени тяжести указанных заболеваний ребенок получает медицинскую реабилитацию в условиях круглосуточного стационара с оплатой по соответствующей КСГ. При средней и легкой степени тяжести указанных заболеваний ребенок получает медицинскую реабилитацию в условиях дневного стационара.</w:t>
      </w:r>
    </w:p>
    <w:p w:rsidR="006242DB" w:rsidRPr="006A4AE0" w:rsidRDefault="006242DB" w:rsidP="00276304">
      <w:pPr>
        <w:pStyle w:val="ConsPlusNormal"/>
        <w:ind w:firstLine="851"/>
        <w:jc w:val="both"/>
      </w:pPr>
      <w:r w:rsidRPr="006A4AE0">
        <w:t xml:space="preserve">Стоимость КСГ </w:t>
      </w:r>
      <w:r w:rsidRPr="006A4AE0">
        <w:rPr>
          <w:color w:val="000000" w:themeColor="text1"/>
        </w:rPr>
        <w:t xml:space="preserve">(st37.002, st37.003, st37.006, st37.007, st37.024, st37.025) </w:t>
      </w:r>
      <w:r w:rsidRPr="006A4AE0">
        <w:t>предусматривает</w:t>
      </w:r>
      <w:r w:rsidRPr="006A4AE0">
        <w:rPr>
          <w:color w:val="000000" w:themeColor="text1"/>
        </w:rPr>
        <w:t xml:space="preserve"> применение роботизированных систем</w:t>
      </w:r>
      <w:r w:rsidRPr="006A4AE0">
        <w:rPr>
          <w:color w:val="000000" w:themeColor="text1"/>
          <w:sz w:val="28"/>
        </w:rPr>
        <w:t xml:space="preserve">. </w:t>
      </w:r>
      <w:r w:rsidR="00A604B4" w:rsidRPr="006A4AE0">
        <w:rPr>
          <w:color w:val="000000" w:themeColor="text1"/>
        </w:rPr>
        <w:t>В</w:t>
      </w:r>
      <w:r w:rsidRPr="006A4AE0">
        <w:rPr>
          <w:color w:val="000000" w:themeColor="text1"/>
        </w:rPr>
        <w:t xml:space="preserve"> целях учета случаев лечения с </w:t>
      </w:r>
      <w:r w:rsidRPr="006A4AE0">
        <w:t xml:space="preserve">применением роботизированных систем </w:t>
      </w:r>
      <w:r w:rsidR="00A604B4" w:rsidRPr="006A4AE0">
        <w:t xml:space="preserve">предусмотрены </w:t>
      </w:r>
      <w:r w:rsidRPr="006A4AE0">
        <w:t>иные классификационные критерии «rbprob4», «rbprob5», «rbrob4d12», «rbrob4d14», «rbrob5d18», «rbrob5d20» включающие, в том числе оценку по шкале реабилитацирнной маршрутизации и длительность лечения.</w:t>
      </w:r>
    </w:p>
    <w:p w:rsidR="00892132" w:rsidRPr="006A4AE0" w:rsidRDefault="00892132" w:rsidP="00892132">
      <w:pPr>
        <w:pStyle w:val="ConsPlusNormal"/>
        <w:ind w:firstLine="851"/>
        <w:jc w:val="both"/>
      </w:pPr>
      <w:r w:rsidRPr="006A4AE0">
        <w:t>Стоимость КСГ при проведении  медицинской реабилитации пациентов с заболеваниями центральной не</w:t>
      </w:r>
      <w:r w:rsidR="006242DB" w:rsidRPr="006A4AE0">
        <w:t>рвной системы (st37.001-st37.004</w:t>
      </w:r>
      <w:r w:rsidRPr="006A4AE0">
        <w:t xml:space="preserve">) предусматривает возможность применения ботулинического токсина. В целях учета случаев лечения с применением ботулинического токсина предусмотрены иные классификационные критерии «rbb2»-«rbb5», соответствующие оценке по шкале реабилитационной маршрутизации </w:t>
      </w:r>
      <w:r w:rsidR="00431531" w:rsidRPr="006A4AE0">
        <w:t>и длительности лечения</w:t>
      </w:r>
      <w:r w:rsidRPr="006A4AE0">
        <w:t>.</w:t>
      </w:r>
    </w:p>
    <w:p w:rsidR="00276304" w:rsidRPr="006A4AE0" w:rsidRDefault="00276304" w:rsidP="00276304">
      <w:pPr>
        <w:pStyle w:val="ConsPlusNormal"/>
        <w:ind w:firstLine="851"/>
        <w:jc w:val="both"/>
      </w:pPr>
      <w:r w:rsidRPr="006A4AE0">
        <w:t>В целях учета случаев медицинской реабилитации с применением роботизированных систем и введение ботулинического токсина добавлены иные классификационные критерии «rbbprob4», «rbbprob5», «rbbrob4d14», «rbbrob5d20» включающие, в том числе оценку по шкале реабилитацирнной маршрутизации и длительность лечения.</w:t>
      </w:r>
    </w:p>
    <w:p w:rsidR="00276304" w:rsidRPr="006A4AE0" w:rsidRDefault="00276304" w:rsidP="00276304">
      <w:pPr>
        <w:pStyle w:val="ConsPlusNormal"/>
        <w:ind w:firstLine="851"/>
        <w:jc w:val="both"/>
      </w:pPr>
      <w:r w:rsidRPr="006A4AE0">
        <w:t>При этом применение роботизированных систем и/или введение ботулинического токсина для данных не является обязательным.</w:t>
      </w:r>
    </w:p>
    <w:p w:rsidR="00901D47" w:rsidRPr="006A4AE0" w:rsidRDefault="00901D47" w:rsidP="00901D47">
      <w:pPr>
        <w:pStyle w:val="a5"/>
        <w:shd w:val="clear" w:color="auto" w:fill="FFFFFF"/>
        <w:ind w:firstLine="851"/>
        <w:jc w:val="both"/>
        <w:rPr>
          <w:b w:val="0"/>
          <w:sz w:val="24"/>
          <w:szCs w:val="24"/>
        </w:rPr>
      </w:pPr>
      <w:r w:rsidRPr="006A4AE0">
        <w:rPr>
          <w:b w:val="0"/>
          <w:sz w:val="24"/>
          <w:szCs w:val="24"/>
        </w:rPr>
        <w:t>Подлежат оплате случаи лечения заболеваний, включенные в КСГ st37.001-st37.0</w:t>
      </w:r>
      <w:r w:rsidR="00010F82" w:rsidRPr="006A4AE0">
        <w:rPr>
          <w:b w:val="0"/>
          <w:sz w:val="24"/>
          <w:szCs w:val="24"/>
        </w:rPr>
        <w:t>2</w:t>
      </w:r>
      <w:r w:rsidR="006242DB" w:rsidRPr="006A4AE0">
        <w:rPr>
          <w:b w:val="0"/>
          <w:sz w:val="24"/>
          <w:szCs w:val="24"/>
        </w:rPr>
        <w:t>6</w:t>
      </w:r>
      <w:r w:rsidRPr="006A4AE0">
        <w:rPr>
          <w:b w:val="0"/>
          <w:sz w:val="24"/>
          <w:szCs w:val="24"/>
        </w:rPr>
        <w:t>, медицинским организациям, имеющим лицензию на оказание медицинской помощи по профилю «Медицинская реабилитация», которым Решением комиссии по разработке ТПОМС распределены объемы по профилю «Медицинская реабилитация».</w:t>
      </w:r>
    </w:p>
    <w:p w:rsidR="004415C0" w:rsidRPr="006A4AE0" w:rsidRDefault="004852C4" w:rsidP="004852C4">
      <w:pPr>
        <w:autoSpaceDE w:val="0"/>
        <w:autoSpaceDN w:val="0"/>
        <w:adjustRightInd w:val="0"/>
        <w:ind w:firstLine="851"/>
        <w:jc w:val="both"/>
        <w:rPr>
          <w:sz w:val="24"/>
          <w:szCs w:val="24"/>
        </w:rPr>
      </w:pPr>
      <w:r w:rsidRPr="006A4AE0">
        <w:rPr>
          <w:sz w:val="24"/>
          <w:szCs w:val="24"/>
        </w:rPr>
        <w:t xml:space="preserve">Стоимость КСГ, предусматривающих медицинскую реабилитацию пациентов с заболеваниями центральной нервной системы и заболеваниями опорно-двигательного аппарата и периферической нервной системы </w:t>
      </w:r>
      <w:r w:rsidR="00494CEC" w:rsidRPr="006A4AE0">
        <w:rPr>
          <w:sz w:val="24"/>
          <w:szCs w:val="24"/>
        </w:rPr>
        <w:t>определе</w:t>
      </w:r>
      <w:r w:rsidRPr="006A4AE0">
        <w:rPr>
          <w:sz w:val="24"/>
          <w:szCs w:val="24"/>
        </w:rPr>
        <w:t>на с учетом установления плановой длительности случая реабилитации. Случай реабилитации по КСГ (st37.002, st37.003, st37.006, st37.007, st37.024, st37.025, st37.026) длительностью менее предусмотренного соответствующим классификационным критерием значения является прерванным и оплачивается в соответствии с пунктом 3.4.1. настоящего Тарифного соглашения.</w:t>
      </w:r>
    </w:p>
    <w:p w:rsidR="00645520" w:rsidRPr="006A4AE0" w:rsidRDefault="00645520" w:rsidP="00645520">
      <w:pPr>
        <w:autoSpaceDE w:val="0"/>
        <w:autoSpaceDN w:val="0"/>
        <w:adjustRightInd w:val="0"/>
        <w:ind w:firstLine="851"/>
        <w:jc w:val="both"/>
        <w:rPr>
          <w:sz w:val="24"/>
          <w:szCs w:val="24"/>
        </w:rPr>
      </w:pPr>
      <w:r w:rsidRPr="006A4AE0">
        <w:rPr>
          <w:sz w:val="24"/>
          <w:szCs w:val="24"/>
        </w:rPr>
        <w:t xml:space="preserve">Оплата первого этапа медицинской реабилитации осуществляется с использованием коэффициента сложности лечения пациентов. </w:t>
      </w:r>
    </w:p>
    <w:p w:rsidR="00645520" w:rsidRPr="006A4AE0" w:rsidRDefault="00645520" w:rsidP="00645520">
      <w:pPr>
        <w:autoSpaceDE w:val="0"/>
        <w:autoSpaceDN w:val="0"/>
        <w:adjustRightInd w:val="0"/>
        <w:ind w:firstLine="851"/>
        <w:jc w:val="both"/>
        <w:rPr>
          <w:sz w:val="24"/>
          <w:szCs w:val="24"/>
        </w:rPr>
      </w:pPr>
      <w:r w:rsidRPr="006A4AE0">
        <w:rPr>
          <w:sz w:val="24"/>
          <w:szCs w:val="24"/>
        </w:rPr>
        <w:t xml:space="preserve">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 </w:t>
      </w:r>
    </w:p>
    <w:p w:rsidR="00645520" w:rsidRPr="006A4AE0" w:rsidRDefault="00645520" w:rsidP="00645520">
      <w:pPr>
        <w:autoSpaceDE w:val="0"/>
        <w:autoSpaceDN w:val="0"/>
        <w:adjustRightInd w:val="0"/>
        <w:ind w:firstLine="851"/>
        <w:jc w:val="both"/>
        <w:rPr>
          <w:sz w:val="24"/>
          <w:szCs w:val="24"/>
        </w:rPr>
      </w:pPr>
      <w:r w:rsidRPr="006A4AE0">
        <w:rPr>
          <w:sz w:val="24"/>
          <w:szCs w:val="24"/>
        </w:rPr>
        <w:t>КСЛП «Проведение 1 этапа медицинской реабилитации пациентов» применяется один раз к случаю лечения, в том числе в случае, если оплата случая лечения осуществляется по двум КСГ.</w:t>
      </w:r>
    </w:p>
    <w:p w:rsidR="00BD30BF" w:rsidRPr="006A4AE0" w:rsidRDefault="00BD30BF" w:rsidP="00BD30BF">
      <w:pPr>
        <w:spacing w:before="120"/>
        <w:ind w:firstLine="851"/>
        <w:jc w:val="both"/>
        <w:rPr>
          <w:rFonts w:eastAsia="Calibri"/>
          <w:sz w:val="24"/>
          <w:szCs w:val="24"/>
        </w:rPr>
      </w:pPr>
      <w:r w:rsidRPr="006A4AE0">
        <w:rPr>
          <w:sz w:val="24"/>
          <w:szCs w:val="24"/>
        </w:rPr>
        <w:t xml:space="preserve">3.3.5. </w:t>
      </w:r>
      <w:r w:rsidRPr="006A4AE0">
        <w:rPr>
          <w:rFonts w:eastAsia="Calibri"/>
          <w:sz w:val="24"/>
          <w:szCs w:val="24"/>
        </w:rPr>
        <w:t>Оплата медицинской помощи с применением методов диализа.</w:t>
      </w:r>
    </w:p>
    <w:p w:rsidR="00BD30BF" w:rsidRPr="006A4AE0" w:rsidRDefault="00BD30BF" w:rsidP="00BD30BF">
      <w:pPr>
        <w:ind w:firstLine="851"/>
        <w:jc w:val="both"/>
        <w:rPr>
          <w:color w:val="000000"/>
          <w:sz w:val="24"/>
          <w:szCs w:val="24"/>
        </w:rPr>
      </w:pPr>
      <w:r w:rsidRPr="006A4AE0">
        <w:rPr>
          <w:sz w:val="24"/>
          <w:szCs w:val="24"/>
        </w:rPr>
        <w:t>Оплата медицинской помощи при проведении диализа, включающего различные методы, оказываемой в условиях круглосуточного стационара осуществляется</w:t>
      </w:r>
      <w:r w:rsidR="00FB16B9" w:rsidRPr="006A4AE0">
        <w:rPr>
          <w:sz w:val="24"/>
          <w:szCs w:val="24"/>
        </w:rPr>
        <w:t xml:space="preserve"> за услугу диализа,</w:t>
      </w:r>
      <w:r w:rsidRPr="006A4AE0">
        <w:rPr>
          <w:sz w:val="24"/>
          <w:szCs w:val="24"/>
        </w:rPr>
        <w:t xml:space="preserve"> только в сочетании с основной КСГ, учитывающей основное (сопутствующее) </w:t>
      </w:r>
      <w:r w:rsidRPr="006A4AE0">
        <w:rPr>
          <w:color w:val="000000"/>
          <w:sz w:val="24"/>
          <w:szCs w:val="24"/>
        </w:rPr>
        <w:t>заболевание</w:t>
      </w:r>
      <w:r w:rsidR="008F1DCC" w:rsidRPr="006A4AE0">
        <w:rPr>
          <w:color w:val="000000"/>
          <w:sz w:val="24"/>
          <w:szCs w:val="24"/>
        </w:rPr>
        <w:t>, или со случаем оказания высокотехнологичной медицинской помощи</w:t>
      </w:r>
      <w:r w:rsidRPr="006A4AE0">
        <w:rPr>
          <w:color w:val="000000"/>
          <w:sz w:val="24"/>
          <w:szCs w:val="24"/>
        </w:rPr>
        <w:t xml:space="preserve">. </w:t>
      </w:r>
    </w:p>
    <w:p w:rsidR="00BD30BF" w:rsidRPr="006A4AE0" w:rsidRDefault="00BD30BF" w:rsidP="00BD30BF">
      <w:pPr>
        <w:ind w:firstLine="851"/>
        <w:jc w:val="both"/>
        <w:rPr>
          <w:sz w:val="24"/>
          <w:szCs w:val="24"/>
        </w:rPr>
      </w:pPr>
      <w:r w:rsidRPr="006A4AE0">
        <w:rPr>
          <w:sz w:val="24"/>
          <w:szCs w:val="24"/>
        </w:rPr>
        <w:t xml:space="preserve">Стоимость диализа с учетом фактического выполненного количества диализа в течение всего периода нахождения пациента в стационаре, является составным компонентом оплаты случая лечения, применяемым дополнительно к оплате по КСГ, учитывающей основное (сопутствующее) заболевание, в рамках одного случая лечения. </w:t>
      </w:r>
    </w:p>
    <w:p w:rsidR="00BD30BF" w:rsidRPr="006A4AE0" w:rsidRDefault="00BD30BF" w:rsidP="00BD30BF">
      <w:pPr>
        <w:pStyle w:val="a3"/>
        <w:spacing w:before="120"/>
        <w:ind w:firstLine="851"/>
        <w:rPr>
          <w:sz w:val="24"/>
          <w:szCs w:val="24"/>
        </w:rPr>
      </w:pPr>
      <w:r w:rsidRPr="006A4AE0">
        <w:rPr>
          <w:sz w:val="24"/>
          <w:szCs w:val="24"/>
        </w:rPr>
        <w:t>В период лечения в круглосуточном стационаре пациент должен обеспечиваться всеми необходимыми лекарственными препаратами, в том числе для профилактики осложнений</w:t>
      </w:r>
      <w:r w:rsidR="0019779E" w:rsidRPr="006A4AE0">
        <w:rPr>
          <w:sz w:val="24"/>
          <w:szCs w:val="24"/>
        </w:rPr>
        <w:t>.</w:t>
      </w:r>
    </w:p>
    <w:p w:rsidR="00575395" w:rsidRPr="006A4AE0" w:rsidRDefault="00575395" w:rsidP="00BD30BF">
      <w:pPr>
        <w:pStyle w:val="a3"/>
        <w:spacing w:before="120"/>
        <w:ind w:firstLine="851"/>
        <w:rPr>
          <w:sz w:val="24"/>
          <w:szCs w:val="24"/>
        </w:rPr>
      </w:pPr>
      <w:r w:rsidRPr="006A4AE0">
        <w:rPr>
          <w:sz w:val="24"/>
          <w:szCs w:val="24"/>
        </w:rPr>
        <w:t>3.3.6. Оплата случаев лечения по профилю «Онкология».</w:t>
      </w:r>
    </w:p>
    <w:p w:rsidR="00575395" w:rsidRPr="006A4AE0" w:rsidRDefault="00575395" w:rsidP="00575395">
      <w:pPr>
        <w:autoSpaceDE w:val="0"/>
        <w:autoSpaceDN w:val="0"/>
        <w:adjustRightInd w:val="0"/>
        <w:ind w:firstLine="851"/>
        <w:jc w:val="both"/>
        <w:rPr>
          <w:sz w:val="24"/>
          <w:szCs w:val="24"/>
        </w:rPr>
      </w:pPr>
      <w:r w:rsidRPr="006A4AE0">
        <w:rPr>
          <w:sz w:val="24"/>
          <w:szCs w:val="24"/>
        </w:rPr>
        <w:t>Отнесение к КСГ, предусматривающим хирургическое лечение, осуществляется по коду МКБ–10 и коду медицинской услуги в соответствии с Номенклатурой.</w:t>
      </w:r>
    </w:p>
    <w:p w:rsidR="00575395" w:rsidRPr="006A4AE0" w:rsidRDefault="00575395" w:rsidP="00575395">
      <w:pPr>
        <w:autoSpaceDE w:val="0"/>
        <w:autoSpaceDN w:val="0"/>
        <w:adjustRightInd w:val="0"/>
        <w:ind w:firstLine="851"/>
        <w:jc w:val="both"/>
        <w:rPr>
          <w:sz w:val="24"/>
          <w:szCs w:val="24"/>
        </w:rPr>
      </w:pPr>
      <w:r w:rsidRPr="006A4AE0">
        <w:rPr>
          <w:sz w:val="24"/>
          <w:szCs w:val="24"/>
        </w:rPr>
        <w:t>Формирование КСГ для случаев лучевой терапии осуществляется на основании кода МКБ–10, кода медицинской услуги в соответствии с Номенклатурой и для большинства групп – с учетом количества дней проведения лучевой терапии (фракций).</w:t>
      </w:r>
    </w:p>
    <w:p w:rsidR="0004042D" w:rsidRPr="006A4AE0" w:rsidRDefault="0004042D" w:rsidP="00575395">
      <w:pPr>
        <w:autoSpaceDE w:val="0"/>
        <w:autoSpaceDN w:val="0"/>
        <w:adjustRightInd w:val="0"/>
        <w:ind w:firstLine="851"/>
        <w:jc w:val="both"/>
        <w:rPr>
          <w:color w:val="000000" w:themeColor="text1"/>
          <w:sz w:val="24"/>
          <w:szCs w:val="24"/>
        </w:rPr>
      </w:pPr>
      <w:r w:rsidRPr="006A4AE0">
        <w:rPr>
          <w:color w:val="000000" w:themeColor="text1"/>
          <w:sz w:val="24"/>
          <w:szCs w:val="24"/>
        </w:rPr>
        <w:t>Учитывая, что проведение лучевой терапии предусмотрено начиная с одной фракции</w:t>
      </w:r>
      <w:r w:rsidR="00042795" w:rsidRPr="006A4AE0">
        <w:rPr>
          <w:color w:val="000000" w:themeColor="text1"/>
          <w:sz w:val="24"/>
          <w:szCs w:val="24"/>
        </w:rPr>
        <w:t>, оплата случаев лечения осуществляется путем отнесения случая к соответствующей КСГ исходя и фактически проведенного</w:t>
      </w:r>
      <w:r w:rsidR="0004549D" w:rsidRPr="006A4AE0">
        <w:rPr>
          <w:color w:val="000000" w:themeColor="text1"/>
          <w:sz w:val="24"/>
          <w:szCs w:val="24"/>
        </w:rPr>
        <w:t xml:space="preserve"> количества дней облучения (фракцией).</w:t>
      </w:r>
    </w:p>
    <w:p w:rsidR="00575395" w:rsidRPr="006A4AE0" w:rsidRDefault="00575395" w:rsidP="00575395">
      <w:pPr>
        <w:autoSpaceDE w:val="0"/>
        <w:autoSpaceDN w:val="0"/>
        <w:adjustRightInd w:val="0"/>
        <w:ind w:firstLine="851"/>
        <w:jc w:val="both"/>
        <w:rPr>
          <w:sz w:val="24"/>
          <w:szCs w:val="24"/>
        </w:rPr>
      </w:pPr>
      <w:r w:rsidRPr="006A4AE0">
        <w:rPr>
          <w:color w:val="000000" w:themeColor="text1"/>
          <w:sz w:val="24"/>
          <w:szCs w:val="24"/>
        </w:rPr>
        <w:t xml:space="preserve">Отнесение к КСГ для случаев проведения лучевой терапии в сочетании с лекарственной </w:t>
      </w:r>
      <w:r w:rsidRPr="006A4AE0">
        <w:rPr>
          <w:sz w:val="24"/>
          <w:szCs w:val="24"/>
        </w:rPr>
        <w:t>терапией осуществляется по коду МКБ–10, коду медицинской услуги в соответствии с Номенклатурой, количеству дней проведения лучевой терапии (фракций) и МНН лекарственных препаратов.</w:t>
      </w:r>
    </w:p>
    <w:p w:rsidR="00575395" w:rsidRPr="006A4AE0" w:rsidRDefault="00575395" w:rsidP="00575395">
      <w:pPr>
        <w:autoSpaceDE w:val="0"/>
        <w:autoSpaceDN w:val="0"/>
        <w:adjustRightInd w:val="0"/>
        <w:ind w:firstLine="851"/>
        <w:jc w:val="both"/>
        <w:rPr>
          <w:sz w:val="24"/>
          <w:szCs w:val="24"/>
        </w:rPr>
      </w:pPr>
      <w:r w:rsidRPr="006A4AE0">
        <w:rPr>
          <w:sz w:val="24"/>
          <w:szCs w:val="24"/>
        </w:rPr>
        <w:t>КСГ для случаев лекарственной терапии взрослых со злокачественными новообразованиями (кроме лимфоидной и кроветворной тканей) формируются на основании кода МКБ–10 и схемы лекарственной терапии.</w:t>
      </w:r>
    </w:p>
    <w:p w:rsidR="00575395" w:rsidRPr="006A4AE0" w:rsidRDefault="00575395" w:rsidP="00575395">
      <w:pPr>
        <w:autoSpaceDE w:val="0"/>
        <w:autoSpaceDN w:val="0"/>
        <w:adjustRightInd w:val="0"/>
        <w:ind w:firstLine="851"/>
        <w:jc w:val="both"/>
        <w:rPr>
          <w:sz w:val="24"/>
          <w:szCs w:val="24"/>
        </w:rPr>
      </w:pPr>
      <w:r w:rsidRPr="006A4AE0">
        <w:rPr>
          <w:sz w:val="24"/>
          <w:szCs w:val="24"/>
        </w:rPr>
        <w:t>КСГ для случаев лекарственной терапии взрослых со злокачественными новообразованиями лимфоидной и кроветворной тканей формируются на основании кода МКБ-10, длительности и дополнительного классификационного критерия, включающего группу лекарственного препарата или МНН лекарственного препарата.</w:t>
      </w:r>
    </w:p>
    <w:p w:rsidR="00575395" w:rsidRPr="006A4AE0" w:rsidRDefault="00575395" w:rsidP="00E24D1F">
      <w:pPr>
        <w:autoSpaceDE w:val="0"/>
        <w:autoSpaceDN w:val="0"/>
        <w:adjustRightInd w:val="0"/>
        <w:ind w:firstLine="851"/>
        <w:jc w:val="both"/>
        <w:rPr>
          <w:sz w:val="24"/>
          <w:szCs w:val="24"/>
        </w:rPr>
      </w:pPr>
      <w:r w:rsidRPr="006A4AE0">
        <w:rPr>
          <w:sz w:val="24"/>
          <w:szCs w:val="24"/>
        </w:rPr>
        <w:t xml:space="preserve">Оказание медицинской помощи с использованием   пэгаспаргазы и иных лекарственных препаратов, ранее централизованно закупаемых по отдельным решениям Правительства Российской Федерации, осуществляется  по КСГ </w:t>
      </w:r>
      <w:r w:rsidR="00E24D1F" w:rsidRPr="006A4AE0">
        <w:rPr>
          <w:sz w:val="24"/>
          <w:szCs w:val="24"/>
          <w:lang w:val="en-US"/>
        </w:rPr>
        <w:t>st</w:t>
      </w:r>
      <w:r w:rsidR="00E24D1F" w:rsidRPr="006A4AE0">
        <w:rPr>
          <w:sz w:val="24"/>
          <w:szCs w:val="24"/>
        </w:rPr>
        <w:t>08.002 «Лекарственная терапия при остром лейкозе, дети» с учетом кода диагноза пациента</w:t>
      </w:r>
      <w:r w:rsidRPr="006A4AE0">
        <w:rPr>
          <w:sz w:val="24"/>
          <w:szCs w:val="24"/>
        </w:rPr>
        <w:t>.</w:t>
      </w:r>
    </w:p>
    <w:p w:rsidR="000E2D33" w:rsidRPr="006A4AE0" w:rsidRDefault="000E2D33" w:rsidP="00E24D1F">
      <w:pPr>
        <w:autoSpaceDE w:val="0"/>
        <w:autoSpaceDN w:val="0"/>
        <w:adjustRightInd w:val="0"/>
        <w:ind w:firstLine="851"/>
        <w:jc w:val="both"/>
        <w:rPr>
          <w:sz w:val="24"/>
          <w:szCs w:val="24"/>
        </w:rPr>
      </w:pPr>
      <w:r w:rsidRPr="006A4AE0">
        <w:rPr>
          <w:sz w:val="24"/>
          <w:szCs w:val="24"/>
        </w:rPr>
        <w:t>В целях повышения эффективности использования средств обязательного медицинского страхования на оказание медицинской помощи пациентам с онкологическими заболеваниями при назначении схем противоопухолевой лекарственной терапии с применением лекарственных препаратов, указанных в Приложении №13 к Методическим рекомендациям по способам оплаты медицинской помощи за счет средств ОМС на 2024 год, для лечения отдельных нозологий, необходимо обязательное проведение молекулярно-генетических исследований (с получением определенных результатов проведенных исследований до назначения схемы противоопухолевой лекарственной терапии).</w:t>
      </w:r>
    </w:p>
    <w:p w:rsidR="00901D47" w:rsidRPr="006A4AE0" w:rsidRDefault="00901D47" w:rsidP="00BD30BF">
      <w:pPr>
        <w:pStyle w:val="a3"/>
        <w:spacing w:before="120"/>
        <w:ind w:firstLine="851"/>
        <w:rPr>
          <w:sz w:val="24"/>
          <w:szCs w:val="24"/>
        </w:rPr>
      </w:pPr>
      <w:r w:rsidRPr="006A4AE0">
        <w:rPr>
          <w:sz w:val="24"/>
          <w:szCs w:val="24"/>
        </w:rPr>
        <w:t>3.</w:t>
      </w:r>
      <w:r w:rsidR="006B20F4" w:rsidRPr="006A4AE0">
        <w:rPr>
          <w:sz w:val="24"/>
          <w:szCs w:val="24"/>
        </w:rPr>
        <w:t>4</w:t>
      </w:r>
      <w:r w:rsidRPr="006A4AE0">
        <w:rPr>
          <w:sz w:val="24"/>
          <w:szCs w:val="24"/>
        </w:rPr>
        <w:t>.1.  Порядок оплаты</w:t>
      </w:r>
      <w:r w:rsidRPr="006A4AE0">
        <w:rPr>
          <w:i/>
          <w:sz w:val="24"/>
          <w:szCs w:val="24"/>
        </w:rPr>
        <w:t xml:space="preserve">  прерванных случаев лечения</w:t>
      </w:r>
      <w:r w:rsidRPr="006A4AE0">
        <w:rPr>
          <w:sz w:val="24"/>
          <w:szCs w:val="24"/>
        </w:rPr>
        <w:t>.</w:t>
      </w:r>
    </w:p>
    <w:p w:rsidR="00901D47" w:rsidRPr="006A4AE0" w:rsidRDefault="00901D47" w:rsidP="00CC759F">
      <w:pPr>
        <w:pStyle w:val="Style7"/>
        <w:widowControl/>
        <w:spacing w:before="120" w:line="240" w:lineRule="auto"/>
        <w:ind w:firstLine="851"/>
      </w:pPr>
      <w:r w:rsidRPr="006A4AE0">
        <w:t>К прерванным случаям оказания медицинской помощи относятся случаи</w:t>
      </w:r>
      <w:r w:rsidR="00451AAA" w:rsidRPr="006A4AE0">
        <w:t xml:space="preserve"> по следующим основаниям</w:t>
      </w:r>
      <w:r w:rsidRPr="006A4AE0">
        <w:t>:</w:t>
      </w:r>
    </w:p>
    <w:p w:rsidR="00CC759F" w:rsidRPr="006A4AE0" w:rsidRDefault="00CC759F" w:rsidP="00CC759F">
      <w:pPr>
        <w:pStyle w:val="Style7"/>
        <w:spacing w:before="120" w:line="240" w:lineRule="auto"/>
        <w:ind w:firstLine="851"/>
        <w:rPr>
          <w:rStyle w:val="FontStyle72"/>
          <w:sz w:val="24"/>
          <w:szCs w:val="24"/>
        </w:rPr>
      </w:pPr>
      <w:r w:rsidRPr="006A4AE0">
        <w:rPr>
          <w:rStyle w:val="FontStyle72"/>
          <w:sz w:val="24"/>
          <w:szCs w:val="24"/>
        </w:rPr>
        <w:t>1</w:t>
      </w:r>
      <w:r w:rsidR="006929CB" w:rsidRPr="006A4AE0">
        <w:rPr>
          <w:rStyle w:val="FontStyle72"/>
          <w:sz w:val="24"/>
          <w:szCs w:val="24"/>
        </w:rPr>
        <w:t>)</w:t>
      </w:r>
      <w:r w:rsidRPr="006A4AE0">
        <w:rPr>
          <w:rStyle w:val="FontStyle72"/>
          <w:sz w:val="24"/>
          <w:szCs w:val="24"/>
        </w:rPr>
        <w:t xml:space="preserve"> </w:t>
      </w:r>
      <w:r w:rsidR="006929CB" w:rsidRPr="006A4AE0">
        <w:rPr>
          <w:rStyle w:val="FontStyle72"/>
          <w:sz w:val="24"/>
          <w:szCs w:val="24"/>
        </w:rPr>
        <w:t>с</w:t>
      </w:r>
      <w:r w:rsidRPr="006A4AE0">
        <w:rPr>
          <w:rStyle w:val="FontStyle72"/>
          <w:sz w:val="24"/>
          <w:szCs w:val="24"/>
        </w:rPr>
        <w:t>лучаи прерывания лечения по медицинским показаниям;</w:t>
      </w:r>
    </w:p>
    <w:p w:rsidR="00CC759F" w:rsidRPr="006A4AE0" w:rsidRDefault="00CC759F" w:rsidP="00CC759F">
      <w:pPr>
        <w:pStyle w:val="Style7"/>
        <w:spacing w:line="240" w:lineRule="auto"/>
        <w:ind w:firstLine="851"/>
        <w:rPr>
          <w:rStyle w:val="FontStyle72"/>
          <w:sz w:val="24"/>
          <w:szCs w:val="24"/>
        </w:rPr>
      </w:pPr>
      <w:r w:rsidRPr="006A4AE0">
        <w:rPr>
          <w:rStyle w:val="FontStyle72"/>
          <w:sz w:val="24"/>
          <w:szCs w:val="24"/>
        </w:rPr>
        <w:t>2</w:t>
      </w:r>
      <w:r w:rsidR="006929CB" w:rsidRPr="006A4AE0">
        <w:rPr>
          <w:rStyle w:val="FontStyle72"/>
          <w:sz w:val="24"/>
          <w:szCs w:val="24"/>
        </w:rPr>
        <w:t>)</w:t>
      </w:r>
      <w:r w:rsidRPr="006A4AE0">
        <w:rPr>
          <w:rStyle w:val="FontStyle72"/>
          <w:sz w:val="24"/>
          <w:szCs w:val="24"/>
        </w:rPr>
        <w:t xml:space="preserve"> </w:t>
      </w:r>
      <w:r w:rsidR="006929CB" w:rsidRPr="006A4AE0">
        <w:rPr>
          <w:rStyle w:val="FontStyle72"/>
          <w:sz w:val="24"/>
          <w:szCs w:val="24"/>
        </w:rPr>
        <w:t>с</w:t>
      </w:r>
      <w:r w:rsidRPr="006A4AE0">
        <w:rPr>
          <w:rStyle w:val="FontStyle72"/>
          <w:sz w:val="24"/>
          <w:szCs w:val="24"/>
        </w:rPr>
        <w:t>лучаи лечения при переводе пациента из одного отделения медицинской организации в другое;</w:t>
      </w:r>
    </w:p>
    <w:p w:rsidR="00CC759F" w:rsidRPr="006A4AE0" w:rsidRDefault="00CC759F" w:rsidP="00CC759F">
      <w:pPr>
        <w:pStyle w:val="Style7"/>
        <w:spacing w:line="240" w:lineRule="auto"/>
        <w:ind w:firstLine="851"/>
        <w:rPr>
          <w:rStyle w:val="FontStyle72"/>
          <w:sz w:val="24"/>
          <w:szCs w:val="24"/>
        </w:rPr>
      </w:pPr>
      <w:r w:rsidRPr="006A4AE0">
        <w:rPr>
          <w:rStyle w:val="FontStyle72"/>
          <w:sz w:val="24"/>
          <w:szCs w:val="24"/>
        </w:rPr>
        <w:t>3</w:t>
      </w:r>
      <w:r w:rsidR="006929CB" w:rsidRPr="006A4AE0">
        <w:rPr>
          <w:rStyle w:val="FontStyle72"/>
          <w:sz w:val="24"/>
          <w:szCs w:val="24"/>
        </w:rPr>
        <w:t>)</w:t>
      </w:r>
      <w:r w:rsidRPr="006A4AE0">
        <w:rPr>
          <w:rStyle w:val="FontStyle72"/>
          <w:sz w:val="24"/>
          <w:szCs w:val="24"/>
        </w:rPr>
        <w:t xml:space="preserve"> </w:t>
      </w:r>
      <w:r w:rsidR="006929CB" w:rsidRPr="006A4AE0">
        <w:rPr>
          <w:rStyle w:val="FontStyle72"/>
          <w:sz w:val="24"/>
          <w:szCs w:val="24"/>
        </w:rPr>
        <w:t>с</w:t>
      </w:r>
      <w:r w:rsidRPr="006A4AE0">
        <w:rPr>
          <w:rStyle w:val="FontStyle72"/>
          <w:sz w:val="24"/>
          <w:szCs w:val="24"/>
        </w:rPr>
        <w:t>лучаи изменения условий оказания медицинской помощи (перевода пациента из стационарных условий в условия дневного стационара и наоборот);</w:t>
      </w:r>
    </w:p>
    <w:p w:rsidR="00CC759F" w:rsidRPr="006A4AE0" w:rsidRDefault="00CC759F" w:rsidP="00CC759F">
      <w:pPr>
        <w:pStyle w:val="Style7"/>
        <w:spacing w:line="240" w:lineRule="auto"/>
        <w:ind w:firstLine="851"/>
        <w:rPr>
          <w:rStyle w:val="FontStyle72"/>
          <w:sz w:val="24"/>
          <w:szCs w:val="24"/>
        </w:rPr>
      </w:pPr>
      <w:r w:rsidRPr="006A4AE0">
        <w:rPr>
          <w:rStyle w:val="FontStyle72"/>
          <w:sz w:val="24"/>
          <w:szCs w:val="24"/>
        </w:rPr>
        <w:t>4</w:t>
      </w:r>
      <w:r w:rsidR="006929CB" w:rsidRPr="006A4AE0">
        <w:rPr>
          <w:rStyle w:val="FontStyle72"/>
          <w:sz w:val="24"/>
          <w:szCs w:val="24"/>
        </w:rPr>
        <w:t>)</w:t>
      </w:r>
      <w:r w:rsidRPr="006A4AE0">
        <w:rPr>
          <w:rStyle w:val="FontStyle72"/>
          <w:sz w:val="24"/>
          <w:szCs w:val="24"/>
        </w:rPr>
        <w:t xml:space="preserve"> </w:t>
      </w:r>
      <w:r w:rsidR="006929CB" w:rsidRPr="006A4AE0">
        <w:rPr>
          <w:rStyle w:val="FontStyle72"/>
          <w:sz w:val="24"/>
          <w:szCs w:val="24"/>
        </w:rPr>
        <w:t>с</w:t>
      </w:r>
      <w:r w:rsidRPr="006A4AE0">
        <w:rPr>
          <w:rStyle w:val="FontStyle72"/>
          <w:sz w:val="24"/>
          <w:szCs w:val="24"/>
        </w:rPr>
        <w:t>лучаи перевода пациента в другую медицинскую организацию;</w:t>
      </w:r>
    </w:p>
    <w:p w:rsidR="00CC759F" w:rsidRPr="006A4AE0" w:rsidRDefault="00CC759F" w:rsidP="00CC759F">
      <w:pPr>
        <w:pStyle w:val="Style7"/>
        <w:spacing w:line="240" w:lineRule="auto"/>
        <w:ind w:firstLine="851"/>
        <w:rPr>
          <w:rStyle w:val="FontStyle72"/>
          <w:sz w:val="24"/>
          <w:szCs w:val="24"/>
        </w:rPr>
      </w:pPr>
      <w:r w:rsidRPr="006A4AE0">
        <w:rPr>
          <w:rStyle w:val="FontStyle72"/>
          <w:sz w:val="24"/>
          <w:szCs w:val="24"/>
        </w:rPr>
        <w:t>5</w:t>
      </w:r>
      <w:r w:rsidR="006929CB" w:rsidRPr="006A4AE0">
        <w:rPr>
          <w:rStyle w:val="FontStyle72"/>
          <w:sz w:val="24"/>
          <w:szCs w:val="24"/>
        </w:rPr>
        <w:t>) с</w:t>
      </w:r>
      <w:r w:rsidRPr="006A4AE0">
        <w:rPr>
          <w:rStyle w:val="FontStyle72"/>
          <w:sz w:val="24"/>
          <w:szCs w:val="24"/>
        </w:rPr>
        <w:t>лучаи лечения при преждевременной выписке пациента из медицинской организации в случае его письменного отказа от дальнейшего лечения;</w:t>
      </w:r>
    </w:p>
    <w:p w:rsidR="00CC759F" w:rsidRPr="006A4AE0" w:rsidRDefault="00CC759F" w:rsidP="00CC759F">
      <w:pPr>
        <w:pStyle w:val="Style7"/>
        <w:spacing w:line="240" w:lineRule="auto"/>
        <w:ind w:firstLine="851"/>
        <w:rPr>
          <w:rStyle w:val="FontStyle72"/>
          <w:sz w:val="24"/>
          <w:szCs w:val="24"/>
        </w:rPr>
      </w:pPr>
      <w:r w:rsidRPr="006A4AE0">
        <w:rPr>
          <w:rStyle w:val="FontStyle72"/>
          <w:sz w:val="24"/>
          <w:szCs w:val="24"/>
        </w:rPr>
        <w:t>6</w:t>
      </w:r>
      <w:r w:rsidR="006929CB" w:rsidRPr="006A4AE0">
        <w:rPr>
          <w:rStyle w:val="FontStyle72"/>
          <w:sz w:val="24"/>
          <w:szCs w:val="24"/>
        </w:rPr>
        <w:t>)</w:t>
      </w:r>
      <w:r w:rsidRPr="006A4AE0">
        <w:rPr>
          <w:rStyle w:val="FontStyle72"/>
          <w:sz w:val="24"/>
          <w:szCs w:val="24"/>
        </w:rPr>
        <w:t xml:space="preserve"> </w:t>
      </w:r>
      <w:r w:rsidR="006929CB" w:rsidRPr="006A4AE0">
        <w:rPr>
          <w:rStyle w:val="FontStyle72"/>
          <w:sz w:val="24"/>
          <w:szCs w:val="24"/>
        </w:rPr>
        <w:t>с</w:t>
      </w:r>
      <w:r w:rsidRPr="006A4AE0">
        <w:rPr>
          <w:rStyle w:val="FontStyle72"/>
          <w:sz w:val="24"/>
          <w:szCs w:val="24"/>
        </w:rPr>
        <w:t xml:space="preserve">лучаи лечения, закончившиеся </w:t>
      </w:r>
      <w:r w:rsidR="0059219F" w:rsidRPr="006A4AE0">
        <w:rPr>
          <w:rStyle w:val="FontStyle72"/>
          <w:sz w:val="24"/>
          <w:szCs w:val="24"/>
        </w:rPr>
        <w:t>смертью пациента (</w:t>
      </w:r>
      <w:r w:rsidRPr="006A4AE0">
        <w:rPr>
          <w:rStyle w:val="FontStyle72"/>
          <w:sz w:val="24"/>
          <w:szCs w:val="24"/>
        </w:rPr>
        <w:t>летальным исходом</w:t>
      </w:r>
      <w:r w:rsidR="0059219F" w:rsidRPr="006A4AE0">
        <w:rPr>
          <w:rStyle w:val="FontStyle72"/>
          <w:sz w:val="24"/>
          <w:szCs w:val="24"/>
        </w:rPr>
        <w:t>)</w:t>
      </w:r>
      <w:r w:rsidRPr="006A4AE0">
        <w:rPr>
          <w:rStyle w:val="FontStyle72"/>
          <w:sz w:val="24"/>
          <w:szCs w:val="24"/>
        </w:rPr>
        <w:t>;</w:t>
      </w:r>
    </w:p>
    <w:p w:rsidR="00CC759F" w:rsidRPr="006A4AE0" w:rsidRDefault="00CC759F" w:rsidP="00CC759F">
      <w:pPr>
        <w:pStyle w:val="Style7"/>
        <w:spacing w:line="240" w:lineRule="auto"/>
        <w:ind w:firstLine="851"/>
        <w:rPr>
          <w:rStyle w:val="FontStyle72"/>
          <w:sz w:val="24"/>
          <w:szCs w:val="24"/>
        </w:rPr>
      </w:pPr>
      <w:r w:rsidRPr="006A4AE0">
        <w:rPr>
          <w:rStyle w:val="FontStyle72"/>
          <w:sz w:val="24"/>
          <w:szCs w:val="24"/>
        </w:rPr>
        <w:t>7</w:t>
      </w:r>
      <w:r w:rsidR="006929CB" w:rsidRPr="006A4AE0">
        <w:rPr>
          <w:rStyle w:val="FontStyle72"/>
          <w:sz w:val="24"/>
          <w:szCs w:val="24"/>
        </w:rPr>
        <w:t>)</w:t>
      </w:r>
      <w:r w:rsidRPr="006A4AE0">
        <w:rPr>
          <w:rStyle w:val="FontStyle72"/>
          <w:sz w:val="24"/>
          <w:szCs w:val="24"/>
        </w:rPr>
        <w:t xml:space="preserve"> </w:t>
      </w:r>
      <w:r w:rsidR="006929CB" w:rsidRPr="006A4AE0">
        <w:rPr>
          <w:rStyle w:val="FontStyle72"/>
          <w:sz w:val="24"/>
          <w:szCs w:val="24"/>
        </w:rPr>
        <w:t>с</w:t>
      </w:r>
      <w:r w:rsidRPr="006A4AE0">
        <w:rPr>
          <w:rStyle w:val="FontStyle72"/>
          <w:sz w:val="24"/>
          <w:szCs w:val="24"/>
        </w:rPr>
        <w:t>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rsidR="00CC759F" w:rsidRPr="006A4AE0" w:rsidRDefault="00CC759F" w:rsidP="008B7ED3">
      <w:pPr>
        <w:pStyle w:val="Style7"/>
        <w:widowControl/>
        <w:spacing w:line="240" w:lineRule="auto"/>
        <w:ind w:firstLine="851"/>
        <w:rPr>
          <w:rStyle w:val="FontStyle72"/>
          <w:sz w:val="24"/>
          <w:szCs w:val="24"/>
        </w:rPr>
      </w:pPr>
      <w:r w:rsidRPr="006A4AE0">
        <w:rPr>
          <w:rStyle w:val="FontStyle72"/>
          <w:sz w:val="24"/>
          <w:szCs w:val="24"/>
        </w:rPr>
        <w:t>8</w:t>
      </w:r>
      <w:r w:rsidR="006929CB" w:rsidRPr="006A4AE0">
        <w:rPr>
          <w:rStyle w:val="FontStyle72"/>
          <w:sz w:val="24"/>
          <w:szCs w:val="24"/>
        </w:rPr>
        <w:t>)</w:t>
      </w:r>
      <w:r w:rsidRPr="006A4AE0">
        <w:rPr>
          <w:rStyle w:val="FontStyle72"/>
          <w:sz w:val="24"/>
          <w:szCs w:val="24"/>
        </w:rPr>
        <w:t xml:space="preserve"> </w:t>
      </w:r>
      <w:r w:rsidR="006929CB" w:rsidRPr="006A4AE0">
        <w:rPr>
          <w:rStyle w:val="FontStyle72"/>
          <w:sz w:val="24"/>
          <w:szCs w:val="24"/>
        </w:rPr>
        <w:t>з</w:t>
      </w:r>
      <w:r w:rsidRPr="006A4AE0">
        <w:rPr>
          <w:rStyle w:val="FontStyle72"/>
          <w:sz w:val="24"/>
          <w:szCs w:val="24"/>
        </w:rPr>
        <w:t>аконченные случаи лечения (не являющиеся прерванными по основаниям 1-7) длительностью 3 дня и менее по КСГ, не включенны</w:t>
      </w:r>
      <w:r w:rsidR="00BE70B4" w:rsidRPr="006A4AE0">
        <w:rPr>
          <w:rStyle w:val="FontStyle72"/>
          <w:sz w:val="24"/>
          <w:szCs w:val="24"/>
        </w:rPr>
        <w:t>е</w:t>
      </w:r>
      <w:r w:rsidRPr="006A4AE0">
        <w:rPr>
          <w:rStyle w:val="FontStyle72"/>
          <w:sz w:val="24"/>
          <w:szCs w:val="24"/>
        </w:rPr>
        <w:t xml:space="preserve"> в перечень КСГ, для которых оптимальным сроком лечения является период менее 3 дней включительно, </w:t>
      </w:r>
      <w:r w:rsidR="00035F94" w:rsidRPr="006A4AE0">
        <w:rPr>
          <w:rFonts w:eastAsia="Calibri"/>
        </w:rPr>
        <w:t xml:space="preserve">которые представлены в </w:t>
      </w:r>
      <w:r w:rsidR="00035F94" w:rsidRPr="006A4AE0">
        <w:rPr>
          <w:rStyle w:val="FontStyle72"/>
          <w:sz w:val="24"/>
          <w:szCs w:val="24"/>
        </w:rPr>
        <w:t>Таблице №</w:t>
      </w:r>
      <w:r w:rsidR="00717C1B" w:rsidRPr="006A4AE0">
        <w:rPr>
          <w:rStyle w:val="FontStyle72"/>
          <w:sz w:val="24"/>
          <w:szCs w:val="24"/>
        </w:rPr>
        <w:t>1</w:t>
      </w:r>
      <w:r w:rsidR="00035F94" w:rsidRPr="006A4AE0">
        <w:rPr>
          <w:rStyle w:val="FontStyle72"/>
          <w:sz w:val="24"/>
          <w:szCs w:val="24"/>
        </w:rPr>
        <w:t xml:space="preserve"> </w:t>
      </w:r>
      <w:r w:rsidR="00035F94" w:rsidRPr="006A4AE0">
        <w:t xml:space="preserve"> </w:t>
      </w:r>
      <w:r w:rsidR="00035F94" w:rsidRPr="006A4AE0">
        <w:rPr>
          <w:rStyle w:val="FontStyle72"/>
          <w:sz w:val="24"/>
          <w:szCs w:val="24"/>
        </w:rPr>
        <w:t>настояще</w:t>
      </w:r>
      <w:r w:rsidR="00BE70B4" w:rsidRPr="006A4AE0">
        <w:rPr>
          <w:rStyle w:val="FontStyle72"/>
          <w:sz w:val="24"/>
          <w:szCs w:val="24"/>
        </w:rPr>
        <w:t>го</w:t>
      </w:r>
      <w:r w:rsidR="00035F94" w:rsidRPr="006A4AE0">
        <w:rPr>
          <w:rStyle w:val="FontStyle72"/>
          <w:sz w:val="24"/>
          <w:szCs w:val="24"/>
        </w:rPr>
        <w:t xml:space="preserve"> Тарифно</w:t>
      </w:r>
      <w:r w:rsidR="00BE70B4" w:rsidRPr="006A4AE0">
        <w:rPr>
          <w:rStyle w:val="FontStyle72"/>
          <w:sz w:val="24"/>
          <w:szCs w:val="24"/>
        </w:rPr>
        <w:t>го</w:t>
      </w:r>
      <w:r w:rsidR="00035F94" w:rsidRPr="006A4AE0">
        <w:rPr>
          <w:rStyle w:val="FontStyle72"/>
          <w:sz w:val="24"/>
          <w:szCs w:val="24"/>
        </w:rPr>
        <w:t xml:space="preserve"> соглашени</w:t>
      </w:r>
      <w:r w:rsidR="00BE70B4" w:rsidRPr="006A4AE0">
        <w:rPr>
          <w:rStyle w:val="FontStyle72"/>
          <w:sz w:val="24"/>
          <w:szCs w:val="24"/>
        </w:rPr>
        <w:t>я</w:t>
      </w:r>
      <w:r w:rsidR="008B7ED3" w:rsidRPr="006A4AE0">
        <w:rPr>
          <w:rStyle w:val="FontStyle72"/>
          <w:sz w:val="24"/>
          <w:szCs w:val="24"/>
        </w:rPr>
        <w:t>:</w:t>
      </w:r>
    </w:p>
    <w:p w:rsidR="008B7ED3" w:rsidRPr="006A4AE0" w:rsidRDefault="008B7ED3" w:rsidP="00E24477">
      <w:pPr>
        <w:autoSpaceDE w:val="0"/>
        <w:autoSpaceDN w:val="0"/>
        <w:adjustRightInd w:val="0"/>
        <w:ind w:firstLine="851"/>
        <w:jc w:val="both"/>
        <w:rPr>
          <w:rStyle w:val="FontStyle72"/>
          <w:sz w:val="24"/>
          <w:szCs w:val="24"/>
        </w:rPr>
      </w:pPr>
      <w:r w:rsidRPr="006A4AE0">
        <w:rPr>
          <w:rStyle w:val="FontStyle72"/>
          <w:sz w:val="24"/>
          <w:szCs w:val="24"/>
        </w:rPr>
        <w:t xml:space="preserve">9) случаи медицинской реабилитации по КСГ st37.002, st37.003, st37.006, st37.007, st37.024, st37.025, st37.026 с длительностью лечения менее количества дней, определенных </w:t>
      </w:r>
      <w:r w:rsidR="00BA5DCD" w:rsidRPr="006A4AE0">
        <w:rPr>
          <w:rStyle w:val="FontStyle72"/>
          <w:sz w:val="24"/>
          <w:szCs w:val="24"/>
        </w:rPr>
        <w:t>в</w:t>
      </w:r>
      <w:r w:rsidRPr="006A4AE0">
        <w:rPr>
          <w:rStyle w:val="FontStyle72"/>
          <w:sz w:val="24"/>
          <w:szCs w:val="24"/>
        </w:rPr>
        <w:t xml:space="preserve"> приложени</w:t>
      </w:r>
      <w:r w:rsidR="001D6EEF" w:rsidRPr="006A4AE0">
        <w:rPr>
          <w:rStyle w:val="FontStyle72"/>
          <w:sz w:val="24"/>
          <w:szCs w:val="24"/>
        </w:rPr>
        <w:t>и</w:t>
      </w:r>
      <w:r w:rsidRPr="006A4AE0">
        <w:rPr>
          <w:rStyle w:val="FontStyle72"/>
          <w:sz w:val="24"/>
          <w:szCs w:val="24"/>
        </w:rPr>
        <w:t xml:space="preserve"> </w:t>
      </w:r>
      <w:r w:rsidR="00CE3E45" w:rsidRPr="006A4AE0">
        <w:rPr>
          <w:rStyle w:val="FontStyle72"/>
          <w:sz w:val="24"/>
          <w:szCs w:val="24"/>
        </w:rPr>
        <w:t>№</w:t>
      </w:r>
      <w:r w:rsidRPr="006A4AE0">
        <w:rPr>
          <w:rStyle w:val="FontStyle72"/>
          <w:sz w:val="24"/>
          <w:szCs w:val="24"/>
        </w:rPr>
        <w:t>6</w:t>
      </w:r>
      <w:r w:rsidR="00CE3E45" w:rsidRPr="006A4AE0">
        <w:rPr>
          <w:rStyle w:val="FontStyle72"/>
          <w:sz w:val="24"/>
          <w:szCs w:val="24"/>
        </w:rPr>
        <w:t xml:space="preserve"> </w:t>
      </w:r>
      <w:r w:rsidRPr="006A4AE0">
        <w:rPr>
          <w:rStyle w:val="FontStyle72"/>
          <w:sz w:val="24"/>
          <w:szCs w:val="24"/>
        </w:rPr>
        <w:t xml:space="preserve">к </w:t>
      </w:r>
      <w:r w:rsidR="00FD4F0C" w:rsidRPr="006A4AE0">
        <w:rPr>
          <w:sz w:val="24"/>
          <w:szCs w:val="24"/>
        </w:rPr>
        <w:t>Методическим рекомендациям по способам оплаты медицинской помощи за счет средств обязательного медицинского страхования на 202</w:t>
      </w:r>
      <w:r w:rsidR="00CE3E45" w:rsidRPr="006A4AE0">
        <w:rPr>
          <w:sz w:val="24"/>
          <w:szCs w:val="24"/>
        </w:rPr>
        <w:t>4</w:t>
      </w:r>
      <w:r w:rsidR="00FD4F0C" w:rsidRPr="006A4AE0">
        <w:rPr>
          <w:sz w:val="24"/>
          <w:szCs w:val="24"/>
        </w:rPr>
        <w:t xml:space="preserve"> год</w:t>
      </w:r>
      <w:r w:rsidRPr="006A4AE0">
        <w:rPr>
          <w:rStyle w:val="FontStyle72"/>
          <w:sz w:val="24"/>
          <w:szCs w:val="24"/>
        </w:rPr>
        <w:t>.</w:t>
      </w:r>
    </w:p>
    <w:p w:rsidR="00717C1B" w:rsidRPr="006A4AE0" w:rsidRDefault="00717C1B" w:rsidP="00B131A5">
      <w:pPr>
        <w:pStyle w:val="ConsPlusTitle"/>
        <w:tabs>
          <w:tab w:val="left" w:pos="8300"/>
          <w:tab w:val="right" w:pos="9780"/>
        </w:tabs>
        <w:jc w:val="right"/>
        <w:rPr>
          <w:rFonts w:ascii="Times New Roman" w:hAnsi="Times New Roman" w:cs="Times New Roman"/>
          <w:b w:val="0"/>
          <w:sz w:val="24"/>
          <w:szCs w:val="24"/>
        </w:rPr>
      </w:pPr>
      <w:r w:rsidRPr="006A4AE0">
        <w:rPr>
          <w:rFonts w:ascii="Times New Roman" w:hAnsi="Times New Roman" w:cs="Times New Roman"/>
          <w:b w:val="0"/>
          <w:sz w:val="24"/>
          <w:szCs w:val="24"/>
        </w:rPr>
        <w:t>Таблица №</w:t>
      </w:r>
      <w:r w:rsidR="0095550D" w:rsidRPr="006A4AE0">
        <w:rPr>
          <w:rFonts w:ascii="Times New Roman" w:hAnsi="Times New Roman" w:cs="Times New Roman"/>
          <w:b w:val="0"/>
          <w:sz w:val="24"/>
          <w:szCs w:val="24"/>
        </w:rPr>
        <w:t>1</w:t>
      </w:r>
    </w:p>
    <w:p w:rsidR="008A5E5B" w:rsidRPr="006A4AE0" w:rsidRDefault="008A5E5B" w:rsidP="00717C1B">
      <w:pPr>
        <w:pStyle w:val="ConsPlusTitle"/>
        <w:jc w:val="center"/>
        <w:rPr>
          <w:rFonts w:ascii="Times New Roman" w:hAnsi="Times New Roman" w:cs="Times New Roman"/>
          <w:b w:val="0"/>
          <w:sz w:val="24"/>
          <w:szCs w:val="24"/>
        </w:rPr>
      </w:pPr>
      <w:r w:rsidRPr="006A4AE0">
        <w:rPr>
          <w:rFonts w:ascii="Times New Roman" w:hAnsi="Times New Roman" w:cs="Times New Roman"/>
          <w:b w:val="0"/>
          <w:sz w:val="24"/>
          <w:szCs w:val="24"/>
        </w:rPr>
        <w:t xml:space="preserve">Перечень заболеваний, состояний (групп заболеваний, состояний) </w:t>
      </w:r>
    </w:p>
    <w:p w:rsidR="00717C1B" w:rsidRPr="006A4AE0" w:rsidRDefault="008A5E5B" w:rsidP="008A64B7">
      <w:pPr>
        <w:pStyle w:val="ConsPlusTitle"/>
        <w:spacing w:after="120"/>
        <w:jc w:val="center"/>
        <w:rPr>
          <w:rFonts w:ascii="Times New Roman" w:hAnsi="Times New Roman" w:cs="Times New Roman"/>
          <w:b w:val="0"/>
          <w:sz w:val="24"/>
          <w:szCs w:val="24"/>
        </w:rPr>
      </w:pPr>
      <w:r w:rsidRPr="006A4AE0">
        <w:rPr>
          <w:rFonts w:ascii="Times New Roman" w:hAnsi="Times New Roman" w:cs="Times New Roman"/>
          <w:b w:val="0"/>
          <w:sz w:val="24"/>
          <w:szCs w:val="24"/>
        </w:rPr>
        <w:t>с оптимальной длительностью лечения до 3-х дней включительно</w:t>
      </w:r>
    </w:p>
    <w:p w:rsidR="00717C1B" w:rsidRPr="006A4AE0" w:rsidRDefault="00717C1B" w:rsidP="00717C1B">
      <w:pPr>
        <w:pStyle w:val="ConsPlusTitle"/>
        <w:jc w:val="center"/>
        <w:rPr>
          <w:rFonts w:ascii="Times New Roman" w:hAnsi="Times New Roman" w:cs="Times New Roman"/>
          <w:b w:val="0"/>
          <w:color w:val="FF0000"/>
          <w:sz w:val="4"/>
          <w:szCs w:val="4"/>
        </w:rPr>
      </w:pPr>
    </w:p>
    <w:tbl>
      <w:tblPr>
        <w:tblW w:w="9214"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1843"/>
        <w:gridCol w:w="7371"/>
      </w:tblGrid>
      <w:tr w:rsidR="002E0D8F" w:rsidRPr="006A4AE0" w:rsidTr="00B131A5">
        <w:tc>
          <w:tcPr>
            <w:tcW w:w="1843" w:type="dxa"/>
            <w:vAlign w:val="center"/>
          </w:tcPr>
          <w:p w:rsidR="00717C1B" w:rsidRPr="006A4AE0" w:rsidRDefault="00717C1B" w:rsidP="00BF3615">
            <w:pPr>
              <w:spacing w:line="216" w:lineRule="auto"/>
              <w:jc w:val="center"/>
              <w:rPr>
                <w:rFonts w:eastAsia="Calibri"/>
              </w:rPr>
            </w:pPr>
            <w:r w:rsidRPr="006A4AE0">
              <w:rPr>
                <w:rFonts w:eastAsia="Calibri"/>
              </w:rPr>
              <w:t>№ КСГ</w:t>
            </w:r>
          </w:p>
        </w:tc>
        <w:tc>
          <w:tcPr>
            <w:tcW w:w="7371" w:type="dxa"/>
            <w:vAlign w:val="center"/>
          </w:tcPr>
          <w:p w:rsidR="00717C1B" w:rsidRPr="006A4AE0" w:rsidRDefault="00717C1B" w:rsidP="00BF3615">
            <w:pPr>
              <w:spacing w:line="216" w:lineRule="auto"/>
              <w:jc w:val="center"/>
              <w:rPr>
                <w:rFonts w:eastAsia="Calibri"/>
              </w:rPr>
            </w:pPr>
            <w:r w:rsidRPr="006A4AE0">
              <w:rPr>
                <w:rFonts w:eastAsia="Calibri"/>
              </w:rPr>
              <w:t>Наименование КСГ</w:t>
            </w:r>
          </w:p>
        </w:tc>
      </w:tr>
      <w:tr w:rsidR="002E0D8F" w:rsidRPr="006A4AE0" w:rsidTr="00B131A5">
        <w:tc>
          <w:tcPr>
            <w:tcW w:w="1843" w:type="dxa"/>
            <w:vAlign w:val="center"/>
          </w:tcPr>
          <w:p w:rsidR="00717C1B" w:rsidRPr="006A4AE0" w:rsidRDefault="00717C1B" w:rsidP="00BF3615">
            <w:pPr>
              <w:jc w:val="center"/>
              <w:rPr>
                <w:rFonts w:eastAsia="Calibri"/>
              </w:rPr>
            </w:pPr>
            <w:r w:rsidRPr="006A4AE0">
              <w:rPr>
                <w:rFonts w:eastAsia="Calibri"/>
              </w:rPr>
              <w:t>st02.001</w:t>
            </w:r>
          </w:p>
        </w:tc>
        <w:tc>
          <w:tcPr>
            <w:tcW w:w="7371" w:type="dxa"/>
            <w:vAlign w:val="center"/>
          </w:tcPr>
          <w:p w:rsidR="00717C1B" w:rsidRPr="006A4AE0" w:rsidRDefault="00717C1B" w:rsidP="00BF3615">
            <w:pPr>
              <w:rPr>
                <w:rFonts w:eastAsia="Calibri"/>
              </w:rPr>
            </w:pPr>
            <w:r w:rsidRPr="006A4AE0">
              <w:rPr>
                <w:rFonts w:eastAsia="Calibri"/>
              </w:rPr>
              <w:t>Осложнения, связанные с беременностью</w:t>
            </w:r>
          </w:p>
        </w:tc>
      </w:tr>
      <w:tr w:rsidR="002E0D8F" w:rsidRPr="006A4AE0" w:rsidTr="00B131A5">
        <w:tc>
          <w:tcPr>
            <w:tcW w:w="1843" w:type="dxa"/>
            <w:vAlign w:val="center"/>
          </w:tcPr>
          <w:p w:rsidR="00717C1B" w:rsidRPr="006A4AE0" w:rsidRDefault="00717C1B" w:rsidP="00BF3615">
            <w:pPr>
              <w:jc w:val="center"/>
              <w:rPr>
                <w:rFonts w:eastAsia="Calibri"/>
              </w:rPr>
            </w:pPr>
            <w:r w:rsidRPr="006A4AE0">
              <w:rPr>
                <w:rFonts w:eastAsia="Calibri"/>
              </w:rPr>
              <w:t>st02.002</w:t>
            </w:r>
          </w:p>
        </w:tc>
        <w:tc>
          <w:tcPr>
            <w:tcW w:w="7371" w:type="dxa"/>
            <w:vAlign w:val="center"/>
          </w:tcPr>
          <w:p w:rsidR="00717C1B" w:rsidRPr="006A4AE0" w:rsidRDefault="00717C1B" w:rsidP="00BF3615">
            <w:pPr>
              <w:rPr>
                <w:rFonts w:eastAsia="Calibri"/>
              </w:rPr>
            </w:pPr>
            <w:r w:rsidRPr="006A4AE0">
              <w:rPr>
                <w:rFonts w:eastAsia="Calibri"/>
              </w:rPr>
              <w:t>Беременность, закончившаяся абортивным исходом</w:t>
            </w:r>
          </w:p>
        </w:tc>
      </w:tr>
      <w:tr w:rsidR="002E0D8F" w:rsidRPr="006A4AE0" w:rsidTr="00B131A5">
        <w:tc>
          <w:tcPr>
            <w:tcW w:w="1843" w:type="dxa"/>
            <w:vAlign w:val="center"/>
          </w:tcPr>
          <w:p w:rsidR="00717C1B" w:rsidRPr="006A4AE0" w:rsidRDefault="00717C1B" w:rsidP="00BF3615">
            <w:pPr>
              <w:jc w:val="center"/>
              <w:rPr>
                <w:rFonts w:eastAsia="Calibri"/>
              </w:rPr>
            </w:pPr>
            <w:r w:rsidRPr="006A4AE0">
              <w:rPr>
                <w:rFonts w:eastAsia="Calibri"/>
              </w:rPr>
              <w:t>st02.003</w:t>
            </w:r>
          </w:p>
        </w:tc>
        <w:tc>
          <w:tcPr>
            <w:tcW w:w="7371" w:type="dxa"/>
            <w:vAlign w:val="center"/>
          </w:tcPr>
          <w:p w:rsidR="00717C1B" w:rsidRPr="006A4AE0" w:rsidRDefault="00717C1B" w:rsidP="00BF3615">
            <w:pPr>
              <w:rPr>
                <w:rFonts w:eastAsia="Calibri"/>
              </w:rPr>
            </w:pPr>
            <w:r w:rsidRPr="006A4AE0">
              <w:rPr>
                <w:rFonts w:eastAsia="Calibri"/>
              </w:rPr>
              <w:t>Родоразрешение</w:t>
            </w:r>
          </w:p>
        </w:tc>
      </w:tr>
      <w:tr w:rsidR="002E0D8F" w:rsidRPr="006A4AE0" w:rsidTr="00B131A5">
        <w:tc>
          <w:tcPr>
            <w:tcW w:w="1843" w:type="dxa"/>
            <w:vAlign w:val="center"/>
          </w:tcPr>
          <w:p w:rsidR="00717C1B" w:rsidRPr="006A4AE0" w:rsidRDefault="00717C1B" w:rsidP="00BF3615">
            <w:pPr>
              <w:jc w:val="center"/>
              <w:rPr>
                <w:rFonts w:eastAsia="Calibri"/>
              </w:rPr>
            </w:pPr>
            <w:r w:rsidRPr="006A4AE0">
              <w:rPr>
                <w:rFonts w:eastAsia="Calibri"/>
              </w:rPr>
              <w:t>st02.004</w:t>
            </w:r>
          </w:p>
        </w:tc>
        <w:tc>
          <w:tcPr>
            <w:tcW w:w="7371" w:type="dxa"/>
            <w:vAlign w:val="center"/>
          </w:tcPr>
          <w:p w:rsidR="00717C1B" w:rsidRPr="006A4AE0" w:rsidRDefault="00717C1B" w:rsidP="00BF3615">
            <w:pPr>
              <w:rPr>
                <w:rFonts w:eastAsia="Calibri"/>
              </w:rPr>
            </w:pPr>
            <w:r w:rsidRPr="006A4AE0">
              <w:rPr>
                <w:rFonts w:eastAsia="Calibri"/>
              </w:rPr>
              <w:t>Кесарево сечение</w:t>
            </w:r>
          </w:p>
        </w:tc>
      </w:tr>
      <w:tr w:rsidR="002E0D8F" w:rsidRPr="006A4AE0" w:rsidTr="00B131A5">
        <w:tc>
          <w:tcPr>
            <w:tcW w:w="1843" w:type="dxa"/>
            <w:vAlign w:val="center"/>
          </w:tcPr>
          <w:p w:rsidR="00717C1B" w:rsidRPr="006A4AE0" w:rsidRDefault="00717C1B" w:rsidP="00BF3615">
            <w:pPr>
              <w:jc w:val="center"/>
              <w:rPr>
                <w:rFonts w:eastAsia="Calibri"/>
              </w:rPr>
            </w:pPr>
            <w:r w:rsidRPr="006A4AE0">
              <w:rPr>
                <w:rFonts w:eastAsia="Calibri"/>
              </w:rPr>
              <w:t>st02.010</w:t>
            </w:r>
          </w:p>
        </w:tc>
        <w:tc>
          <w:tcPr>
            <w:tcW w:w="7371" w:type="dxa"/>
            <w:vAlign w:val="center"/>
          </w:tcPr>
          <w:p w:rsidR="00717C1B" w:rsidRPr="006A4AE0" w:rsidRDefault="00717C1B" w:rsidP="00BF3615">
            <w:pPr>
              <w:rPr>
                <w:rFonts w:eastAsia="Calibri"/>
              </w:rPr>
            </w:pPr>
            <w:r w:rsidRPr="006A4AE0">
              <w:rPr>
                <w:rFonts w:eastAsia="Calibri"/>
              </w:rPr>
              <w:t>Операции на женских половых органах (уровень 1)</w:t>
            </w:r>
          </w:p>
        </w:tc>
      </w:tr>
      <w:tr w:rsidR="002E0D8F" w:rsidRPr="006A4AE0" w:rsidTr="00B131A5">
        <w:tc>
          <w:tcPr>
            <w:tcW w:w="1843" w:type="dxa"/>
            <w:vAlign w:val="center"/>
          </w:tcPr>
          <w:p w:rsidR="00717C1B" w:rsidRPr="006A4AE0" w:rsidRDefault="00717C1B" w:rsidP="00BF3615">
            <w:pPr>
              <w:jc w:val="center"/>
              <w:rPr>
                <w:rFonts w:eastAsia="Calibri"/>
              </w:rPr>
            </w:pPr>
            <w:r w:rsidRPr="006A4AE0">
              <w:rPr>
                <w:rFonts w:eastAsia="Calibri"/>
              </w:rPr>
              <w:t>st02.011</w:t>
            </w:r>
          </w:p>
        </w:tc>
        <w:tc>
          <w:tcPr>
            <w:tcW w:w="7371" w:type="dxa"/>
            <w:vAlign w:val="center"/>
          </w:tcPr>
          <w:p w:rsidR="00717C1B" w:rsidRPr="006A4AE0" w:rsidRDefault="00717C1B" w:rsidP="00BF3615">
            <w:pPr>
              <w:rPr>
                <w:rFonts w:eastAsia="Calibri"/>
              </w:rPr>
            </w:pPr>
            <w:r w:rsidRPr="006A4AE0">
              <w:rPr>
                <w:rFonts w:eastAsia="Calibri"/>
              </w:rPr>
              <w:t>Операции на женских половых органах (уровень 2)</w:t>
            </w:r>
          </w:p>
        </w:tc>
      </w:tr>
      <w:tr w:rsidR="002E0D8F" w:rsidRPr="006A4AE0" w:rsidTr="00B131A5">
        <w:tc>
          <w:tcPr>
            <w:tcW w:w="1843" w:type="dxa"/>
            <w:vAlign w:val="center"/>
          </w:tcPr>
          <w:p w:rsidR="00717C1B" w:rsidRPr="006A4AE0" w:rsidRDefault="00717C1B" w:rsidP="00BF3615">
            <w:pPr>
              <w:jc w:val="center"/>
              <w:rPr>
                <w:rFonts w:eastAsia="Calibri"/>
              </w:rPr>
            </w:pPr>
            <w:r w:rsidRPr="006A4AE0">
              <w:rPr>
                <w:rFonts w:eastAsia="Calibri"/>
              </w:rPr>
              <w:t>st03.002</w:t>
            </w:r>
          </w:p>
        </w:tc>
        <w:tc>
          <w:tcPr>
            <w:tcW w:w="7371" w:type="dxa"/>
            <w:vAlign w:val="center"/>
          </w:tcPr>
          <w:p w:rsidR="00717C1B" w:rsidRPr="006A4AE0" w:rsidRDefault="00717C1B" w:rsidP="00BF3615">
            <w:pPr>
              <w:rPr>
                <w:rFonts w:eastAsia="Calibri"/>
              </w:rPr>
            </w:pPr>
            <w:r w:rsidRPr="006A4AE0">
              <w:rPr>
                <w:rFonts w:eastAsia="Calibri"/>
              </w:rPr>
              <w:t>Ангионевротический отек, анафилактический шок</w:t>
            </w:r>
          </w:p>
        </w:tc>
      </w:tr>
      <w:tr w:rsidR="002E0D8F" w:rsidRPr="006A4AE0" w:rsidTr="00B131A5">
        <w:tc>
          <w:tcPr>
            <w:tcW w:w="1843" w:type="dxa"/>
            <w:vAlign w:val="center"/>
          </w:tcPr>
          <w:p w:rsidR="00717C1B" w:rsidRPr="006A4AE0" w:rsidRDefault="00717C1B" w:rsidP="00BF3615">
            <w:pPr>
              <w:jc w:val="center"/>
              <w:rPr>
                <w:rFonts w:eastAsia="Calibri"/>
              </w:rPr>
            </w:pPr>
            <w:r w:rsidRPr="006A4AE0">
              <w:rPr>
                <w:rFonts w:eastAsia="Calibri"/>
              </w:rPr>
              <w:t>st05.008</w:t>
            </w:r>
          </w:p>
        </w:tc>
        <w:tc>
          <w:tcPr>
            <w:tcW w:w="7371" w:type="dxa"/>
            <w:vAlign w:val="center"/>
          </w:tcPr>
          <w:p w:rsidR="00717C1B" w:rsidRPr="006A4AE0" w:rsidRDefault="00717C1B" w:rsidP="00BF3615">
            <w:pPr>
              <w:rPr>
                <w:rFonts w:eastAsia="Calibri"/>
              </w:rPr>
            </w:pPr>
            <w:r w:rsidRPr="006A4AE0">
              <w:rPr>
                <w:rFonts w:eastAsia="Calibri"/>
              </w:rPr>
              <w:t>Лекарственная терапия при доброкачественных заболеваниях крови и пузырном заносе*</w:t>
            </w:r>
          </w:p>
        </w:tc>
      </w:tr>
      <w:tr w:rsidR="002E0D8F" w:rsidRPr="006A4AE0" w:rsidTr="00B131A5">
        <w:tc>
          <w:tcPr>
            <w:tcW w:w="1843" w:type="dxa"/>
            <w:vAlign w:val="center"/>
          </w:tcPr>
          <w:p w:rsidR="00717C1B" w:rsidRPr="006A4AE0" w:rsidRDefault="00717C1B" w:rsidP="00BF3615">
            <w:pPr>
              <w:jc w:val="center"/>
              <w:rPr>
                <w:rFonts w:eastAsia="Calibri"/>
              </w:rPr>
            </w:pPr>
            <w:r w:rsidRPr="006A4AE0">
              <w:rPr>
                <w:rFonts w:eastAsia="Calibri"/>
              </w:rPr>
              <w:t>st08.001</w:t>
            </w:r>
          </w:p>
        </w:tc>
        <w:tc>
          <w:tcPr>
            <w:tcW w:w="7371" w:type="dxa"/>
            <w:vAlign w:val="center"/>
          </w:tcPr>
          <w:p w:rsidR="00717C1B" w:rsidRPr="006A4AE0" w:rsidRDefault="00717C1B" w:rsidP="00BF3615">
            <w:pPr>
              <w:rPr>
                <w:rFonts w:eastAsia="Calibri"/>
              </w:rPr>
            </w:pPr>
            <w:r w:rsidRPr="006A4AE0">
              <w:rPr>
                <w:rFonts w:eastAsia="Calibri"/>
              </w:rPr>
              <w:t>Лекарственная терапия при злокачественных новообразованиях других локализаций (кроме лимфоидной и кроветворной тканей), дети*</w:t>
            </w:r>
          </w:p>
        </w:tc>
      </w:tr>
      <w:tr w:rsidR="002E0D8F" w:rsidRPr="006A4AE0" w:rsidTr="00B131A5">
        <w:tc>
          <w:tcPr>
            <w:tcW w:w="1843" w:type="dxa"/>
            <w:vAlign w:val="center"/>
          </w:tcPr>
          <w:p w:rsidR="00717C1B" w:rsidRPr="006A4AE0" w:rsidRDefault="00717C1B" w:rsidP="00BF3615">
            <w:pPr>
              <w:jc w:val="center"/>
              <w:rPr>
                <w:rFonts w:eastAsia="Calibri"/>
              </w:rPr>
            </w:pPr>
            <w:r w:rsidRPr="006A4AE0">
              <w:rPr>
                <w:rFonts w:eastAsia="Calibri"/>
              </w:rPr>
              <w:t>st08.002</w:t>
            </w:r>
          </w:p>
        </w:tc>
        <w:tc>
          <w:tcPr>
            <w:tcW w:w="7371" w:type="dxa"/>
            <w:vAlign w:val="center"/>
          </w:tcPr>
          <w:p w:rsidR="00717C1B" w:rsidRPr="006A4AE0" w:rsidRDefault="00717C1B" w:rsidP="00BF3615">
            <w:pPr>
              <w:rPr>
                <w:rFonts w:eastAsia="Calibri"/>
              </w:rPr>
            </w:pPr>
            <w:r w:rsidRPr="006A4AE0">
              <w:rPr>
                <w:rFonts w:eastAsia="Calibri"/>
              </w:rPr>
              <w:t>Лекарственная терапия при остром лейкозе, дети*</w:t>
            </w:r>
          </w:p>
        </w:tc>
      </w:tr>
      <w:tr w:rsidR="002E0D8F" w:rsidRPr="006A4AE0" w:rsidTr="00B131A5">
        <w:tc>
          <w:tcPr>
            <w:tcW w:w="1843" w:type="dxa"/>
            <w:vAlign w:val="center"/>
          </w:tcPr>
          <w:p w:rsidR="00717C1B" w:rsidRPr="006A4AE0" w:rsidRDefault="00717C1B" w:rsidP="00BF3615">
            <w:pPr>
              <w:jc w:val="center"/>
              <w:rPr>
                <w:rFonts w:eastAsia="Calibri"/>
              </w:rPr>
            </w:pPr>
            <w:r w:rsidRPr="006A4AE0">
              <w:rPr>
                <w:rFonts w:eastAsia="Calibri"/>
              </w:rPr>
              <w:t>st08.003</w:t>
            </w:r>
          </w:p>
        </w:tc>
        <w:tc>
          <w:tcPr>
            <w:tcW w:w="7371" w:type="dxa"/>
            <w:vAlign w:val="center"/>
          </w:tcPr>
          <w:p w:rsidR="00717C1B" w:rsidRPr="006A4AE0" w:rsidRDefault="00717C1B" w:rsidP="00BF3615">
            <w:pPr>
              <w:rPr>
                <w:rFonts w:eastAsia="Calibri"/>
              </w:rPr>
            </w:pPr>
            <w:r w:rsidRPr="006A4AE0">
              <w:rPr>
                <w:rFonts w:eastAsia="Calibri"/>
              </w:rPr>
              <w:t>Лекарственная терапия при других злокачественных новообразованиях лимфоидной и кроветворной тканей, дети*</w:t>
            </w:r>
          </w:p>
        </w:tc>
      </w:tr>
      <w:tr w:rsidR="001C0A58" w:rsidRPr="006A4AE0" w:rsidTr="00B22698">
        <w:tc>
          <w:tcPr>
            <w:tcW w:w="1843" w:type="dxa"/>
          </w:tcPr>
          <w:p w:rsidR="001C0A58" w:rsidRPr="006A4AE0" w:rsidRDefault="001C0A58" w:rsidP="001C0A58">
            <w:pPr>
              <w:jc w:val="center"/>
            </w:pPr>
            <w:r w:rsidRPr="006A4AE0">
              <w:rPr>
                <w:rFonts w:eastAsia="Calibri"/>
              </w:rPr>
              <w:t>st09.011</w:t>
            </w:r>
          </w:p>
        </w:tc>
        <w:tc>
          <w:tcPr>
            <w:tcW w:w="7371" w:type="dxa"/>
            <w:vAlign w:val="center"/>
          </w:tcPr>
          <w:p w:rsidR="001C0A58" w:rsidRPr="006A4AE0" w:rsidRDefault="001C0A58" w:rsidP="001C0A58">
            <w:pPr>
              <w:rPr>
                <w:rFonts w:eastAsia="Calibri"/>
              </w:rPr>
            </w:pPr>
            <w:r w:rsidRPr="006A4AE0">
              <w:rPr>
                <w:rFonts w:eastAsia="Calibri"/>
              </w:rPr>
              <w:t>Операции на почке и мочевыделительной системе, дети (уровень 7)</w:t>
            </w:r>
          </w:p>
        </w:tc>
      </w:tr>
      <w:tr w:rsidR="001C0A58" w:rsidRPr="006A4AE0" w:rsidTr="00B22698">
        <w:tc>
          <w:tcPr>
            <w:tcW w:w="1843" w:type="dxa"/>
          </w:tcPr>
          <w:p w:rsidR="001C0A58" w:rsidRPr="006A4AE0" w:rsidRDefault="001C0A58" w:rsidP="001C0A58">
            <w:pPr>
              <w:jc w:val="center"/>
            </w:pPr>
            <w:r w:rsidRPr="006A4AE0">
              <w:rPr>
                <w:rFonts w:eastAsia="Calibri"/>
                <w:lang w:val="en-US"/>
              </w:rPr>
              <w:t>s</w:t>
            </w:r>
            <w:r w:rsidRPr="006A4AE0">
              <w:rPr>
                <w:rFonts w:eastAsia="Calibri"/>
              </w:rPr>
              <w:t>t12.001</w:t>
            </w:r>
          </w:p>
        </w:tc>
        <w:tc>
          <w:tcPr>
            <w:tcW w:w="7371" w:type="dxa"/>
            <w:vAlign w:val="center"/>
          </w:tcPr>
          <w:p w:rsidR="001C0A58" w:rsidRPr="006A4AE0" w:rsidRDefault="001C0A58" w:rsidP="001C0A58">
            <w:pPr>
              <w:rPr>
                <w:rFonts w:eastAsia="Calibri"/>
              </w:rPr>
            </w:pPr>
            <w:r w:rsidRPr="006A4AE0">
              <w:rPr>
                <w:rFonts w:eastAsia="Calibri"/>
              </w:rPr>
              <w:t>Кишечные инфекции, взрослые</w:t>
            </w:r>
          </w:p>
        </w:tc>
      </w:tr>
      <w:tr w:rsidR="001C0A58" w:rsidRPr="006A4AE0" w:rsidTr="00B22698">
        <w:tc>
          <w:tcPr>
            <w:tcW w:w="1843" w:type="dxa"/>
          </w:tcPr>
          <w:p w:rsidR="001C0A58" w:rsidRPr="006A4AE0" w:rsidRDefault="001C0A58" w:rsidP="001C0A58">
            <w:pPr>
              <w:jc w:val="center"/>
            </w:pPr>
            <w:r w:rsidRPr="006A4AE0">
              <w:rPr>
                <w:rFonts w:eastAsia="Calibri"/>
                <w:lang w:val="en-US"/>
              </w:rPr>
              <w:t>s</w:t>
            </w:r>
            <w:r w:rsidRPr="006A4AE0">
              <w:rPr>
                <w:rFonts w:eastAsia="Calibri"/>
              </w:rPr>
              <w:t>t12.002</w:t>
            </w:r>
          </w:p>
        </w:tc>
        <w:tc>
          <w:tcPr>
            <w:tcW w:w="7371" w:type="dxa"/>
            <w:vAlign w:val="center"/>
          </w:tcPr>
          <w:p w:rsidR="001C0A58" w:rsidRPr="006A4AE0" w:rsidRDefault="00FA5E02" w:rsidP="001C0A58">
            <w:pPr>
              <w:rPr>
                <w:rFonts w:eastAsia="Calibri"/>
              </w:rPr>
            </w:pPr>
            <w:r w:rsidRPr="006A4AE0">
              <w:rPr>
                <w:rFonts w:eastAsia="Calibri"/>
              </w:rPr>
              <w:t>Кишечные инфекции, дети</w:t>
            </w:r>
          </w:p>
        </w:tc>
      </w:tr>
      <w:tr w:rsidR="002E0D8F" w:rsidRPr="006A4AE0" w:rsidTr="00B131A5">
        <w:tc>
          <w:tcPr>
            <w:tcW w:w="1843" w:type="dxa"/>
            <w:vAlign w:val="center"/>
          </w:tcPr>
          <w:p w:rsidR="00717C1B" w:rsidRPr="006A4AE0" w:rsidRDefault="00717C1B" w:rsidP="00BF3615">
            <w:pPr>
              <w:jc w:val="center"/>
              <w:rPr>
                <w:rFonts w:eastAsia="Calibri"/>
              </w:rPr>
            </w:pPr>
            <w:r w:rsidRPr="006A4AE0">
              <w:rPr>
                <w:rFonts w:eastAsia="Calibri"/>
              </w:rPr>
              <w:t>st12.010</w:t>
            </w:r>
          </w:p>
        </w:tc>
        <w:tc>
          <w:tcPr>
            <w:tcW w:w="7371" w:type="dxa"/>
            <w:vAlign w:val="center"/>
          </w:tcPr>
          <w:p w:rsidR="00717C1B" w:rsidRPr="006A4AE0" w:rsidRDefault="00717C1B" w:rsidP="00BF3615">
            <w:pPr>
              <w:rPr>
                <w:rFonts w:eastAsia="Calibri"/>
              </w:rPr>
            </w:pPr>
            <w:r w:rsidRPr="006A4AE0">
              <w:rPr>
                <w:rFonts w:eastAsia="Calibri"/>
              </w:rPr>
              <w:t>Респираторные инфекции верхних дыхательных путей с осложнениями, взрослые</w:t>
            </w:r>
          </w:p>
        </w:tc>
      </w:tr>
      <w:tr w:rsidR="002E0D8F" w:rsidRPr="006A4AE0" w:rsidTr="00B131A5">
        <w:tc>
          <w:tcPr>
            <w:tcW w:w="1843" w:type="dxa"/>
            <w:vAlign w:val="center"/>
          </w:tcPr>
          <w:p w:rsidR="00717C1B" w:rsidRPr="006A4AE0" w:rsidRDefault="00717C1B" w:rsidP="00BF3615">
            <w:pPr>
              <w:jc w:val="center"/>
              <w:rPr>
                <w:rFonts w:eastAsia="Calibri"/>
              </w:rPr>
            </w:pPr>
            <w:r w:rsidRPr="006A4AE0">
              <w:rPr>
                <w:rFonts w:eastAsia="Calibri"/>
              </w:rPr>
              <w:t>st12.011</w:t>
            </w:r>
          </w:p>
        </w:tc>
        <w:tc>
          <w:tcPr>
            <w:tcW w:w="7371" w:type="dxa"/>
            <w:vAlign w:val="center"/>
          </w:tcPr>
          <w:p w:rsidR="00717C1B" w:rsidRPr="006A4AE0" w:rsidRDefault="00717C1B" w:rsidP="00BF3615">
            <w:pPr>
              <w:rPr>
                <w:rFonts w:eastAsia="Calibri"/>
              </w:rPr>
            </w:pPr>
            <w:r w:rsidRPr="006A4AE0">
              <w:rPr>
                <w:rFonts w:eastAsia="Calibri"/>
              </w:rPr>
              <w:t>Респираторные инфекции верхних дыхательных путей, дети</w:t>
            </w:r>
          </w:p>
        </w:tc>
      </w:tr>
      <w:tr w:rsidR="002E0D8F" w:rsidRPr="006A4AE0" w:rsidTr="00B131A5">
        <w:tc>
          <w:tcPr>
            <w:tcW w:w="1843" w:type="dxa"/>
            <w:vAlign w:val="center"/>
          </w:tcPr>
          <w:p w:rsidR="00717C1B" w:rsidRPr="006A4AE0" w:rsidRDefault="00717C1B" w:rsidP="00BF3615">
            <w:pPr>
              <w:jc w:val="center"/>
              <w:rPr>
                <w:rFonts w:eastAsia="Calibri"/>
              </w:rPr>
            </w:pPr>
            <w:r w:rsidRPr="006A4AE0">
              <w:rPr>
                <w:rFonts w:eastAsia="Calibri"/>
              </w:rPr>
              <w:t>st14.002</w:t>
            </w:r>
          </w:p>
        </w:tc>
        <w:tc>
          <w:tcPr>
            <w:tcW w:w="7371" w:type="dxa"/>
            <w:vAlign w:val="center"/>
          </w:tcPr>
          <w:p w:rsidR="00717C1B" w:rsidRPr="006A4AE0" w:rsidRDefault="00717C1B" w:rsidP="00BF3615">
            <w:pPr>
              <w:rPr>
                <w:rFonts w:eastAsia="Calibri"/>
              </w:rPr>
            </w:pPr>
            <w:r w:rsidRPr="006A4AE0">
              <w:rPr>
                <w:rFonts w:eastAsia="Calibri"/>
              </w:rPr>
              <w:t>Операции на кишечнике и анальной области (уровень 2)</w:t>
            </w:r>
          </w:p>
        </w:tc>
      </w:tr>
      <w:tr w:rsidR="002E0D8F" w:rsidRPr="006A4AE0" w:rsidTr="00B131A5">
        <w:tc>
          <w:tcPr>
            <w:tcW w:w="1843" w:type="dxa"/>
            <w:vAlign w:val="center"/>
          </w:tcPr>
          <w:p w:rsidR="00717C1B" w:rsidRPr="006A4AE0" w:rsidRDefault="00717C1B" w:rsidP="00BF3615">
            <w:pPr>
              <w:jc w:val="center"/>
              <w:rPr>
                <w:rFonts w:eastAsia="Calibri"/>
              </w:rPr>
            </w:pPr>
            <w:r w:rsidRPr="006A4AE0">
              <w:rPr>
                <w:rFonts w:eastAsia="Calibri"/>
              </w:rPr>
              <w:t>st15.008</w:t>
            </w:r>
          </w:p>
        </w:tc>
        <w:tc>
          <w:tcPr>
            <w:tcW w:w="7371" w:type="dxa"/>
            <w:vAlign w:val="center"/>
          </w:tcPr>
          <w:p w:rsidR="00717C1B" w:rsidRPr="006A4AE0" w:rsidRDefault="00717C1B" w:rsidP="00BF3615">
            <w:pPr>
              <w:rPr>
                <w:rFonts w:eastAsia="Calibri"/>
              </w:rPr>
            </w:pPr>
            <w:r w:rsidRPr="006A4AE0">
              <w:rPr>
                <w:rFonts w:eastAsia="Calibri"/>
              </w:rPr>
              <w:t>Неврологические заболевания, лечение с применением ботулотоксина (уровень 1)*</w:t>
            </w:r>
          </w:p>
        </w:tc>
      </w:tr>
      <w:tr w:rsidR="002E0D8F" w:rsidRPr="006A4AE0" w:rsidTr="00B131A5">
        <w:tc>
          <w:tcPr>
            <w:tcW w:w="1843" w:type="dxa"/>
            <w:vAlign w:val="center"/>
          </w:tcPr>
          <w:p w:rsidR="00717C1B" w:rsidRPr="006A4AE0" w:rsidRDefault="00717C1B" w:rsidP="00BF3615">
            <w:pPr>
              <w:jc w:val="center"/>
              <w:rPr>
                <w:rFonts w:eastAsia="Calibri"/>
              </w:rPr>
            </w:pPr>
            <w:r w:rsidRPr="006A4AE0">
              <w:rPr>
                <w:rFonts w:eastAsia="Calibri"/>
              </w:rPr>
              <w:t>st15.009</w:t>
            </w:r>
          </w:p>
        </w:tc>
        <w:tc>
          <w:tcPr>
            <w:tcW w:w="7371" w:type="dxa"/>
            <w:vAlign w:val="center"/>
          </w:tcPr>
          <w:p w:rsidR="00717C1B" w:rsidRPr="006A4AE0" w:rsidRDefault="00717C1B" w:rsidP="00BF3615">
            <w:pPr>
              <w:rPr>
                <w:rFonts w:eastAsia="Calibri"/>
              </w:rPr>
            </w:pPr>
            <w:r w:rsidRPr="006A4AE0">
              <w:rPr>
                <w:rFonts w:eastAsia="Calibri"/>
              </w:rPr>
              <w:t>Неврологические заболевания, лечение с применением ботулотоксина (уровень 2)*</w:t>
            </w:r>
          </w:p>
        </w:tc>
      </w:tr>
      <w:tr w:rsidR="002E0D8F" w:rsidRPr="006A4AE0" w:rsidTr="00B131A5">
        <w:tc>
          <w:tcPr>
            <w:tcW w:w="1843" w:type="dxa"/>
            <w:vAlign w:val="center"/>
          </w:tcPr>
          <w:p w:rsidR="00717C1B" w:rsidRPr="006A4AE0" w:rsidRDefault="00717C1B" w:rsidP="00BF3615">
            <w:pPr>
              <w:jc w:val="center"/>
              <w:rPr>
                <w:rFonts w:eastAsia="Calibri"/>
              </w:rPr>
            </w:pPr>
            <w:r w:rsidRPr="006A4AE0">
              <w:rPr>
                <w:rFonts w:eastAsia="Calibri"/>
              </w:rPr>
              <w:t>st16.005</w:t>
            </w:r>
          </w:p>
        </w:tc>
        <w:tc>
          <w:tcPr>
            <w:tcW w:w="7371" w:type="dxa"/>
            <w:vAlign w:val="center"/>
          </w:tcPr>
          <w:p w:rsidR="00717C1B" w:rsidRPr="006A4AE0" w:rsidRDefault="00717C1B" w:rsidP="00BF3615">
            <w:pPr>
              <w:rPr>
                <w:rFonts w:eastAsia="Calibri"/>
              </w:rPr>
            </w:pPr>
            <w:r w:rsidRPr="006A4AE0">
              <w:rPr>
                <w:rFonts w:eastAsia="Calibri"/>
              </w:rPr>
              <w:t>Сотрясение головного мозга</w:t>
            </w:r>
          </w:p>
        </w:tc>
      </w:tr>
      <w:tr w:rsidR="002E0D8F" w:rsidRPr="006A4AE0" w:rsidTr="00B131A5">
        <w:tc>
          <w:tcPr>
            <w:tcW w:w="1843" w:type="dxa"/>
            <w:vAlign w:val="center"/>
          </w:tcPr>
          <w:p w:rsidR="00717C1B" w:rsidRPr="006A4AE0" w:rsidRDefault="00717C1B" w:rsidP="00BF3615">
            <w:pPr>
              <w:jc w:val="center"/>
              <w:rPr>
                <w:rFonts w:eastAsia="Calibri"/>
              </w:rPr>
            </w:pPr>
            <w:r w:rsidRPr="006A4AE0">
              <w:rPr>
                <w:rFonts w:eastAsia="Calibri"/>
              </w:rPr>
              <w:t>st19.007</w:t>
            </w:r>
          </w:p>
        </w:tc>
        <w:tc>
          <w:tcPr>
            <w:tcW w:w="7371" w:type="dxa"/>
            <w:vAlign w:val="center"/>
          </w:tcPr>
          <w:p w:rsidR="00717C1B" w:rsidRPr="006A4AE0" w:rsidRDefault="00717C1B" w:rsidP="00BF3615">
            <w:pPr>
              <w:rPr>
                <w:rFonts w:eastAsia="Calibri"/>
              </w:rPr>
            </w:pPr>
            <w:r w:rsidRPr="006A4AE0">
              <w:rPr>
                <w:rFonts w:eastAsia="Calibri"/>
              </w:rPr>
              <w:t>Операции при злокачественных новообразованиях почки и мочевыделительной системы (уровень 2)</w:t>
            </w:r>
          </w:p>
        </w:tc>
      </w:tr>
      <w:tr w:rsidR="002E0D8F" w:rsidRPr="006A4AE0" w:rsidTr="00B131A5">
        <w:tc>
          <w:tcPr>
            <w:tcW w:w="1843" w:type="dxa"/>
            <w:vAlign w:val="center"/>
          </w:tcPr>
          <w:p w:rsidR="00717C1B" w:rsidRPr="006A4AE0" w:rsidRDefault="00717C1B" w:rsidP="00BF3615">
            <w:pPr>
              <w:jc w:val="center"/>
              <w:rPr>
                <w:rFonts w:eastAsia="Calibri"/>
              </w:rPr>
            </w:pPr>
            <w:r w:rsidRPr="006A4AE0">
              <w:rPr>
                <w:rFonts w:eastAsia="Calibri"/>
              </w:rPr>
              <w:t>st19.038</w:t>
            </w:r>
          </w:p>
        </w:tc>
        <w:tc>
          <w:tcPr>
            <w:tcW w:w="7371" w:type="dxa"/>
            <w:vAlign w:val="center"/>
          </w:tcPr>
          <w:p w:rsidR="00717C1B" w:rsidRPr="006A4AE0" w:rsidRDefault="00717C1B" w:rsidP="00BF3615">
            <w:pPr>
              <w:rPr>
                <w:rFonts w:eastAsia="Calibri"/>
              </w:rPr>
            </w:pPr>
            <w:r w:rsidRPr="006A4AE0">
              <w:rPr>
                <w:rFonts w:eastAsia="Calibri"/>
              </w:rPr>
              <w:t>Установка, замена порт-системы (катетера) для лекарственной терапии злокачественных новообразований</w:t>
            </w:r>
          </w:p>
        </w:tc>
      </w:tr>
      <w:tr w:rsidR="002E0D8F" w:rsidRPr="006A4AE0" w:rsidTr="00B131A5">
        <w:tc>
          <w:tcPr>
            <w:tcW w:w="1843" w:type="dxa"/>
            <w:vAlign w:val="bottom"/>
          </w:tcPr>
          <w:p w:rsidR="00717C1B" w:rsidRPr="006A4AE0" w:rsidRDefault="00717C1B" w:rsidP="00C64E24">
            <w:pPr>
              <w:jc w:val="center"/>
              <w:rPr>
                <w:rFonts w:eastAsia="Calibri"/>
              </w:rPr>
            </w:pPr>
            <w:r w:rsidRPr="006A4AE0">
              <w:rPr>
                <w:rFonts w:eastAsia="Calibri"/>
              </w:rPr>
              <w:t>st19.1</w:t>
            </w:r>
            <w:r w:rsidR="00C64E24" w:rsidRPr="006A4AE0">
              <w:rPr>
                <w:rFonts w:eastAsia="Calibri"/>
              </w:rPr>
              <w:t>44</w:t>
            </w:r>
          </w:p>
        </w:tc>
        <w:tc>
          <w:tcPr>
            <w:tcW w:w="7371" w:type="dxa"/>
            <w:vAlign w:val="center"/>
          </w:tcPr>
          <w:p w:rsidR="00717C1B" w:rsidRPr="006A4AE0" w:rsidRDefault="00717C1B" w:rsidP="00BF3615">
            <w:pPr>
              <w:rPr>
                <w:rFonts w:eastAsia="Calibri"/>
              </w:rPr>
            </w:pPr>
            <w:r w:rsidRPr="006A4AE0">
              <w:rPr>
                <w:rFonts w:eastAsia="Calibri"/>
              </w:rPr>
              <w:t>Лекарственная терапия при злокачественных новообразованиях (кроме лимфоидной и кроветворной тканей), взрослые (уровень 1)*</w:t>
            </w:r>
          </w:p>
        </w:tc>
      </w:tr>
      <w:tr w:rsidR="002E0D8F" w:rsidRPr="006A4AE0" w:rsidTr="00B131A5">
        <w:tc>
          <w:tcPr>
            <w:tcW w:w="1843" w:type="dxa"/>
            <w:vAlign w:val="bottom"/>
          </w:tcPr>
          <w:p w:rsidR="00717C1B" w:rsidRPr="006A4AE0" w:rsidRDefault="00717C1B" w:rsidP="00C64E24">
            <w:pPr>
              <w:jc w:val="center"/>
              <w:rPr>
                <w:rFonts w:eastAsia="Calibri"/>
              </w:rPr>
            </w:pPr>
            <w:r w:rsidRPr="006A4AE0">
              <w:rPr>
                <w:rFonts w:eastAsia="Calibri"/>
              </w:rPr>
              <w:t>st19.1</w:t>
            </w:r>
            <w:r w:rsidR="00C64E24" w:rsidRPr="006A4AE0">
              <w:rPr>
                <w:rFonts w:eastAsia="Calibri"/>
              </w:rPr>
              <w:t>45</w:t>
            </w:r>
          </w:p>
        </w:tc>
        <w:tc>
          <w:tcPr>
            <w:tcW w:w="7371" w:type="dxa"/>
            <w:vAlign w:val="center"/>
          </w:tcPr>
          <w:p w:rsidR="00717C1B" w:rsidRPr="006A4AE0" w:rsidRDefault="00717C1B" w:rsidP="00BF3615">
            <w:pPr>
              <w:rPr>
                <w:rFonts w:eastAsia="Calibri"/>
              </w:rPr>
            </w:pPr>
            <w:r w:rsidRPr="006A4AE0">
              <w:rPr>
                <w:rFonts w:eastAsia="Calibri"/>
              </w:rPr>
              <w:t>Лекарственная терапия при злокачественных новообразованиях (кроме лимфоидной и кроветворной тканей), взрослые (уровень 2)*</w:t>
            </w:r>
          </w:p>
        </w:tc>
      </w:tr>
      <w:tr w:rsidR="002E0D8F" w:rsidRPr="006A4AE0" w:rsidTr="00B131A5">
        <w:tc>
          <w:tcPr>
            <w:tcW w:w="1843" w:type="dxa"/>
            <w:vAlign w:val="bottom"/>
          </w:tcPr>
          <w:p w:rsidR="00717C1B" w:rsidRPr="006A4AE0" w:rsidRDefault="00717C1B" w:rsidP="00C64E24">
            <w:pPr>
              <w:jc w:val="center"/>
              <w:rPr>
                <w:rFonts w:eastAsia="Calibri"/>
              </w:rPr>
            </w:pPr>
            <w:r w:rsidRPr="006A4AE0">
              <w:rPr>
                <w:rFonts w:eastAsia="Calibri"/>
              </w:rPr>
              <w:t>st19.1</w:t>
            </w:r>
            <w:r w:rsidR="00C64E24" w:rsidRPr="006A4AE0">
              <w:rPr>
                <w:rFonts w:eastAsia="Calibri"/>
              </w:rPr>
              <w:t>46</w:t>
            </w:r>
          </w:p>
        </w:tc>
        <w:tc>
          <w:tcPr>
            <w:tcW w:w="7371" w:type="dxa"/>
            <w:vAlign w:val="center"/>
          </w:tcPr>
          <w:p w:rsidR="00717C1B" w:rsidRPr="006A4AE0" w:rsidRDefault="00717C1B" w:rsidP="00BF3615">
            <w:pPr>
              <w:rPr>
                <w:rFonts w:eastAsia="Calibri"/>
              </w:rPr>
            </w:pPr>
            <w:r w:rsidRPr="006A4AE0">
              <w:rPr>
                <w:rFonts w:eastAsia="Calibri"/>
              </w:rPr>
              <w:t>Лекарственная терапия при злокачественных новообразованиях (кроме лимфоидной и кроветворной тканей), взрослые (уровень 3)*</w:t>
            </w:r>
          </w:p>
        </w:tc>
      </w:tr>
      <w:tr w:rsidR="002E0D8F" w:rsidRPr="006A4AE0" w:rsidTr="00B131A5">
        <w:tc>
          <w:tcPr>
            <w:tcW w:w="1843" w:type="dxa"/>
            <w:vAlign w:val="bottom"/>
          </w:tcPr>
          <w:p w:rsidR="00717C1B" w:rsidRPr="006A4AE0" w:rsidRDefault="00717C1B" w:rsidP="00C64E24">
            <w:pPr>
              <w:jc w:val="center"/>
              <w:rPr>
                <w:rFonts w:eastAsia="Calibri"/>
              </w:rPr>
            </w:pPr>
            <w:r w:rsidRPr="006A4AE0">
              <w:rPr>
                <w:rFonts w:eastAsia="Calibri"/>
              </w:rPr>
              <w:t>st19.1</w:t>
            </w:r>
            <w:r w:rsidR="00C64E24" w:rsidRPr="006A4AE0">
              <w:rPr>
                <w:rFonts w:eastAsia="Calibri"/>
              </w:rPr>
              <w:t>47</w:t>
            </w:r>
          </w:p>
        </w:tc>
        <w:tc>
          <w:tcPr>
            <w:tcW w:w="7371" w:type="dxa"/>
            <w:vAlign w:val="center"/>
          </w:tcPr>
          <w:p w:rsidR="00717C1B" w:rsidRPr="006A4AE0" w:rsidRDefault="00717C1B" w:rsidP="00BF3615">
            <w:pPr>
              <w:rPr>
                <w:rFonts w:eastAsia="Calibri"/>
              </w:rPr>
            </w:pPr>
            <w:r w:rsidRPr="006A4AE0">
              <w:rPr>
                <w:rFonts w:eastAsia="Calibri"/>
              </w:rPr>
              <w:t>Лекарственная терапия при злокачественных новообразованиях (кроме лимфоидной и кроветворной тканей), взрослые (уровень 4)*</w:t>
            </w:r>
          </w:p>
        </w:tc>
      </w:tr>
      <w:tr w:rsidR="002E0D8F" w:rsidRPr="006A4AE0" w:rsidTr="00B131A5">
        <w:tc>
          <w:tcPr>
            <w:tcW w:w="1843" w:type="dxa"/>
            <w:vAlign w:val="bottom"/>
          </w:tcPr>
          <w:p w:rsidR="00717C1B" w:rsidRPr="006A4AE0" w:rsidRDefault="00717C1B" w:rsidP="00C64E24">
            <w:pPr>
              <w:jc w:val="center"/>
              <w:rPr>
                <w:rFonts w:eastAsia="Calibri"/>
              </w:rPr>
            </w:pPr>
            <w:r w:rsidRPr="006A4AE0">
              <w:rPr>
                <w:rFonts w:eastAsia="Calibri"/>
              </w:rPr>
              <w:t>st19.</w:t>
            </w:r>
            <w:r w:rsidR="00C64E24" w:rsidRPr="006A4AE0">
              <w:rPr>
                <w:rFonts w:eastAsia="Calibri"/>
              </w:rPr>
              <w:t>148</w:t>
            </w:r>
          </w:p>
        </w:tc>
        <w:tc>
          <w:tcPr>
            <w:tcW w:w="7371" w:type="dxa"/>
            <w:vAlign w:val="center"/>
          </w:tcPr>
          <w:p w:rsidR="00717C1B" w:rsidRPr="006A4AE0" w:rsidRDefault="00717C1B" w:rsidP="00BF3615">
            <w:pPr>
              <w:rPr>
                <w:rFonts w:eastAsia="Calibri"/>
              </w:rPr>
            </w:pPr>
            <w:r w:rsidRPr="006A4AE0">
              <w:rPr>
                <w:rFonts w:eastAsia="Calibri"/>
              </w:rPr>
              <w:t>Лекарственная терапия при злокачественных новообразованиях (кроме лимфоидной и кроветворной тканей), взрослые (уровень 5)*</w:t>
            </w:r>
          </w:p>
        </w:tc>
      </w:tr>
      <w:tr w:rsidR="002E0D8F" w:rsidRPr="006A4AE0" w:rsidTr="00B131A5">
        <w:tc>
          <w:tcPr>
            <w:tcW w:w="1843" w:type="dxa"/>
            <w:vAlign w:val="bottom"/>
          </w:tcPr>
          <w:p w:rsidR="00717C1B" w:rsidRPr="006A4AE0" w:rsidRDefault="00717C1B" w:rsidP="00C64E24">
            <w:pPr>
              <w:jc w:val="center"/>
              <w:rPr>
                <w:rFonts w:eastAsia="Calibri"/>
              </w:rPr>
            </w:pPr>
            <w:r w:rsidRPr="006A4AE0">
              <w:rPr>
                <w:rFonts w:eastAsia="Calibri"/>
              </w:rPr>
              <w:t>st19.1</w:t>
            </w:r>
            <w:r w:rsidR="00C64E24" w:rsidRPr="006A4AE0">
              <w:rPr>
                <w:rFonts w:eastAsia="Calibri"/>
              </w:rPr>
              <w:t>49</w:t>
            </w:r>
          </w:p>
        </w:tc>
        <w:tc>
          <w:tcPr>
            <w:tcW w:w="7371" w:type="dxa"/>
            <w:vAlign w:val="center"/>
          </w:tcPr>
          <w:p w:rsidR="00717C1B" w:rsidRPr="006A4AE0" w:rsidRDefault="00717C1B" w:rsidP="00BF3615">
            <w:pPr>
              <w:rPr>
                <w:rFonts w:eastAsia="Calibri"/>
              </w:rPr>
            </w:pPr>
            <w:r w:rsidRPr="006A4AE0">
              <w:rPr>
                <w:rFonts w:eastAsia="Calibri"/>
              </w:rPr>
              <w:t>Лекарственная терапия при злокачественных новообразованиях (кроме лимфоидной и кроветворной тканей), взрослые (уровень 6)*</w:t>
            </w:r>
          </w:p>
        </w:tc>
      </w:tr>
      <w:tr w:rsidR="002E0D8F" w:rsidRPr="006A4AE0" w:rsidTr="00B131A5">
        <w:tc>
          <w:tcPr>
            <w:tcW w:w="1843" w:type="dxa"/>
            <w:vAlign w:val="bottom"/>
          </w:tcPr>
          <w:p w:rsidR="00717C1B" w:rsidRPr="006A4AE0" w:rsidRDefault="00717C1B" w:rsidP="00C64E24">
            <w:pPr>
              <w:jc w:val="center"/>
              <w:rPr>
                <w:rFonts w:eastAsia="Calibri"/>
              </w:rPr>
            </w:pPr>
            <w:r w:rsidRPr="006A4AE0">
              <w:rPr>
                <w:rFonts w:eastAsia="Calibri"/>
              </w:rPr>
              <w:t>st19.1</w:t>
            </w:r>
            <w:r w:rsidR="00C64E24" w:rsidRPr="006A4AE0">
              <w:rPr>
                <w:rFonts w:eastAsia="Calibri"/>
              </w:rPr>
              <w:t>50</w:t>
            </w:r>
          </w:p>
        </w:tc>
        <w:tc>
          <w:tcPr>
            <w:tcW w:w="7371" w:type="dxa"/>
            <w:vAlign w:val="center"/>
          </w:tcPr>
          <w:p w:rsidR="00717C1B" w:rsidRPr="006A4AE0" w:rsidRDefault="00717C1B" w:rsidP="00BF3615">
            <w:pPr>
              <w:rPr>
                <w:rFonts w:eastAsia="Calibri"/>
              </w:rPr>
            </w:pPr>
            <w:r w:rsidRPr="006A4AE0">
              <w:rPr>
                <w:rFonts w:eastAsia="Calibri"/>
              </w:rPr>
              <w:t>Лекарственная терапия при злокачественных новообразованиях (кроме лимфоидной и кроветворной тканей), взрослые (уровень 7)*</w:t>
            </w:r>
          </w:p>
        </w:tc>
      </w:tr>
      <w:tr w:rsidR="002E0D8F" w:rsidRPr="006A4AE0" w:rsidTr="00B131A5">
        <w:tc>
          <w:tcPr>
            <w:tcW w:w="1843" w:type="dxa"/>
            <w:vAlign w:val="bottom"/>
          </w:tcPr>
          <w:p w:rsidR="00717C1B" w:rsidRPr="006A4AE0" w:rsidRDefault="00717C1B" w:rsidP="00C64E24">
            <w:pPr>
              <w:jc w:val="center"/>
              <w:rPr>
                <w:rFonts w:eastAsia="Calibri"/>
              </w:rPr>
            </w:pPr>
            <w:r w:rsidRPr="006A4AE0">
              <w:rPr>
                <w:rFonts w:eastAsia="Calibri"/>
              </w:rPr>
              <w:t>st19.1</w:t>
            </w:r>
            <w:r w:rsidR="00C64E24" w:rsidRPr="006A4AE0">
              <w:rPr>
                <w:rFonts w:eastAsia="Calibri"/>
              </w:rPr>
              <w:t>51</w:t>
            </w:r>
          </w:p>
        </w:tc>
        <w:tc>
          <w:tcPr>
            <w:tcW w:w="7371" w:type="dxa"/>
            <w:vAlign w:val="center"/>
          </w:tcPr>
          <w:p w:rsidR="00717C1B" w:rsidRPr="006A4AE0" w:rsidRDefault="00717C1B" w:rsidP="00BF3615">
            <w:pPr>
              <w:rPr>
                <w:rFonts w:eastAsia="Calibri"/>
              </w:rPr>
            </w:pPr>
            <w:r w:rsidRPr="006A4AE0">
              <w:rPr>
                <w:rFonts w:eastAsia="Calibri"/>
              </w:rPr>
              <w:t>Лекарственная терапия при злокачественных новообразованиях (кроме лимфоидной и кроветворной тканей), взрослые (уровень 8)*</w:t>
            </w:r>
          </w:p>
        </w:tc>
      </w:tr>
      <w:tr w:rsidR="002E0D8F" w:rsidRPr="006A4AE0" w:rsidTr="00B131A5">
        <w:tc>
          <w:tcPr>
            <w:tcW w:w="1843" w:type="dxa"/>
            <w:vAlign w:val="bottom"/>
          </w:tcPr>
          <w:p w:rsidR="00717C1B" w:rsidRPr="006A4AE0" w:rsidRDefault="00717C1B" w:rsidP="00C64E24">
            <w:pPr>
              <w:jc w:val="center"/>
              <w:rPr>
                <w:rFonts w:eastAsia="Calibri"/>
              </w:rPr>
            </w:pPr>
            <w:r w:rsidRPr="006A4AE0">
              <w:rPr>
                <w:rFonts w:eastAsia="Calibri"/>
              </w:rPr>
              <w:t>st19.1</w:t>
            </w:r>
            <w:r w:rsidR="00C64E24" w:rsidRPr="006A4AE0">
              <w:rPr>
                <w:rFonts w:eastAsia="Calibri"/>
              </w:rPr>
              <w:t>52</w:t>
            </w:r>
          </w:p>
        </w:tc>
        <w:tc>
          <w:tcPr>
            <w:tcW w:w="7371" w:type="dxa"/>
            <w:vAlign w:val="center"/>
          </w:tcPr>
          <w:p w:rsidR="00717C1B" w:rsidRPr="006A4AE0" w:rsidRDefault="00717C1B" w:rsidP="00BF3615">
            <w:pPr>
              <w:rPr>
                <w:rFonts w:eastAsia="Calibri"/>
              </w:rPr>
            </w:pPr>
            <w:r w:rsidRPr="006A4AE0">
              <w:rPr>
                <w:rFonts w:eastAsia="Calibri"/>
              </w:rPr>
              <w:t>Лекарственная терапия при злокачественных новообразованиях (кроме лимфоидной и кроветворной тканей), взрослые (уровень 9)*</w:t>
            </w:r>
          </w:p>
        </w:tc>
      </w:tr>
      <w:tr w:rsidR="002E0D8F" w:rsidRPr="006A4AE0" w:rsidTr="00B131A5">
        <w:tc>
          <w:tcPr>
            <w:tcW w:w="1843" w:type="dxa"/>
            <w:vAlign w:val="bottom"/>
          </w:tcPr>
          <w:p w:rsidR="00717C1B" w:rsidRPr="006A4AE0" w:rsidRDefault="00717C1B" w:rsidP="00C64E24">
            <w:pPr>
              <w:jc w:val="center"/>
              <w:rPr>
                <w:rFonts w:eastAsia="Calibri"/>
              </w:rPr>
            </w:pPr>
            <w:r w:rsidRPr="006A4AE0">
              <w:rPr>
                <w:rFonts w:eastAsia="Calibri"/>
              </w:rPr>
              <w:t>st19.1</w:t>
            </w:r>
            <w:r w:rsidR="00C64E24" w:rsidRPr="006A4AE0">
              <w:rPr>
                <w:rFonts w:eastAsia="Calibri"/>
              </w:rPr>
              <w:t>53</w:t>
            </w:r>
          </w:p>
        </w:tc>
        <w:tc>
          <w:tcPr>
            <w:tcW w:w="7371" w:type="dxa"/>
            <w:vAlign w:val="center"/>
          </w:tcPr>
          <w:p w:rsidR="00717C1B" w:rsidRPr="006A4AE0" w:rsidRDefault="00717C1B" w:rsidP="00BF3615">
            <w:pPr>
              <w:rPr>
                <w:rFonts w:eastAsia="Calibri"/>
              </w:rPr>
            </w:pPr>
            <w:r w:rsidRPr="006A4AE0">
              <w:rPr>
                <w:rFonts w:eastAsia="Calibri"/>
              </w:rPr>
              <w:t>Лекарственная терапия при злокачественных новообразованиях (кроме лимфоидной и кроветворной тканей), взрослые (уровень 10)*</w:t>
            </w:r>
          </w:p>
        </w:tc>
      </w:tr>
      <w:tr w:rsidR="002E0D8F" w:rsidRPr="006A4AE0" w:rsidTr="00B131A5">
        <w:tc>
          <w:tcPr>
            <w:tcW w:w="1843" w:type="dxa"/>
            <w:vAlign w:val="bottom"/>
          </w:tcPr>
          <w:p w:rsidR="00717C1B" w:rsidRPr="006A4AE0" w:rsidRDefault="00717C1B" w:rsidP="00C64E24">
            <w:pPr>
              <w:jc w:val="center"/>
              <w:rPr>
                <w:rFonts w:eastAsia="Calibri"/>
              </w:rPr>
            </w:pPr>
            <w:r w:rsidRPr="006A4AE0">
              <w:rPr>
                <w:rFonts w:eastAsia="Calibri"/>
              </w:rPr>
              <w:t>st19.1</w:t>
            </w:r>
            <w:r w:rsidR="00C64E24" w:rsidRPr="006A4AE0">
              <w:rPr>
                <w:rFonts w:eastAsia="Calibri"/>
              </w:rPr>
              <w:t>54</w:t>
            </w:r>
          </w:p>
        </w:tc>
        <w:tc>
          <w:tcPr>
            <w:tcW w:w="7371" w:type="dxa"/>
            <w:vAlign w:val="center"/>
          </w:tcPr>
          <w:p w:rsidR="00717C1B" w:rsidRPr="006A4AE0" w:rsidRDefault="00717C1B" w:rsidP="00BF3615">
            <w:pPr>
              <w:rPr>
                <w:rFonts w:eastAsia="Calibri"/>
              </w:rPr>
            </w:pPr>
            <w:r w:rsidRPr="006A4AE0">
              <w:rPr>
                <w:rFonts w:eastAsia="Calibri"/>
              </w:rPr>
              <w:t>Лекарственная терапия при злокачественных новообразованиях (кроме лимфоидной и кроветворной тканей), взрослые (уровень 11)*</w:t>
            </w:r>
          </w:p>
        </w:tc>
      </w:tr>
      <w:tr w:rsidR="002E0D8F" w:rsidRPr="006A4AE0" w:rsidTr="00B131A5">
        <w:tc>
          <w:tcPr>
            <w:tcW w:w="1843" w:type="dxa"/>
            <w:vAlign w:val="bottom"/>
          </w:tcPr>
          <w:p w:rsidR="00717C1B" w:rsidRPr="006A4AE0" w:rsidRDefault="00717C1B" w:rsidP="00C64E24">
            <w:pPr>
              <w:jc w:val="center"/>
              <w:rPr>
                <w:rFonts w:eastAsia="Calibri"/>
              </w:rPr>
            </w:pPr>
            <w:r w:rsidRPr="006A4AE0">
              <w:rPr>
                <w:rFonts w:eastAsia="Calibri"/>
              </w:rPr>
              <w:t>st19.1</w:t>
            </w:r>
            <w:r w:rsidR="00C64E24" w:rsidRPr="006A4AE0">
              <w:rPr>
                <w:rFonts w:eastAsia="Calibri"/>
              </w:rPr>
              <w:t>55</w:t>
            </w:r>
          </w:p>
        </w:tc>
        <w:tc>
          <w:tcPr>
            <w:tcW w:w="7371" w:type="dxa"/>
            <w:vAlign w:val="center"/>
          </w:tcPr>
          <w:p w:rsidR="00717C1B" w:rsidRPr="006A4AE0" w:rsidRDefault="00717C1B" w:rsidP="00BF3615">
            <w:pPr>
              <w:rPr>
                <w:rFonts w:eastAsia="Calibri"/>
              </w:rPr>
            </w:pPr>
            <w:r w:rsidRPr="006A4AE0">
              <w:rPr>
                <w:rFonts w:eastAsia="Calibri"/>
              </w:rPr>
              <w:t>Лекарственная терапия при злокачественных новообразованиях (кроме лимфоидной и кроветворной тканей), взрослые (уровень 12)*</w:t>
            </w:r>
          </w:p>
        </w:tc>
      </w:tr>
      <w:tr w:rsidR="002E0D8F" w:rsidRPr="006A4AE0" w:rsidTr="00B131A5">
        <w:tc>
          <w:tcPr>
            <w:tcW w:w="1843" w:type="dxa"/>
            <w:vAlign w:val="bottom"/>
          </w:tcPr>
          <w:p w:rsidR="00717C1B" w:rsidRPr="006A4AE0" w:rsidRDefault="00717C1B" w:rsidP="00C64E24">
            <w:pPr>
              <w:jc w:val="center"/>
              <w:rPr>
                <w:rFonts w:eastAsia="Calibri"/>
              </w:rPr>
            </w:pPr>
            <w:r w:rsidRPr="006A4AE0">
              <w:rPr>
                <w:rFonts w:eastAsia="Calibri"/>
              </w:rPr>
              <w:t>st19.</w:t>
            </w:r>
            <w:r w:rsidR="00C64E24" w:rsidRPr="006A4AE0">
              <w:rPr>
                <w:rFonts w:eastAsia="Calibri"/>
              </w:rPr>
              <w:t>156</w:t>
            </w:r>
          </w:p>
        </w:tc>
        <w:tc>
          <w:tcPr>
            <w:tcW w:w="7371" w:type="dxa"/>
            <w:vAlign w:val="center"/>
          </w:tcPr>
          <w:p w:rsidR="00717C1B" w:rsidRPr="006A4AE0" w:rsidRDefault="00717C1B" w:rsidP="00BF3615">
            <w:pPr>
              <w:rPr>
                <w:rFonts w:eastAsia="Calibri"/>
              </w:rPr>
            </w:pPr>
            <w:r w:rsidRPr="006A4AE0">
              <w:rPr>
                <w:rFonts w:eastAsia="Calibri"/>
              </w:rPr>
              <w:t>Лекарственная терапия при злокачественных новообразованиях (кроме лимфоидной и кроветворной тканей), взрослые (уровень 13)*</w:t>
            </w:r>
          </w:p>
        </w:tc>
      </w:tr>
      <w:tr w:rsidR="002E0D8F" w:rsidRPr="006A4AE0" w:rsidTr="00B131A5">
        <w:tc>
          <w:tcPr>
            <w:tcW w:w="1843" w:type="dxa"/>
            <w:vAlign w:val="bottom"/>
          </w:tcPr>
          <w:p w:rsidR="00717C1B" w:rsidRPr="006A4AE0" w:rsidRDefault="00717C1B" w:rsidP="00C64E24">
            <w:pPr>
              <w:jc w:val="center"/>
              <w:rPr>
                <w:rFonts w:eastAsia="Calibri"/>
              </w:rPr>
            </w:pPr>
            <w:r w:rsidRPr="006A4AE0">
              <w:rPr>
                <w:rFonts w:eastAsia="Calibri"/>
              </w:rPr>
              <w:t>st19.1</w:t>
            </w:r>
            <w:r w:rsidR="00C64E24" w:rsidRPr="006A4AE0">
              <w:rPr>
                <w:rFonts w:eastAsia="Calibri"/>
              </w:rPr>
              <w:t>57</w:t>
            </w:r>
          </w:p>
        </w:tc>
        <w:tc>
          <w:tcPr>
            <w:tcW w:w="7371" w:type="dxa"/>
            <w:vAlign w:val="center"/>
          </w:tcPr>
          <w:p w:rsidR="00717C1B" w:rsidRPr="006A4AE0" w:rsidRDefault="00717C1B" w:rsidP="00BF3615">
            <w:pPr>
              <w:rPr>
                <w:rFonts w:eastAsia="Calibri"/>
              </w:rPr>
            </w:pPr>
            <w:r w:rsidRPr="006A4AE0">
              <w:rPr>
                <w:rFonts w:eastAsia="Calibri"/>
              </w:rPr>
              <w:t>Лекарственная терапия при злокачественных новообразованиях (кроме лимфоидной и кроветворной тканей), взрослые (уровень 14)*</w:t>
            </w:r>
          </w:p>
        </w:tc>
      </w:tr>
      <w:tr w:rsidR="002E0D8F" w:rsidRPr="006A4AE0" w:rsidTr="00B131A5">
        <w:tc>
          <w:tcPr>
            <w:tcW w:w="1843" w:type="dxa"/>
            <w:vAlign w:val="bottom"/>
          </w:tcPr>
          <w:p w:rsidR="00717C1B" w:rsidRPr="006A4AE0" w:rsidRDefault="00717C1B" w:rsidP="00C64E24">
            <w:pPr>
              <w:jc w:val="center"/>
              <w:rPr>
                <w:rFonts w:eastAsia="Calibri"/>
              </w:rPr>
            </w:pPr>
            <w:r w:rsidRPr="006A4AE0">
              <w:rPr>
                <w:rFonts w:eastAsia="Calibri"/>
              </w:rPr>
              <w:t>st19.1</w:t>
            </w:r>
            <w:r w:rsidR="00C64E24" w:rsidRPr="006A4AE0">
              <w:rPr>
                <w:rFonts w:eastAsia="Calibri"/>
              </w:rPr>
              <w:t>58</w:t>
            </w:r>
          </w:p>
        </w:tc>
        <w:tc>
          <w:tcPr>
            <w:tcW w:w="7371" w:type="dxa"/>
            <w:vAlign w:val="center"/>
          </w:tcPr>
          <w:p w:rsidR="00717C1B" w:rsidRPr="006A4AE0" w:rsidRDefault="00717C1B" w:rsidP="00BF3615">
            <w:pPr>
              <w:rPr>
                <w:rFonts w:eastAsia="Calibri"/>
              </w:rPr>
            </w:pPr>
            <w:r w:rsidRPr="006A4AE0">
              <w:rPr>
                <w:rFonts w:eastAsia="Calibri"/>
              </w:rPr>
              <w:t>Лекарственная терапия при злокачественных новообразованиях (кроме лимфоидной и кроветворной тканей), взрослые (уровень 15)*</w:t>
            </w:r>
          </w:p>
        </w:tc>
      </w:tr>
      <w:tr w:rsidR="002E0D8F" w:rsidRPr="006A4AE0" w:rsidTr="00B131A5">
        <w:tc>
          <w:tcPr>
            <w:tcW w:w="1843" w:type="dxa"/>
            <w:vAlign w:val="bottom"/>
          </w:tcPr>
          <w:p w:rsidR="00717C1B" w:rsidRPr="006A4AE0" w:rsidRDefault="00717C1B" w:rsidP="00C64E24">
            <w:pPr>
              <w:jc w:val="center"/>
              <w:rPr>
                <w:rFonts w:eastAsia="Calibri"/>
              </w:rPr>
            </w:pPr>
            <w:r w:rsidRPr="006A4AE0">
              <w:rPr>
                <w:rFonts w:eastAsia="Calibri"/>
              </w:rPr>
              <w:t>st19.1</w:t>
            </w:r>
            <w:r w:rsidR="00C64E24" w:rsidRPr="006A4AE0">
              <w:rPr>
                <w:rFonts w:eastAsia="Calibri"/>
              </w:rPr>
              <w:t>59</w:t>
            </w:r>
          </w:p>
        </w:tc>
        <w:tc>
          <w:tcPr>
            <w:tcW w:w="7371" w:type="dxa"/>
            <w:vAlign w:val="center"/>
          </w:tcPr>
          <w:p w:rsidR="00717C1B" w:rsidRPr="006A4AE0" w:rsidRDefault="00717C1B" w:rsidP="00BF3615">
            <w:pPr>
              <w:rPr>
                <w:rFonts w:eastAsia="Calibri"/>
              </w:rPr>
            </w:pPr>
            <w:r w:rsidRPr="006A4AE0">
              <w:rPr>
                <w:rFonts w:eastAsia="Calibri"/>
              </w:rPr>
              <w:t>Лекарственная терапия при злокачественных новообразованиях (кроме лимфоидной и кроветворной тканей), взрослые (уровень 16)*</w:t>
            </w:r>
          </w:p>
        </w:tc>
      </w:tr>
      <w:tr w:rsidR="002E0D8F" w:rsidRPr="006A4AE0" w:rsidTr="00B131A5">
        <w:tc>
          <w:tcPr>
            <w:tcW w:w="1843" w:type="dxa"/>
            <w:vAlign w:val="bottom"/>
          </w:tcPr>
          <w:p w:rsidR="00717C1B" w:rsidRPr="006A4AE0" w:rsidRDefault="00717C1B" w:rsidP="00C64E24">
            <w:pPr>
              <w:jc w:val="center"/>
              <w:rPr>
                <w:rFonts w:eastAsia="Calibri"/>
              </w:rPr>
            </w:pPr>
            <w:r w:rsidRPr="006A4AE0">
              <w:rPr>
                <w:rFonts w:eastAsia="Calibri"/>
              </w:rPr>
              <w:t>st19.1</w:t>
            </w:r>
            <w:r w:rsidR="00C64E24" w:rsidRPr="006A4AE0">
              <w:rPr>
                <w:rFonts w:eastAsia="Calibri"/>
              </w:rPr>
              <w:t>60</w:t>
            </w:r>
          </w:p>
        </w:tc>
        <w:tc>
          <w:tcPr>
            <w:tcW w:w="7371" w:type="dxa"/>
            <w:vAlign w:val="center"/>
          </w:tcPr>
          <w:p w:rsidR="00717C1B" w:rsidRPr="006A4AE0" w:rsidRDefault="00717C1B" w:rsidP="00BF3615">
            <w:pPr>
              <w:rPr>
                <w:rFonts w:eastAsia="Calibri"/>
              </w:rPr>
            </w:pPr>
            <w:r w:rsidRPr="006A4AE0">
              <w:rPr>
                <w:rFonts w:eastAsia="Calibri"/>
              </w:rPr>
              <w:t>Лекарственная терапия при злокачественных новообразованиях (кроме лимфоидной и кроветворной тканей), взрослые (уровень 17)*</w:t>
            </w:r>
          </w:p>
        </w:tc>
      </w:tr>
      <w:tr w:rsidR="009E2F63" w:rsidRPr="006A4AE0" w:rsidTr="00B131A5">
        <w:tc>
          <w:tcPr>
            <w:tcW w:w="1843" w:type="dxa"/>
          </w:tcPr>
          <w:p w:rsidR="009E2F63" w:rsidRPr="006A4AE0" w:rsidRDefault="009E2F63" w:rsidP="00C64E24">
            <w:pPr>
              <w:jc w:val="center"/>
            </w:pPr>
            <w:r w:rsidRPr="006A4AE0">
              <w:rPr>
                <w:rFonts w:eastAsia="Calibri"/>
              </w:rPr>
              <w:t>st19.1</w:t>
            </w:r>
            <w:r w:rsidR="00C64E24" w:rsidRPr="006A4AE0">
              <w:rPr>
                <w:rFonts w:eastAsia="Calibri"/>
              </w:rPr>
              <w:t>61</w:t>
            </w:r>
          </w:p>
        </w:tc>
        <w:tc>
          <w:tcPr>
            <w:tcW w:w="7371" w:type="dxa"/>
          </w:tcPr>
          <w:p w:rsidR="009E2F63" w:rsidRPr="006A4AE0" w:rsidRDefault="009E2F63" w:rsidP="009E2F63">
            <w:r w:rsidRPr="006A4AE0">
              <w:rPr>
                <w:rFonts w:eastAsia="Calibri"/>
              </w:rPr>
              <w:t>Лекарственная терапия при злокачественных новообразованиях (кроме лимфоидной и кроветворной тканей), взрослые (уровень 18)*</w:t>
            </w:r>
          </w:p>
        </w:tc>
      </w:tr>
      <w:tr w:rsidR="009E2F63" w:rsidRPr="006A4AE0" w:rsidTr="00B131A5">
        <w:tc>
          <w:tcPr>
            <w:tcW w:w="1843" w:type="dxa"/>
          </w:tcPr>
          <w:p w:rsidR="009E2F63" w:rsidRPr="006A4AE0" w:rsidRDefault="009E2F63" w:rsidP="00C64E24">
            <w:pPr>
              <w:jc w:val="center"/>
            </w:pPr>
            <w:r w:rsidRPr="006A4AE0">
              <w:rPr>
                <w:rFonts w:eastAsia="Calibri"/>
              </w:rPr>
              <w:t>st19.1</w:t>
            </w:r>
            <w:r w:rsidR="00C64E24" w:rsidRPr="006A4AE0">
              <w:rPr>
                <w:rFonts w:eastAsia="Calibri"/>
              </w:rPr>
              <w:t>62</w:t>
            </w:r>
          </w:p>
        </w:tc>
        <w:tc>
          <w:tcPr>
            <w:tcW w:w="7371" w:type="dxa"/>
          </w:tcPr>
          <w:p w:rsidR="009E2F63" w:rsidRPr="006A4AE0" w:rsidRDefault="009E2F63">
            <w:r w:rsidRPr="006A4AE0">
              <w:rPr>
                <w:rFonts w:eastAsia="Calibri"/>
              </w:rPr>
              <w:t>Лекарственная терапия при злокачественных новообразованиях (кроме лимфоидной и кроветворной тканей), взрослые (уровень 19)*</w:t>
            </w:r>
          </w:p>
        </w:tc>
      </w:tr>
      <w:tr w:rsidR="002E0D8F" w:rsidRPr="006A4AE0" w:rsidTr="00B131A5">
        <w:tc>
          <w:tcPr>
            <w:tcW w:w="1843" w:type="dxa"/>
            <w:vAlign w:val="bottom"/>
          </w:tcPr>
          <w:p w:rsidR="00717C1B" w:rsidRPr="006A4AE0" w:rsidRDefault="00717C1B" w:rsidP="00BF3615">
            <w:pPr>
              <w:jc w:val="center"/>
              <w:rPr>
                <w:rFonts w:eastAsia="Calibri"/>
              </w:rPr>
            </w:pPr>
            <w:r w:rsidRPr="006A4AE0">
              <w:rPr>
                <w:rFonts w:eastAsia="Calibri"/>
              </w:rPr>
              <w:t>st19.082</w:t>
            </w:r>
          </w:p>
        </w:tc>
        <w:tc>
          <w:tcPr>
            <w:tcW w:w="7371" w:type="dxa"/>
            <w:vAlign w:val="center"/>
          </w:tcPr>
          <w:p w:rsidR="00717C1B" w:rsidRPr="006A4AE0" w:rsidRDefault="00717C1B" w:rsidP="00BF3615">
            <w:pPr>
              <w:rPr>
                <w:rFonts w:eastAsia="Calibri"/>
              </w:rPr>
            </w:pPr>
            <w:r w:rsidRPr="006A4AE0">
              <w:rPr>
                <w:rFonts w:eastAsia="Calibri"/>
              </w:rPr>
              <w:t>Лучевая терапия (уровень 8)</w:t>
            </w:r>
          </w:p>
        </w:tc>
      </w:tr>
      <w:tr w:rsidR="002E0D8F" w:rsidRPr="006A4AE0" w:rsidTr="00B131A5">
        <w:tc>
          <w:tcPr>
            <w:tcW w:w="1843" w:type="dxa"/>
            <w:vAlign w:val="center"/>
          </w:tcPr>
          <w:p w:rsidR="00717C1B" w:rsidRPr="006A4AE0" w:rsidRDefault="00717C1B" w:rsidP="00BF3615">
            <w:pPr>
              <w:jc w:val="center"/>
              <w:rPr>
                <w:rFonts w:eastAsia="Calibri"/>
              </w:rPr>
            </w:pPr>
            <w:r w:rsidRPr="006A4AE0">
              <w:rPr>
                <w:rFonts w:eastAsia="Calibri"/>
              </w:rPr>
              <w:t>st19.090</w:t>
            </w:r>
          </w:p>
        </w:tc>
        <w:tc>
          <w:tcPr>
            <w:tcW w:w="7371" w:type="dxa"/>
            <w:vAlign w:val="bottom"/>
          </w:tcPr>
          <w:p w:rsidR="00717C1B" w:rsidRPr="006A4AE0" w:rsidRDefault="00717C1B" w:rsidP="00BF3615">
            <w:pPr>
              <w:rPr>
                <w:rFonts w:eastAsia="Calibri"/>
              </w:rPr>
            </w:pPr>
            <w:r w:rsidRPr="006A4AE0">
              <w:rPr>
                <w:rFonts w:eastAsia="Calibri"/>
              </w:rPr>
              <w:t>ЗНО лимфоидной и кроветворной тканей без специального противоопухолевого лечения (уровень 1)</w:t>
            </w:r>
          </w:p>
        </w:tc>
      </w:tr>
      <w:tr w:rsidR="002E0D8F" w:rsidRPr="006A4AE0" w:rsidTr="00B131A5">
        <w:tc>
          <w:tcPr>
            <w:tcW w:w="1843" w:type="dxa"/>
            <w:vAlign w:val="bottom"/>
          </w:tcPr>
          <w:p w:rsidR="00717C1B" w:rsidRPr="006A4AE0" w:rsidRDefault="00717C1B" w:rsidP="00BF3615">
            <w:pPr>
              <w:jc w:val="center"/>
              <w:rPr>
                <w:rFonts w:eastAsia="Calibri"/>
              </w:rPr>
            </w:pPr>
            <w:r w:rsidRPr="006A4AE0">
              <w:rPr>
                <w:rFonts w:eastAsia="Calibri"/>
              </w:rPr>
              <w:t>st19.094</w:t>
            </w:r>
          </w:p>
        </w:tc>
        <w:tc>
          <w:tcPr>
            <w:tcW w:w="7371" w:type="dxa"/>
            <w:vAlign w:val="bottom"/>
          </w:tcPr>
          <w:p w:rsidR="00717C1B" w:rsidRPr="006A4AE0" w:rsidRDefault="00717C1B" w:rsidP="00BF3615">
            <w:pPr>
              <w:rPr>
                <w:rFonts w:eastAsia="Calibri"/>
              </w:rPr>
            </w:pPr>
            <w:r w:rsidRPr="006A4AE0">
              <w:rPr>
                <w:rFonts w:eastAsia="Calibri"/>
              </w:rPr>
              <w:t>ЗНО лимфоидной и кроветворной тканей, лекарственная терапия, взрослые (уровень 1)</w:t>
            </w:r>
          </w:p>
        </w:tc>
      </w:tr>
      <w:tr w:rsidR="002E0D8F" w:rsidRPr="006A4AE0" w:rsidTr="00B131A5">
        <w:tc>
          <w:tcPr>
            <w:tcW w:w="1843" w:type="dxa"/>
            <w:vAlign w:val="center"/>
          </w:tcPr>
          <w:p w:rsidR="00717C1B" w:rsidRPr="006A4AE0" w:rsidRDefault="00717C1B" w:rsidP="00BF3615">
            <w:pPr>
              <w:jc w:val="center"/>
              <w:rPr>
                <w:rFonts w:eastAsia="Calibri"/>
              </w:rPr>
            </w:pPr>
            <w:r w:rsidRPr="006A4AE0">
              <w:rPr>
                <w:rFonts w:eastAsia="Calibri"/>
              </w:rPr>
              <w:t>st19.097</w:t>
            </w:r>
          </w:p>
        </w:tc>
        <w:tc>
          <w:tcPr>
            <w:tcW w:w="7371" w:type="dxa"/>
            <w:vAlign w:val="bottom"/>
          </w:tcPr>
          <w:p w:rsidR="00717C1B" w:rsidRPr="006A4AE0" w:rsidRDefault="00717C1B" w:rsidP="00BF3615">
            <w:pPr>
              <w:rPr>
                <w:rFonts w:eastAsia="Calibri"/>
              </w:rPr>
            </w:pPr>
            <w:r w:rsidRPr="006A4AE0">
              <w:rPr>
                <w:rFonts w:eastAsia="Calibri"/>
              </w:rPr>
              <w:t>ЗНО лимфоидной и кроветворной тканей, лекарственная терапия с применением отдельных препаратов (по перечню), взрослые (уровень 1)</w:t>
            </w:r>
          </w:p>
        </w:tc>
      </w:tr>
      <w:tr w:rsidR="002E0D8F" w:rsidRPr="006A4AE0" w:rsidTr="00B131A5">
        <w:tc>
          <w:tcPr>
            <w:tcW w:w="1843" w:type="dxa"/>
            <w:vAlign w:val="center"/>
          </w:tcPr>
          <w:p w:rsidR="00717C1B" w:rsidRPr="006A4AE0" w:rsidRDefault="00717C1B" w:rsidP="00BF3615">
            <w:pPr>
              <w:jc w:val="center"/>
              <w:rPr>
                <w:rFonts w:eastAsia="Calibri"/>
              </w:rPr>
            </w:pPr>
            <w:r w:rsidRPr="006A4AE0">
              <w:rPr>
                <w:rFonts w:eastAsia="Calibri"/>
              </w:rPr>
              <w:t>st19.100</w:t>
            </w:r>
          </w:p>
        </w:tc>
        <w:tc>
          <w:tcPr>
            <w:tcW w:w="7371" w:type="dxa"/>
            <w:vAlign w:val="bottom"/>
          </w:tcPr>
          <w:p w:rsidR="00717C1B" w:rsidRPr="006A4AE0" w:rsidRDefault="00717C1B" w:rsidP="00BF3615">
            <w:pPr>
              <w:rPr>
                <w:rFonts w:eastAsia="Calibri"/>
              </w:rPr>
            </w:pPr>
            <w:r w:rsidRPr="006A4AE0">
              <w:rPr>
                <w:rFonts w:eastAsia="Calibri"/>
              </w:rPr>
              <w:t>ЗНО лимфоидной и кроветворной тканей, лекарственная терапия с применением отдельных препаратов (по перечню), взрослые (уровень 4)</w:t>
            </w:r>
          </w:p>
        </w:tc>
      </w:tr>
      <w:tr w:rsidR="002E0D8F" w:rsidRPr="006A4AE0" w:rsidTr="00B131A5">
        <w:tc>
          <w:tcPr>
            <w:tcW w:w="1843" w:type="dxa"/>
            <w:vAlign w:val="center"/>
          </w:tcPr>
          <w:p w:rsidR="00717C1B" w:rsidRPr="006A4AE0" w:rsidRDefault="00717C1B" w:rsidP="00BF3615">
            <w:pPr>
              <w:jc w:val="center"/>
              <w:rPr>
                <w:rFonts w:eastAsia="Calibri"/>
              </w:rPr>
            </w:pPr>
            <w:r w:rsidRPr="006A4AE0">
              <w:rPr>
                <w:rFonts w:eastAsia="Calibri"/>
              </w:rPr>
              <w:t>st20.005</w:t>
            </w:r>
          </w:p>
        </w:tc>
        <w:tc>
          <w:tcPr>
            <w:tcW w:w="7371" w:type="dxa"/>
            <w:vAlign w:val="center"/>
          </w:tcPr>
          <w:p w:rsidR="00717C1B" w:rsidRPr="006A4AE0" w:rsidRDefault="00717C1B" w:rsidP="00BF3615">
            <w:pPr>
              <w:rPr>
                <w:rFonts w:eastAsia="Calibri"/>
              </w:rPr>
            </w:pPr>
            <w:r w:rsidRPr="006A4AE0">
              <w:rPr>
                <w:rFonts w:eastAsia="Calibri"/>
              </w:rPr>
              <w:t>Операции на органе слуха, придаточных пазухах носа и верхних дыхательных путях (уровень 1)</w:t>
            </w:r>
          </w:p>
        </w:tc>
      </w:tr>
      <w:tr w:rsidR="002E0D8F" w:rsidRPr="006A4AE0" w:rsidTr="00B131A5">
        <w:tc>
          <w:tcPr>
            <w:tcW w:w="1843" w:type="dxa"/>
            <w:vAlign w:val="center"/>
          </w:tcPr>
          <w:p w:rsidR="00717C1B" w:rsidRPr="006A4AE0" w:rsidRDefault="00717C1B" w:rsidP="00BF3615">
            <w:pPr>
              <w:jc w:val="center"/>
              <w:rPr>
                <w:rFonts w:eastAsia="Calibri"/>
              </w:rPr>
            </w:pPr>
            <w:r w:rsidRPr="006A4AE0">
              <w:rPr>
                <w:rFonts w:eastAsia="Calibri"/>
              </w:rPr>
              <w:t>st20.006</w:t>
            </w:r>
          </w:p>
        </w:tc>
        <w:tc>
          <w:tcPr>
            <w:tcW w:w="7371" w:type="dxa"/>
            <w:vAlign w:val="center"/>
          </w:tcPr>
          <w:p w:rsidR="00717C1B" w:rsidRPr="006A4AE0" w:rsidRDefault="00717C1B" w:rsidP="00BF3615">
            <w:pPr>
              <w:rPr>
                <w:rFonts w:eastAsia="Calibri"/>
              </w:rPr>
            </w:pPr>
            <w:r w:rsidRPr="006A4AE0">
              <w:rPr>
                <w:rFonts w:eastAsia="Calibri"/>
              </w:rPr>
              <w:t>Операции на органе слуха, придаточных пазухах носа и верхних дыхательных путях (уровень 2)</w:t>
            </w:r>
          </w:p>
        </w:tc>
      </w:tr>
      <w:tr w:rsidR="002E0D8F" w:rsidRPr="006A4AE0" w:rsidTr="00B131A5">
        <w:tc>
          <w:tcPr>
            <w:tcW w:w="1843" w:type="dxa"/>
            <w:vAlign w:val="center"/>
          </w:tcPr>
          <w:p w:rsidR="00717C1B" w:rsidRPr="006A4AE0" w:rsidRDefault="00717C1B" w:rsidP="00BF3615">
            <w:pPr>
              <w:jc w:val="center"/>
              <w:rPr>
                <w:rFonts w:eastAsia="Calibri"/>
              </w:rPr>
            </w:pPr>
            <w:r w:rsidRPr="006A4AE0">
              <w:rPr>
                <w:rFonts w:eastAsia="Calibri"/>
              </w:rPr>
              <w:t>st20.010</w:t>
            </w:r>
          </w:p>
        </w:tc>
        <w:tc>
          <w:tcPr>
            <w:tcW w:w="7371" w:type="dxa"/>
            <w:vAlign w:val="center"/>
          </w:tcPr>
          <w:p w:rsidR="00717C1B" w:rsidRPr="006A4AE0" w:rsidRDefault="00717C1B" w:rsidP="00BF3615">
            <w:r w:rsidRPr="006A4AE0">
              <w:t>Замена речевого процессора</w:t>
            </w:r>
          </w:p>
        </w:tc>
      </w:tr>
      <w:tr w:rsidR="002E0D8F" w:rsidRPr="006A4AE0" w:rsidTr="00B131A5">
        <w:tc>
          <w:tcPr>
            <w:tcW w:w="1843" w:type="dxa"/>
            <w:vAlign w:val="center"/>
          </w:tcPr>
          <w:p w:rsidR="00717C1B" w:rsidRPr="006A4AE0" w:rsidRDefault="00717C1B" w:rsidP="00BF3615">
            <w:pPr>
              <w:jc w:val="center"/>
              <w:rPr>
                <w:rFonts w:eastAsia="Calibri"/>
              </w:rPr>
            </w:pPr>
            <w:r w:rsidRPr="006A4AE0">
              <w:rPr>
                <w:rFonts w:eastAsia="Calibri"/>
              </w:rPr>
              <w:t>st21.001</w:t>
            </w:r>
          </w:p>
        </w:tc>
        <w:tc>
          <w:tcPr>
            <w:tcW w:w="7371" w:type="dxa"/>
            <w:vAlign w:val="center"/>
          </w:tcPr>
          <w:p w:rsidR="00717C1B" w:rsidRPr="006A4AE0" w:rsidRDefault="00717C1B" w:rsidP="00BF3615">
            <w:pPr>
              <w:rPr>
                <w:rFonts w:eastAsia="Calibri"/>
              </w:rPr>
            </w:pPr>
            <w:r w:rsidRPr="006A4AE0">
              <w:rPr>
                <w:rFonts w:eastAsia="Calibri"/>
              </w:rPr>
              <w:t>Операции на органе зрения (уровень 1)</w:t>
            </w:r>
          </w:p>
        </w:tc>
      </w:tr>
      <w:tr w:rsidR="002E0D8F" w:rsidRPr="006A4AE0" w:rsidTr="00B131A5">
        <w:tc>
          <w:tcPr>
            <w:tcW w:w="1843" w:type="dxa"/>
            <w:vAlign w:val="center"/>
          </w:tcPr>
          <w:p w:rsidR="00717C1B" w:rsidRPr="006A4AE0" w:rsidRDefault="00717C1B" w:rsidP="00BF3615">
            <w:pPr>
              <w:jc w:val="center"/>
              <w:rPr>
                <w:rFonts w:eastAsia="Calibri"/>
              </w:rPr>
            </w:pPr>
            <w:r w:rsidRPr="006A4AE0">
              <w:rPr>
                <w:rFonts w:eastAsia="Calibri"/>
              </w:rPr>
              <w:t>st21.002</w:t>
            </w:r>
          </w:p>
        </w:tc>
        <w:tc>
          <w:tcPr>
            <w:tcW w:w="7371" w:type="dxa"/>
            <w:vAlign w:val="center"/>
          </w:tcPr>
          <w:p w:rsidR="00717C1B" w:rsidRPr="006A4AE0" w:rsidRDefault="00717C1B" w:rsidP="00BF3615">
            <w:pPr>
              <w:rPr>
                <w:rFonts w:eastAsia="Calibri"/>
              </w:rPr>
            </w:pPr>
            <w:r w:rsidRPr="006A4AE0">
              <w:rPr>
                <w:rFonts w:eastAsia="Calibri"/>
              </w:rPr>
              <w:t>Операции на органе зрения (уровень 2)</w:t>
            </w:r>
          </w:p>
        </w:tc>
      </w:tr>
      <w:tr w:rsidR="002E0D8F" w:rsidRPr="006A4AE0" w:rsidTr="00B131A5">
        <w:tc>
          <w:tcPr>
            <w:tcW w:w="1843" w:type="dxa"/>
            <w:vAlign w:val="center"/>
          </w:tcPr>
          <w:p w:rsidR="00717C1B" w:rsidRPr="006A4AE0" w:rsidRDefault="00717C1B" w:rsidP="00BF3615">
            <w:pPr>
              <w:jc w:val="center"/>
              <w:rPr>
                <w:rFonts w:eastAsia="Calibri"/>
              </w:rPr>
            </w:pPr>
            <w:r w:rsidRPr="006A4AE0">
              <w:rPr>
                <w:rFonts w:eastAsia="Calibri"/>
              </w:rPr>
              <w:t>st21.003</w:t>
            </w:r>
          </w:p>
        </w:tc>
        <w:tc>
          <w:tcPr>
            <w:tcW w:w="7371" w:type="dxa"/>
            <w:vAlign w:val="center"/>
          </w:tcPr>
          <w:p w:rsidR="00717C1B" w:rsidRPr="006A4AE0" w:rsidRDefault="00717C1B" w:rsidP="00BF3615">
            <w:pPr>
              <w:rPr>
                <w:rFonts w:eastAsia="Calibri"/>
              </w:rPr>
            </w:pPr>
            <w:r w:rsidRPr="006A4AE0">
              <w:rPr>
                <w:rFonts w:eastAsia="Calibri"/>
              </w:rPr>
              <w:t>Операции на органе зрения (уровень 3)</w:t>
            </w:r>
          </w:p>
        </w:tc>
      </w:tr>
      <w:tr w:rsidR="002E0D8F" w:rsidRPr="006A4AE0" w:rsidTr="00B131A5">
        <w:tc>
          <w:tcPr>
            <w:tcW w:w="1843" w:type="dxa"/>
            <w:vAlign w:val="center"/>
          </w:tcPr>
          <w:p w:rsidR="00717C1B" w:rsidRPr="006A4AE0" w:rsidRDefault="00717C1B" w:rsidP="00BF3615">
            <w:pPr>
              <w:jc w:val="center"/>
              <w:rPr>
                <w:rFonts w:eastAsia="Calibri"/>
              </w:rPr>
            </w:pPr>
            <w:r w:rsidRPr="006A4AE0">
              <w:rPr>
                <w:rFonts w:eastAsia="Calibri"/>
              </w:rPr>
              <w:t>st21.004</w:t>
            </w:r>
          </w:p>
        </w:tc>
        <w:tc>
          <w:tcPr>
            <w:tcW w:w="7371" w:type="dxa"/>
            <w:vAlign w:val="center"/>
          </w:tcPr>
          <w:p w:rsidR="00717C1B" w:rsidRPr="006A4AE0" w:rsidRDefault="00717C1B" w:rsidP="00BF3615">
            <w:pPr>
              <w:rPr>
                <w:rFonts w:eastAsia="Calibri"/>
              </w:rPr>
            </w:pPr>
            <w:r w:rsidRPr="006A4AE0">
              <w:rPr>
                <w:rFonts w:eastAsia="Calibri"/>
              </w:rPr>
              <w:t>Операции на органе зрения (уровень 4)</w:t>
            </w:r>
          </w:p>
        </w:tc>
      </w:tr>
      <w:tr w:rsidR="002E0D8F" w:rsidRPr="006A4AE0" w:rsidTr="00B131A5">
        <w:tc>
          <w:tcPr>
            <w:tcW w:w="1843" w:type="dxa"/>
            <w:vAlign w:val="center"/>
          </w:tcPr>
          <w:p w:rsidR="00717C1B" w:rsidRPr="006A4AE0" w:rsidRDefault="00717C1B" w:rsidP="00BF3615">
            <w:pPr>
              <w:jc w:val="center"/>
              <w:rPr>
                <w:rFonts w:eastAsia="Calibri"/>
              </w:rPr>
            </w:pPr>
            <w:r w:rsidRPr="006A4AE0">
              <w:rPr>
                <w:rFonts w:eastAsia="Calibri"/>
              </w:rPr>
              <w:t>st21.005</w:t>
            </w:r>
          </w:p>
        </w:tc>
        <w:tc>
          <w:tcPr>
            <w:tcW w:w="7371" w:type="dxa"/>
            <w:vAlign w:val="center"/>
          </w:tcPr>
          <w:p w:rsidR="00717C1B" w:rsidRPr="006A4AE0" w:rsidRDefault="00717C1B" w:rsidP="00BF3615">
            <w:pPr>
              <w:rPr>
                <w:rFonts w:eastAsia="Calibri"/>
              </w:rPr>
            </w:pPr>
            <w:r w:rsidRPr="006A4AE0">
              <w:rPr>
                <w:rFonts w:eastAsia="Calibri"/>
              </w:rPr>
              <w:t>Операции на органе зрения (уровень 5)</w:t>
            </w:r>
          </w:p>
        </w:tc>
      </w:tr>
      <w:tr w:rsidR="002E0D8F" w:rsidRPr="006A4AE0" w:rsidTr="00B131A5">
        <w:tc>
          <w:tcPr>
            <w:tcW w:w="1843" w:type="dxa"/>
            <w:vAlign w:val="center"/>
          </w:tcPr>
          <w:p w:rsidR="00717C1B" w:rsidRPr="006A4AE0" w:rsidRDefault="00717C1B" w:rsidP="00BF3615">
            <w:pPr>
              <w:jc w:val="center"/>
              <w:rPr>
                <w:rFonts w:eastAsia="Calibri"/>
              </w:rPr>
            </w:pPr>
            <w:r w:rsidRPr="006A4AE0">
              <w:rPr>
                <w:rFonts w:eastAsia="Calibri"/>
              </w:rPr>
              <w:t>st21.006</w:t>
            </w:r>
          </w:p>
        </w:tc>
        <w:tc>
          <w:tcPr>
            <w:tcW w:w="7371" w:type="dxa"/>
            <w:vAlign w:val="center"/>
          </w:tcPr>
          <w:p w:rsidR="00717C1B" w:rsidRPr="006A4AE0" w:rsidRDefault="00717C1B" w:rsidP="00BF3615">
            <w:pPr>
              <w:rPr>
                <w:rFonts w:eastAsia="Calibri"/>
              </w:rPr>
            </w:pPr>
            <w:r w:rsidRPr="006A4AE0">
              <w:rPr>
                <w:rFonts w:eastAsia="Calibri"/>
              </w:rPr>
              <w:t>Операции на органе зрения (уровень 6)</w:t>
            </w:r>
          </w:p>
        </w:tc>
      </w:tr>
      <w:tr w:rsidR="003E4F22" w:rsidRPr="006A4AE0" w:rsidTr="00B131A5">
        <w:tc>
          <w:tcPr>
            <w:tcW w:w="1843" w:type="dxa"/>
            <w:vAlign w:val="center"/>
          </w:tcPr>
          <w:p w:rsidR="003E4F22" w:rsidRPr="006A4AE0" w:rsidRDefault="003E4F22" w:rsidP="003E4F22">
            <w:pPr>
              <w:jc w:val="center"/>
              <w:rPr>
                <w:rFonts w:eastAsia="Calibri"/>
              </w:rPr>
            </w:pPr>
            <w:r w:rsidRPr="006A4AE0">
              <w:rPr>
                <w:rFonts w:eastAsia="Calibri"/>
              </w:rPr>
              <w:t>st21.009</w:t>
            </w:r>
          </w:p>
        </w:tc>
        <w:tc>
          <w:tcPr>
            <w:tcW w:w="7371" w:type="dxa"/>
            <w:vAlign w:val="center"/>
          </w:tcPr>
          <w:p w:rsidR="003E4F22" w:rsidRPr="006A4AE0" w:rsidRDefault="003E4F22" w:rsidP="003E4F22">
            <w:pPr>
              <w:rPr>
                <w:rFonts w:eastAsia="Calibri"/>
              </w:rPr>
            </w:pPr>
            <w:r w:rsidRPr="006A4AE0">
              <w:rPr>
                <w:rFonts w:eastAsia="Calibri"/>
              </w:rPr>
              <w:t>Операции на органе зрения (факоэмульсификация с имплантацией ИОЛ)</w:t>
            </w:r>
          </w:p>
        </w:tc>
      </w:tr>
      <w:tr w:rsidR="003E4F22" w:rsidRPr="006A4AE0" w:rsidTr="00B131A5">
        <w:tc>
          <w:tcPr>
            <w:tcW w:w="1843" w:type="dxa"/>
            <w:vAlign w:val="center"/>
          </w:tcPr>
          <w:p w:rsidR="003E4F22" w:rsidRPr="006A4AE0" w:rsidRDefault="003E4F22" w:rsidP="003E4F22">
            <w:pPr>
              <w:jc w:val="center"/>
              <w:rPr>
                <w:rFonts w:eastAsia="Calibri"/>
              </w:rPr>
            </w:pPr>
            <w:r w:rsidRPr="006A4AE0">
              <w:rPr>
                <w:rFonts w:eastAsia="Calibri"/>
              </w:rPr>
              <w:t>st25.004</w:t>
            </w:r>
          </w:p>
        </w:tc>
        <w:tc>
          <w:tcPr>
            <w:tcW w:w="7371" w:type="dxa"/>
            <w:vAlign w:val="center"/>
          </w:tcPr>
          <w:p w:rsidR="003E4F22" w:rsidRPr="006A4AE0" w:rsidRDefault="003E4F22" w:rsidP="003E4F22">
            <w:pPr>
              <w:rPr>
                <w:rFonts w:eastAsia="Calibri"/>
              </w:rPr>
            </w:pPr>
            <w:r w:rsidRPr="006A4AE0">
              <w:rPr>
                <w:rFonts w:eastAsia="Calibri"/>
              </w:rPr>
              <w:t>Диагностическое обследование сердечно-сосудистой системы</w:t>
            </w:r>
          </w:p>
        </w:tc>
      </w:tr>
      <w:tr w:rsidR="003E4F22" w:rsidRPr="006A4AE0" w:rsidTr="00B131A5">
        <w:tc>
          <w:tcPr>
            <w:tcW w:w="1843" w:type="dxa"/>
            <w:vAlign w:val="center"/>
          </w:tcPr>
          <w:p w:rsidR="003E4F22" w:rsidRPr="006A4AE0" w:rsidRDefault="003E4F22" w:rsidP="003E4F22">
            <w:pPr>
              <w:jc w:val="center"/>
              <w:rPr>
                <w:rFonts w:eastAsia="Calibri"/>
              </w:rPr>
            </w:pPr>
            <w:r w:rsidRPr="006A4AE0">
              <w:rPr>
                <w:rFonts w:eastAsia="Calibri"/>
              </w:rPr>
              <w:t>st27.012</w:t>
            </w:r>
          </w:p>
        </w:tc>
        <w:tc>
          <w:tcPr>
            <w:tcW w:w="7371" w:type="dxa"/>
            <w:vAlign w:val="center"/>
          </w:tcPr>
          <w:p w:rsidR="003E4F22" w:rsidRPr="006A4AE0" w:rsidRDefault="003E4F22" w:rsidP="003E4F22">
            <w:pPr>
              <w:rPr>
                <w:rFonts w:eastAsia="Calibri"/>
              </w:rPr>
            </w:pPr>
            <w:r w:rsidRPr="006A4AE0">
              <w:rPr>
                <w:rFonts w:eastAsia="Calibri"/>
              </w:rPr>
              <w:t xml:space="preserve">Отравления и другие воздействия внешних причин </w:t>
            </w:r>
          </w:p>
        </w:tc>
      </w:tr>
      <w:tr w:rsidR="003E4F22" w:rsidRPr="006A4AE0" w:rsidTr="00B131A5">
        <w:tc>
          <w:tcPr>
            <w:tcW w:w="1843" w:type="dxa"/>
            <w:vAlign w:val="center"/>
          </w:tcPr>
          <w:p w:rsidR="003E4F22" w:rsidRPr="006A4AE0" w:rsidRDefault="003E4F22" w:rsidP="003E4F22">
            <w:pPr>
              <w:jc w:val="center"/>
              <w:rPr>
                <w:rFonts w:eastAsia="Calibri"/>
              </w:rPr>
            </w:pPr>
            <w:r w:rsidRPr="006A4AE0">
              <w:rPr>
                <w:rFonts w:eastAsia="Calibri"/>
              </w:rPr>
              <w:t>st30.006</w:t>
            </w:r>
          </w:p>
        </w:tc>
        <w:tc>
          <w:tcPr>
            <w:tcW w:w="7371" w:type="dxa"/>
            <w:vAlign w:val="center"/>
          </w:tcPr>
          <w:p w:rsidR="003E4F22" w:rsidRPr="006A4AE0" w:rsidRDefault="003E4F22" w:rsidP="003E4F22">
            <w:pPr>
              <w:rPr>
                <w:rFonts w:eastAsia="Calibri"/>
              </w:rPr>
            </w:pPr>
            <w:r w:rsidRPr="006A4AE0">
              <w:rPr>
                <w:rFonts w:eastAsia="Calibri"/>
              </w:rPr>
              <w:t>Операции на мужских половых органах, взрослые (уровень 1)</w:t>
            </w:r>
          </w:p>
        </w:tc>
      </w:tr>
      <w:tr w:rsidR="003E4F22" w:rsidRPr="006A4AE0" w:rsidTr="00B131A5">
        <w:tc>
          <w:tcPr>
            <w:tcW w:w="1843" w:type="dxa"/>
            <w:vAlign w:val="center"/>
          </w:tcPr>
          <w:p w:rsidR="003E4F22" w:rsidRPr="006A4AE0" w:rsidRDefault="003E4F22" w:rsidP="003E4F22">
            <w:pPr>
              <w:jc w:val="center"/>
              <w:rPr>
                <w:rFonts w:eastAsia="Calibri"/>
              </w:rPr>
            </w:pPr>
            <w:r w:rsidRPr="006A4AE0">
              <w:rPr>
                <w:rFonts w:eastAsia="Calibri"/>
              </w:rPr>
              <w:t>st30.010</w:t>
            </w:r>
          </w:p>
        </w:tc>
        <w:tc>
          <w:tcPr>
            <w:tcW w:w="7371" w:type="dxa"/>
            <w:vAlign w:val="center"/>
          </w:tcPr>
          <w:p w:rsidR="003E4F22" w:rsidRPr="006A4AE0" w:rsidRDefault="003E4F22" w:rsidP="003E4F22">
            <w:pPr>
              <w:rPr>
                <w:rFonts w:eastAsia="Calibri"/>
              </w:rPr>
            </w:pPr>
            <w:r w:rsidRPr="006A4AE0">
              <w:rPr>
                <w:rFonts w:eastAsia="Calibri"/>
              </w:rPr>
              <w:t>Операции на почке и мочевыделительной системе, взрослые (уровень 1)</w:t>
            </w:r>
          </w:p>
        </w:tc>
      </w:tr>
      <w:tr w:rsidR="003E4F22" w:rsidRPr="006A4AE0" w:rsidTr="00B131A5">
        <w:tc>
          <w:tcPr>
            <w:tcW w:w="1843" w:type="dxa"/>
            <w:vAlign w:val="center"/>
          </w:tcPr>
          <w:p w:rsidR="003E4F22" w:rsidRPr="006A4AE0" w:rsidRDefault="003E4F22" w:rsidP="003E4F22">
            <w:pPr>
              <w:jc w:val="center"/>
              <w:rPr>
                <w:rFonts w:eastAsia="Calibri"/>
              </w:rPr>
            </w:pPr>
            <w:r w:rsidRPr="006A4AE0">
              <w:rPr>
                <w:rFonts w:eastAsia="Calibri"/>
              </w:rPr>
              <w:t>st30.011</w:t>
            </w:r>
          </w:p>
        </w:tc>
        <w:tc>
          <w:tcPr>
            <w:tcW w:w="7371" w:type="dxa"/>
            <w:vAlign w:val="center"/>
          </w:tcPr>
          <w:p w:rsidR="003E4F22" w:rsidRPr="006A4AE0" w:rsidRDefault="003E4F22" w:rsidP="003E4F22">
            <w:pPr>
              <w:rPr>
                <w:rFonts w:eastAsia="Calibri"/>
              </w:rPr>
            </w:pPr>
            <w:r w:rsidRPr="006A4AE0">
              <w:rPr>
                <w:rFonts w:eastAsia="Calibri"/>
              </w:rPr>
              <w:t>Операции на почке и мочевыделительной системе, взрослые (уровень 2)</w:t>
            </w:r>
          </w:p>
        </w:tc>
      </w:tr>
      <w:tr w:rsidR="003E4F22" w:rsidRPr="006A4AE0" w:rsidTr="00B131A5">
        <w:tc>
          <w:tcPr>
            <w:tcW w:w="1843" w:type="dxa"/>
            <w:vAlign w:val="center"/>
          </w:tcPr>
          <w:p w:rsidR="003E4F22" w:rsidRPr="006A4AE0" w:rsidRDefault="003E4F22" w:rsidP="003E4F22">
            <w:pPr>
              <w:jc w:val="center"/>
              <w:rPr>
                <w:rFonts w:eastAsia="Calibri"/>
              </w:rPr>
            </w:pPr>
            <w:r w:rsidRPr="006A4AE0">
              <w:rPr>
                <w:rFonts w:eastAsia="Calibri"/>
              </w:rPr>
              <w:t>st30.012</w:t>
            </w:r>
          </w:p>
        </w:tc>
        <w:tc>
          <w:tcPr>
            <w:tcW w:w="7371" w:type="dxa"/>
            <w:vAlign w:val="center"/>
          </w:tcPr>
          <w:p w:rsidR="003E4F22" w:rsidRPr="006A4AE0" w:rsidRDefault="003E4F22" w:rsidP="003E4F22">
            <w:pPr>
              <w:rPr>
                <w:rFonts w:eastAsia="Calibri"/>
              </w:rPr>
            </w:pPr>
            <w:r w:rsidRPr="006A4AE0">
              <w:rPr>
                <w:rFonts w:eastAsia="Calibri"/>
              </w:rPr>
              <w:t>Операции на почке и мочевыделительной системе, взрослые (уровень 3)</w:t>
            </w:r>
          </w:p>
        </w:tc>
      </w:tr>
      <w:tr w:rsidR="003E4F22" w:rsidRPr="006A4AE0" w:rsidTr="00B131A5">
        <w:tc>
          <w:tcPr>
            <w:tcW w:w="1843" w:type="dxa"/>
            <w:vAlign w:val="center"/>
          </w:tcPr>
          <w:p w:rsidR="003E4F22" w:rsidRPr="006A4AE0" w:rsidRDefault="003E4F22" w:rsidP="003E4F22">
            <w:pPr>
              <w:jc w:val="center"/>
              <w:rPr>
                <w:rFonts w:eastAsia="Calibri"/>
              </w:rPr>
            </w:pPr>
            <w:r w:rsidRPr="006A4AE0">
              <w:rPr>
                <w:rFonts w:eastAsia="Calibri"/>
              </w:rPr>
              <w:t>st30.014</w:t>
            </w:r>
          </w:p>
        </w:tc>
        <w:tc>
          <w:tcPr>
            <w:tcW w:w="7371" w:type="dxa"/>
            <w:vAlign w:val="center"/>
          </w:tcPr>
          <w:p w:rsidR="003E4F22" w:rsidRPr="006A4AE0" w:rsidRDefault="003E4F22" w:rsidP="003E4F22">
            <w:pPr>
              <w:rPr>
                <w:rFonts w:eastAsia="Calibri"/>
              </w:rPr>
            </w:pPr>
            <w:r w:rsidRPr="006A4AE0">
              <w:rPr>
                <w:rFonts w:eastAsia="Calibri"/>
              </w:rPr>
              <w:t>Операции на почке и мочевыделительной системе, взрослые (уровень 5)</w:t>
            </w:r>
          </w:p>
        </w:tc>
      </w:tr>
      <w:tr w:rsidR="00F86AF4" w:rsidRPr="006A4AE0" w:rsidTr="00B131A5">
        <w:tc>
          <w:tcPr>
            <w:tcW w:w="1843" w:type="dxa"/>
            <w:vAlign w:val="center"/>
          </w:tcPr>
          <w:p w:rsidR="00F86AF4" w:rsidRPr="006A4AE0" w:rsidRDefault="00F86AF4" w:rsidP="00F86AF4">
            <w:pPr>
              <w:jc w:val="center"/>
              <w:rPr>
                <w:rFonts w:eastAsia="Calibri"/>
              </w:rPr>
            </w:pPr>
            <w:r w:rsidRPr="006A4AE0">
              <w:rPr>
                <w:rFonts w:eastAsia="Calibri"/>
              </w:rPr>
              <w:t>st30.016</w:t>
            </w:r>
          </w:p>
        </w:tc>
        <w:tc>
          <w:tcPr>
            <w:tcW w:w="7371" w:type="dxa"/>
            <w:vAlign w:val="center"/>
          </w:tcPr>
          <w:p w:rsidR="00F86AF4" w:rsidRPr="006A4AE0" w:rsidRDefault="00F86AF4" w:rsidP="00F86AF4">
            <w:pPr>
              <w:rPr>
                <w:rFonts w:eastAsia="Calibri"/>
              </w:rPr>
            </w:pPr>
            <w:r w:rsidRPr="006A4AE0">
              <w:rPr>
                <w:rFonts w:eastAsia="Calibri"/>
              </w:rPr>
              <w:t>Операции на почке и мочевыделительной системе, взрослые (уровень 7)</w:t>
            </w:r>
          </w:p>
        </w:tc>
      </w:tr>
      <w:tr w:rsidR="00F86AF4" w:rsidRPr="006A4AE0" w:rsidTr="00B131A5">
        <w:tc>
          <w:tcPr>
            <w:tcW w:w="1843" w:type="dxa"/>
            <w:vAlign w:val="center"/>
          </w:tcPr>
          <w:p w:rsidR="00F86AF4" w:rsidRPr="006A4AE0" w:rsidRDefault="00F86AF4" w:rsidP="00F86AF4">
            <w:pPr>
              <w:jc w:val="center"/>
              <w:rPr>
                <w:rFonts w:eastAsia="Calibri"/>
              </w:rPr>
            </w:pPr>
            <w:r w:rsidRPr="006A4AE0">
              <w:rPr>
                <w:rFonts w:eastAsia="Calibri"/>
              </w:rPr>
              <w:t>st31.017</w:t>
            </w:r>
          </w:p>
        </w:tc>
        <w:tc>
          <w:tcPr>
            <w:tcW w:w="7371" w:type="dxa"/>
            <w:vAlign w:val="center"/>
          </w:tcPr>
          <w:p w:rsidR="00F86AF4" w:rsidRPr="006A4AE0" w:rsidRDefault="00F86AF4" w:rsidP="00F86AF4">
            <w:pPr>
              <w:rPr>
                <w:rFonts w:eastAsia="Calibri"/>
              </w:rPr>
            </w:pPr>
            <w:r w:rsidRPr="006A4AE0">
              <w:rPr>
                <w:rFonts w:eastAsia="Calibri"/>
              </w:rPr>
              <w:t>Доброкачественные новообразования, новообразования in situ кожи, жировой ткани и другие болезни кожи</w:t>
            </w:r>
          </w:p>
        </w:tc>
      </w:tr>
      <w:tr w:rsidR="00F86AF4" w:rsidRPr="006A4AE0" w:rsidTr="00B131A5">
        <w:tc>
          <w:tcPr>
            <w:tcW w:w="1843" w:type="dxa"/>
            <w:vAlign w:val="center"/>
          </w:tcPr>
          <w:p w:rsidR="00F86AF4" w:rsidRPr="006A4AE0" w:rsidRDefault="00F86AF4" w:rsidP="00F86AF4">
            <w:pPr>
              <w:jc w:val="center"/>
              <w:rPr>
                <w:rFonts w:eastAsia="Calibri"/>
              </w:rPr>
            </w:pPr>
            <w:r w:rsidRPr="006A4AE0">
              <w:rPr>
                <w:rFonts w:eastAsia="Calibri"/>
              </w:rPr>
              <w:t>st32.002</w:t>
            </w:r>
          </w:p>
        </w:tc>
        <w:tc>
          <w:tcPr>
            <w:tcW w:w="7371" w:type="dxa"/>
            <w:vAlign w:val="center"/>
          </w:tcPr>
          <w:p w:rsidR="00F86AF4" w:rsidRPr="006A4AE0" w:rsidRDefault="00F86AF4" w:rsidP="00F86AF4">
            <w:pPr>
              <w:rPr>
                <w:rFonts w:eastAsia="Calibri"/>
              </w:rPr>
            </w:pPr>
            <w:r w:rsidRPr="006A4AE0">
              <w:rPr>
                <w:rFonts w:eastAsia="Calibri"/>
              </w:rPr>
              <w:t>Операции на желчном пузыре и желчевыводящих путях (уровень 2)</w:t>
            </w:r>
          </w:p>
        </w:tc>
      </w:tr>
      <w:tr w:rsidR="00F86AF4" w:rsidRPr="006A4AE0" w:rsidTr="00B131A5">
        <w:tc>
          <w:tcPr>
            <w:tcW w:w="1843" w:type="dxa"/>
            <w:vAlign w:val="center"/>
          </w:tcPr>
          <w:p w:rsidR="00F86AF4" w:rsidRPr="006A4AE0" w:rsidRDefault="00F86AF4" w:rsidP="00F86AF4">
            <w:pPr>
              <w:jc w:val="center"/>
              <w:rPr>
                <w:rFonts w:eastAsia="Calibri"/>
              </w:rPr>
            </w:pPr>
            <w:r w:rsidRPr="006A4AE0">
              <w:rPr>
                <w:rFonts w:eastAsia="Calibri"/>
              </w:rPr>
              <w:t>st32.016</w:t>
            </w:r>
          </w:p>
        </w:tc>
        <w:tc>
          <w:tcPr>
            <w:tcW w:w="7371" w:type="dxa"/>
            <w:vAlign w:val="center"/>
          </w:tcPr>
          <w:p w:rsidR="00F86AF4" w:rsidRPr="006A4AE0" w:rsidRDefault="00F86AF4" w:rsidP="00F86AF4">
            <w:pPr>
              <w:rPr>
                <w:rFonts w:eastAsia="Calibri"/>
              </w:rPr>
            </w:pPr>
            <w:r w:rsidRPr="006A4AE0">
              <w:rPr>
                <w:rFonts w:eastAsia="Calibri"/>
              </w:rPr>
              <w:t>Другие операции на органах брюшной полости (уровень 1)</w:t>
            </w:r>
          </w:p>
        </w:tc>
      </w:tr>
      <w:tr w:rsidR="00F86AF4" w:rsidRPr="006A4AE0" w:rsidTr="00B131A5">
        <w:tc>
          <w:tcPr>
            <w:tcW w:w="1843" w:type="dxa"/>
            <w:vAlign w:val="center"/>
          </w:tcPr>
          <w:p w:rsidR="00F86AF4" w:rsidRPr="006A4AE0" w:rsidRDefault="00F86AF4" w:rsidP="00F86AF4">
            <w:pPr>
              <w:jc w:val="center"/>
              <w:rPr>
                <w:rFonts w:eastAsia="Calibri"/>
              </w:rPr>
            </w:pPr>
            <w:r w:rsidRPr="006A4AE0">
              <w:rPr>
                <w:rFonts w:eastAsia="Calibri"/>
              </w:rPr>
              <w:t>st34.002</w:t>
            </w:r>
          </w:p>
        </w:tc>
        <w:tc>
          <w:tcPr>
            <w:tcW w:w="7371" w:type="dxa"/>
            <w:vAlign w:val="center"/>
          </w:tcPr>
          <w:p w:rsidR="00F86AF4" w:rsidRPr="006A4AE0" w:rsidRDefault="00F86AF4" w:rsidP="00F86AF4">
            <w:pPr>
              <w:rPr>
                <w:rFonts w:eastAsia="Calibri"/>
              </w:rPr>
            </w:pPr>
            <w:r w:rsidRPr="006A4AE0">
              <w:rPr>
                <w:rFonts w:eastAsia="Calibri"/>
              </w:rPr>
              <w:t>Операции на органах полости рта (уровень 1)</w:t>
            </w:r>
          </w:p>
        </w:tc>
      </w:tr>
      <w:tr w:rsidR="00F86AF4" w:rsidRPr="006A4AE0" w:rsidTr="00B131A5">
        <w:tc>
          <w:tcPr>
            <w:tcW w:w="1843" w:type="dxa"/>
            <w:vAlign w:val="center"/>
          </w:tcPr>
          <w:p w:rsidR="00F86AF4" w:rsidRPr="006A4AE0" w:rsidRDefault="00F86AF4" w:rsidP="00F86AF4">
            <w:pPr>
              <w:jc w:val="center"/>
              <w:rPr>
                <w:rFonts w:eastAsia="Calibri"/>
              </w:rPr>
            </w:pPr>
            <w:r w:rsidRPr="006A4AE0">
              <w:rPr>
                <w:rFonts w:eastAsia="Calibri"/>
              </w:rPr>
              <w:t>st36.001</w:t>
            </w:r>
          </w:p>
        </w:tc>
        <w:tc>
          <w:tcPr>
            <w:tcW w:w="7371" w:type="dxa"/>
            <w:vAlign w:val="center"/>
          </w:tcPr>
          <w:p w:rsidR="00F86AF4" w:rsidRPr="006A4AE0" w:rsidRDefault="00F86AF4" w:rsidP="00F86AF4">
            <w:pPr>
              <w:rPr>
                <w:rFonts w:eastAsia="Calibri"/>
              </w:rPr>
            </w:pPr>
            <w:r w:rsidRPr="006A4AE0">
              <w:rPr>
                <w:rFonts w:eastAsia="Calibri"/>
              </w:rPr>
              <w:t>Комплексное лечение с применением препаратов иммуноглобулина*</w:t>
            </w:r>
          </w:p>
        </w:tc>
      </w:tr>
      <w:tr w:rsidR="00F86AF4" w:rsidRPr="006A4AE0" w:rsidTr="00B131A5">
        <w:tc>
          <w:tcPr>
            <w:tcW w:w="1843" w:type="dxa"/>
            <w:vAlign w:val="center"/>
          </w:tcPr>
          <w:p w:rsidR="00F86AF4" w:rsidRPr="006A4AE0" w:rsidRDefault="00F86AF4" w:rsidP="00F86AF4">
            <w:pPr>
              <w:jc w:val="center"/>
              <w:rPr>
                <w:rFonts w:eastAsia="Calibri"/>
              </w:rPr>
            </w:pPr>
            <w:r w:rsidRPr="006A4AE0">
              <w:rPr>
                <w:rFonts w:eastAsia="Calibri"/>
              </w:rPr>
              <w:t>st36.007</w:t>
            </w:r>
          </w:p>
        </w:tc>
        <w:tc>
          <w:tcPr>
            <w:tcW w:w="7371" w:type="dxa"/>
            <w:vAlign w:val="center"/>
          </w:tcPr>
          <w:p w:rsidR="00F86AF4" w:rsidRPr="006A4AE0" w:rsidRDefault="00F86AF4" w:rsidP="00F86AF4">
            <w:r w:rsidRPr="006A4AE0">
              <w:t>Установка, замена, заправка помп для лекарственных препаратов</w:t>
            </w:r>
          </w:p>
        </w:tc>
      </w:tr>
      <w:tr w:rsidR="00F86AF4" w:rsidRPr="006A4AE0" w:rsidTr="00B131A5">
        <w:tc>
          <w:tcPr>
            <w:tcW w:w="1843" w:type="dxa"/>
            <w:vAlign w:val="center"/>
          </w:tcPr>
          <w:p w:rsidR="00F86AF4" w:rsidRPr="006A4AE0" w:rsidRDefault="00F86AF4" w:rsidP="00F86AF4">
            <w:pPr>
              <w:jc w:val="center"/>
              <w:rPr>
                <w:rFonts w:eastAsia="Calibri"/>
              </w:rPr>
            </w:pPr>
            <w:r w:rsidRPr="006A4AE0">
              <w:rPr>
                <w:rFonts w:eastAsia="Calibri"/>
              </w:rPr>
              <w:t>st36.009</w:t>
            </w:r>
          </w:p>
        </w:tc>
        <w:tc>
          <w:tcPr>
            <w:tcW w:w="7371" w:type="dxa"/>
            <w:vAlign w:val="center"/>
          </w:tcPr>
          <w:p w:rsidR="00F86AF4" w:rsidRPr="006A4AE0" w:rsidRDefault="00F86AF4" w:rsidP="00F86AF4">
            <w:r w:rsidRPr="006A4AE0">
              <w:rPr>
                <w:rFonts w:eastAsia="Calibri"/>
              </w:rPr>
              <w:t>Реинфузия аутокрови</w:t>
            </w:r>
          </w:p>
        </w:tc>
      </w:tr>
      <w:tr w:rsidR="00F86AF4" w:rsidRPr="006A4AE0" w:rsidTr="00B131A5">
        <w:tc>
          <w:tcPr>
            <w:tcW w:w="1843" w:type="dxa"/>
            <w:vAlign w:val="center"/>
          </w:tcPr>
          <w:p w:rsidR="00F86AF4" w:rsidRPr="006A4AE0" w:rsidRDefault="00F86AF4" w:rsidP="00F86AF4">
            <w:pPr>
              <w:jc w:val="center"/>
              <w:rPr>
                <w:rFonts w:eastAsia="Calibri"/>
              </w:rPr>
            </w:pPr>
            <w:r w:rsidRPr="006A4AE0">
              <w:rPr>
                <w:rFonts w:eastAsia="Calibri"/>
              </w:rPr>
              <w:t>st36.010</w:t>
            </w:r>
          </w:p>
        </w:tc>
        <w:tc>
          <w:tcPr>
            <w:tcW w:w="7371" w:type="dxa"/>
            <w:vAlign w:val="center"/>
          </w:tcPr>
          <w:p w:rsidR="00F86AF4" w:rsidRPr="006A4AE0" w:rsidRDefault="00F86AF4" w:rsidP="00F86AF4">
            <w:r w:rsidRPr="006A4AE0">
              <w:rPr>
                <w:rFonts w:eastAsia="Calibri"/>
              </w:rPr>
              <w:t>Баллонная внутриаортальная контрпульсация</w:t>
            </w:r>
          </w:p>
        </w:tc>
      </w:tr>
      <w:tr w:rsidR="00F86AF4" w:rsidRPr="006A4AE0" w:rsidTr="00B131A5">
        <w:tc>
          <w:tcPr>
            <w:tcW w:w="1843" w:type="dxa"/>
            <w:vAlign w:val="center"/>
          </w:tcPr>
          <w:p w:rsidR="00F86AF4" w:rsidRPr="006A4AE0" w:rsidRDefault="00F86AF4" w:rsidP="00F86AF4">
            <w:pPr>
              <w:jc w:val="center"/>
              <w:rPr>
                <w:rFonts w:eastAsia="Calibri"/>
              </w:rPr>
            </w:pPr>
            <w:r w:rsidRPr="006A4AE0">
              <w:rPr>
                <w:rFonts w:eastAsia="Calibri"/>
              </w:rPr>
              <w:t>st36.011</w:t>
            </w:r>
          </w:p>
        </w:tc>
        <w:tc>
          <w:tcPr>
            <w:tcW w:w="7371" w:type="dxa"/>
            <w:vAlign w:val="center"/>
          </w:tcPr>
          <w:p w:rsidR="00F86AF4" w:rsidRPr="006A4AE0" w:rsidRDefault="00F86AF4" w:rsidP="00F86AF4">
            <w:r w:rsidRPr="006A4AE0">
              <w:rPr>
                <w:rFonts w:eastAsia="Calibri"/>
              </w:rPr>
              <w:t>Экстракорпоральная мембранная оксигенация</w:t>
            </w:r>
          </w:p>
        </w:tc>
      </w:tr>
      <w:tr w:rsidR="00F86AF4" w:rsidRPr="006A4AE0" w:rsidTr="00B131A5">
        <w:tc>
          <w:tcPr>
            <w:tcW w:w="1843" w:type="dxa"/>
          </w:tcPr>
          <w:p w:rsidR="00F86AF4" w:rsidRPr="006A4AE0" w:rsidRDefault="00F86AF4" w:rsidP="00F86AF4">
            <w:pPr>
              <w:jc w:val="center"/>
            </w:pPr>
            <w:r w:rsidRPr="006A4AE0">
              <w:t>st36.024</w:t>
            </w:r>
          </w:p>
        </w:tc>
        <w:tc>
          <w:tcPr>
            <w:tcW w:w="7371" w:type="dxa"/>
          </w:tcPr>
          <w:p w:rsidR="00F86AF4" w:rsidRPr="006A4AE0" w:rsidRDefault="00F86AF4" w:rsidP="00F86AF4">
            <w:r w:rsidRPr="006A4AE0">
              <w:t>Радиойодтерапия</w:t>
            </w:r>
          </w:p>
        </w:tc>
      </w:tr>
      <w:tr w:rsidR="00F86AF4" w:rsidRPr="006A4AE0" w:rsidTr="00B131A5">
        <w:tc>
          <w:tcPr>
            <w:tcW w:w="1843" w:type="dxa"/>
            <w:vAlign w:val="center"/>
          </w:tcPr>
          <w:p w:rsidR="00F86AF4" w:rsidRPr="006A4AE0" w:rsidRDefault="00F86AF4" w:rsidP="00F86AF4">
            <w:pPr>
              <w:jc w:val="center"/>
              <w:rPr>
                <w:rFonts w:eastAsia="Calibri"/>
              </w:rPr>
            </w:pPr>
            <w:r w:rsidRPr="006A4AE0">
              <w:rPr>
                <w:rFonts w:eastAsia="Calibri"/>
              </w:rPr>
              <w:t>st36.025</w:t>
            </w:r>
          </w:p>
        </w:tc>
        <w:tc>
          <w:tcPr>
            <w:tcW w:w="7371" w:type="dxa"/>
            <w:vAlign w:val="center"/>
          </w:tcPr>
          <w:p w:rsidR="00F86AF4" w:rsidRPr="006A4AE0" w:rsidRDefault="00F86AF4" w:rsidP="00F86AF4">
            <w:pPr>
              <w:rPr>
                <w:rFonts w:eastAsia="Calibri"/>
              </w:rPr>
            </w:pPr>
            <w:r w:rsidRPr="006A4AE0">
              <w:rPr>
                <w:rFonts w:eastAsia="Calibri"/>
              </w:rPr>
              <w:t>Проведение иммунизации против респираторно-синцитиальной вирусной инфекции</w:t>
            </w:r>
            <w:r w:rsidRPr="006A4AE0">
              <w:t xml:space="preserve"> (уровень 1)</w:t>
            </w:r>
          </w:p>
        </w:tc>
      </w:tr>
      <w:tr w:rsidR="00F86AF4" w:rsidRPr="006A4AE0" w:rsidTr="00B131A5">
        <w:tc>
          <w:tcPr>
            <w:tcW w:w="1843" w:type="dxa"/>
            <w:vAlign w:val="center"/>
          </w:tcPr>
          <w:p w:rsidR="00F86AF4" w:rsidRPr="006A4AE0" w:rsidRDefault="00F86AF4" w:rsidP="00F86AF4">
            <w:pPr>
              <w:jc w:val="center"/>
              <w:rPr>
                <w:rFonts w:eastAsia="Calibri"/>
              </w:rPr>
            </w:pPr>
            <w:r w:rsidRPr="006A4AE0">
              <w:rPr>
                <w:rFonts w:eastAsia="Calibri"/>
              </w:rPr>
              <w:t>st36.026</w:t>
            </w:r>
          </w:p>
        </w:tc>
        <w:tc>
          <w:tcPr>
            <w:tcW w:w="7371" w:type="dxa"/>
            <w:vAlign w:val="center"/>
          </w:tcPr>
          <w:p w:rsidR="00F86AF4" w:rsidRPr="006A4AE0" w:rsidRDefault="00F86AF4" w:rsidP="00F86AF4">
            <w:pPr>
              <w:rPr>
                <w:rFonts w:eastAsia="Calibri"/>
              </w:rPr>
            </w:pPr>
            <w:r w:rsidRPr="006A4AE0">
              <w:rPr>
                <w:rFonts w:eastAsia="Calibri"/>
              </w:rPr>
              <w:t>Проведение иммунизации против респираторно-синцитиальной вирусной инфекции</w:t>
            </w:r>
            <w:r w:rsidRPr="006A4AE0">
              <w:t xml:space="preserve"> (уровень 2)</w:t>
            </w:r>
          </w:p>
        </w:tc>
      </w:tr>
      <w:tr w:rsidR="00F86AF4" w:rsidRPr="006A4AE0" w:rsidTr="00B131A5">
        <w:tc>
          <w:tcPr>
            <w:tcW w:w="1843" w:type="dxa"/>
            <w:vAlign w:val="center"/>
          </w:tcPr>
          <w:p w:rsidR="00F86AF4" w:rsidRPr="006A4AE0" w:rsidRDefault="00F86AF4" w:rsidP="00F86AF4">
            <w:pPr>
              <w:jc w:val="center"/>
              <w:rPr>
                <w:rFonts w:eastAsia="Calibri"/>
              </w:rPr>
            </w:pPr>
            <w:r w:rsidRPr="006A4AE0">
              <w:rPr>
                <w:rFonts w:eastAsia="Calibri"/>
              </w:rPr>
              <w:t>st36.028</w:t>
            </w:r>
          </w:p>
        </w:tc>
        <w:tc>
          <w:tcPr>
            <w:tcW w:w="7371" w:type="dxa"/>
          </w:tcPr>
          <w:p w:rsidR="00F86AF4" w:rsidRPr="006A4AE0" w:rsidRDefault="00F86AF4" w:rsidP="00F86AF4">
            <w:r w:rsidRPr="006A4AE0">
              <w:rPr>
                <w:rFonts w:eastAsia="Calibri"/>
              </w:rPr>
              <w:t>Лечение с применением генно-инженерных биологических препаратов и селективных иммунодепрессантов (уровень 1)*</w:t>
            </w:r>
          </w:p>
        </w:tc>
      </w:tr>
      <w:tr w:rsidR="00F86AF4" w:rsidRPr="006A4AE0" w:rsidTr="00B131A5">
        <w:tc>
          <w:tcPr>
            <w:tcW w:w="1843" w:type="dxa"/>
          </w:tcPr>
          <w:p w:rsidR="00F86AF4" w:rsidRPr="006A4AE0" w:rsidRDefault="00F86AF4" w:rsidP="00F86AF4">
            <w:pPr>
              <w:jc w:val="center"/>
            </w:pPr>
            <w:r w:rsidRPr="006A4AE0">
              <w:rPr>
                <w:rFonts w:eastAsia="Calibri"/>
              </w:rPr>
              <w:t>st36.029</w:t>
            </w:r>
          </w:p>
        </w:tc>
        <w:tc>
          <w:tcPr>
            <w:tcW w:w="7371" w:type="dxa"/>
          </w:tcPr>
          <w:p w:rsidR="00F86AF4" w:rsidRPr="006A4AE0" w:rsidRDefault="00F86AF4" w:rsidP="00F86AF4">
            <w:r w:rsidRPr="006A4AE0">
              <w:rPr>
                <w:rFonts w:eastAsia="Calibri"/>
              </w:rPr>
              <w:t>Лечение с применением генно-инженерных биологических препаратов и селективных иммунодепрессантов (уровень 2)*</w:t>
            </w:r>
          </w:p>
        </w:tc>
      </w:tr>
      <w:tr w:rsidR="00F86AF4" w:rsidRPr="006A4AE0" w:rsidTr="00B131A5">
        <w:tc>
          <w:tcPr>
            <w:tcW w:w="1843" w:type="dxa"/>
          </w:tcPr>
          <w:p w:rsidR="00F86AF4" w:rsidRPr="006A4AE0" w:rsidRDefault="00F86AF4" w:rsidP="00F86AF4">
            <w:pPr>
              <w:jc w:val="center"/>
            </w:pPr>
            <w:r w:rsidRPr="006A4AE0">
              <w:rPr>
                <w:rFonts w:eastAsia="Calibri"/>
              </w:rPr>
              <w:t>st36.030</w:t>
            </w:r>
          </w:p>
        </w:tc>
        <w:tc>
          <w:tcPr>
            <w:tcW w:w="7371" w:type="dxa"/>
          </w:tcPr>
          <w:p w:rsidR="00F86AF4" w:rsidRPr="006A4AE0" w:rsidRDefault="00F86AF4" w:rsidP="00F86AF4">
            <w:r w:rsidRPr="006A4AE0">
              <w:rPr>
                <w:rFonts w:eastAsia="Calibri"/>
              </w:rPr>
              <w:t>Лечение с применением генно-инженерных биологических препаратов и селективных иммунодепрессантов (уровень 3)*</w:t>
            </w:r>
          </w:p>
        </w:tc>
      </w:tr>
      <w:tr w:rsidR="00F86AF4" w:rsidRPr="006A4AE0" w:rsidTr="00B131A5">
        <w:tc>
          <w:tcPr>
            <w:tcW w:w="1843" w:type="dxa"/>
          </w:tcPr>
          <w:p w:rsidR="00F86AF4" w:rsidRPr="006A4AE0" w:rsidRDefault="00F86AF4" w:rsidP="00F86AF4">
            <w:pPr>
              <w:jc w:val="center"/>
            </w:pPr>
            <w:r w:rsidRPr="006A4AE0">
              <w:rPr>
                <w:rFonts w:eastAsia="Calibri"/>
              </w:rPr>
              <w:t>st36.031</w:t>
            </w:r>
          </w:p>
        </w:tc>
        <w:tc>
          <w:tcPr>
            <w:tcW w:w="7371" w:type="dxa"/>
          </w:tcPr>
          <w:p w:rsidR="00F86AF4" w:rsidRPr="006A4AE0" w:rsidRDefault="00F86AF4" w:rsidP="00F86AF4">
            <w:r w:rsidRPr="006A4AE0">
              <w:rPr>
                <w:rFonts w:eastAsia="Calibri"/>
              </w:rPr>
              <w:t>Лечение с применением генно-инженерных биологических препаратов и селективных иммунодепрессантов (уровень 4)*</w:t>
            </w:r>
          </w:p>
        </w:tc>
      </w:tr>
      <w:tr w:rsidR="00F86AF4" w:rsidRPr="006A4AE0" w:rsidTr="00B131A5">
        <w:tc>
          <w:tcPr>
            <w:tcW w:w="1843" w:type="dxa"/>
          </w:tcPr>
          <w:p w:rsidR="00F86AF4" w:rsidRPr="006A4AE0" w:rsidRDefault="00F86AF4" w:rsidP="00F86AF4">
            <w:pPr>
              <w:jc w:val="center"/>
            </w:pPr>
            <w:r w:rsidRPr="006A4AE0">
              <w:rPr>
                <w:rFonts w:eastAsia="Calibri"/>
              </w:rPr>
              <w:t>st36.032</w:t>
            </w:r>
          </w:p>
        </w:tc>
        <w:tc>
          <w:tcPr>
            <w:tcW w:w="7371" w:type="dxa"/>
          </w:tcPr>
          <w:p w:rsidR="00F86AF4" w:rsidRPr="006A4AE0" w:rsidRDefault="00F86AF4" w:rsidP="00F86AF4">
            <w:r w:rsidRPr="006A4AE0">
              <w:rPr>
                <w:rFonts w:eastAsia="Calibri"/>
              </w:rPr>
              <w:t>Лечение с применением генно-инженерных биологических препаратов и селективных иммунодепрессантов (уровень 5)*</w:t>
            </w:r>
          </w:p>
        </w:tc>
      </w:tr>
      <w:tr w:rsidR="00F86AF4" w:rsidRPr="006A4AE0" w:rsidTr="00B131A5">
        <w:tc>
          <w:tcPr>
            <w:tcW w:w="1843" w:type="dxa"/>
          </w:tcPr>
          <w:p w:rsidR="00F86AF4" w:rsidRPr="006A4AE0" w:rsidRDefault="00F86AF4" w:rsidP="00F86AF4">
            <w:pPr>
              <w:jc w:val="center"/>
            </w:pPr>
            <w:r w:rsidRPr="006A4AE0">
              <w:rPr>
                <w:rFonts w:eastAsia="Calibri"/>
              </w:rPr>
              <w:t>st36.033</w:t>
            </w:r>
          </w:p>
        </w:tc>
        <w:tc>
          <w:tcPr>
            <w:tcW w:w="7371" w:type="dxa"/>
          </w:tcPr>
          <w:p w:rsidR="00F86AF4" w:rsidRPr="006A4AE0" w:rsidRDefault="00F86AF4" w:rsidP="00F86AF4">
            <w:r w:rsidRPr="006A4AE0">
              <w:rPr>
                <w:rFonts w:eastAsia="Calibri"/>
              </w:rPr>
              <w:t>Лечение с применением генно-инженерных биологических препаратов и селективных иммунодепрессантов (уровень 6)*</w:t>
            </w:r>
          </w:p>
        </w:tc>
      </w:tr>
      <w:tr w:rsidR="00F86AF4" w:rsidRPr="006A4AE0" w:rsidTr="00B131A5">
        <w:tc>
          <w:tcPr>
            <w:tcW w:w="1843" w:type="dxa"/>
          </w:tcPr>
          <w:p w:rsidR="00F86AF4" w:rsidRPr="006A4AE0" w:rsidRDefault="00F86AF4" w:rsidP="00F86AF4">
            <w:pPr>
              <w:jc w:val="center"/>
            </w:pPr>
            <w:r w:rsidRPr="006A4AE0">
              <w:rPr>
                <w:rFonts w:eastAsia="Calibri"/>
              </w:rPr>
              <w:t>st36.034</w:t>
            </w:r>
          </w:p>
        </w:tc>
        <w:tc>
          <w:tcPr>
            <w:tcW w:w="7371" w:type="dxa"/>
          </w:tcPr>
          <w:p w:rsidR="00F86AF4" w:rsidRPr="006A4AE0" w:rsidRDefault="00F86AF4" w:rsidP="00F86AF4">
            <w:r w:rsidRPr="006A4AE0">
              <w:rPr>
                <w:rFonts w:eastAsia="Calibri"/>
              </w:rPr>
              <w:t>Лечение с применением генно-инженерных биологических препаратов и селективных иммунодепрессантов (уровень 7)*</w:t>
            </w:r>
          </w:p>
        </w:tc>
      </w:tr>
      <w:tr w:rsidR="00F86AF4" w:rsidRPr="006A4AE0" w:rsidTr="00B131A5">
        <w:tc>
          <w:tcPr>
            <w:tcW w:w="1843" w:type="dxa"/>
          </w:tcPr>
          <w:p w:rsidR="00F86AF4" w:rsidRPr="006A4AE0" w:rsidRDefault="00F86AF4" w:rsidP="00F86AF4">
            <w:pPr>
              <w:jc w:val="center"/>
            </w:pPr>
            <w:r w:rsidRPr="006A4AE0">
              <w:rPr>
                <w:rFonts w:eastAsia="Calibri"/>
              </w:rPr>
              <w:t>st36.035</w:t>
            </w:r>
          </w:p>
        </w:tc>
        <w:tc>
          <w:tcPr>
            <w:tcW w:w="7371" w:type="dxa"/>
          </w:tcPr>
          <w:p w:rsidR="00F86AF4" w:rsidRPr="006A4AE0" w:rsidRDefault="00F86AF4" w:rsidP="00F86AF4">
            <w:r w:rsidRPr="006A4AE0">
              <w:rPr>
                <w:rFonts w:eastAsia="Calibri"/>
              </w:rPr>
              <w:t>Лечение с применением генно-инженерных биологических препаратов и селективных иммунодепрессантов (уровень 8)*</w:t>
            </w:r>
          </w:p>
        </w:tc>
      </w:tr>
      <w:tr w:rsidR="00F86AF4" w:rsidRPr="006A4AE0" w:rsidTr="00B131A5">
        <w:tc>
          <w:tcPr>
            <w:tcW w:w="1843" w:type="dxa"/>
          </w:tcPr>
          <w:p w:rsidR="00F86AF4" w:rsidRPr="006A4AE0" w:rsidRDefault="00F86AF4" w:rsidP="00F86AF4">
            <w:pPr>
              <w:jc w:val="center"/>
            </w:pPr>
            <w:r w:rsidRPr="006A4AE0">
              <w:rPr>
                <w:rFonts w:eastAsia="Calibri"/>
              </w:rPr>
              <w:t>st36.036</w:t>
            </w:r>
          </w:p>
        </w:tc>
        <w:tc>
          <w:tcPr>
            <w:tcW w:w="7371" w:type="dxa"/>
          </w:tcPr>
          <w:p w:rsidR="00F86AF4" w:rsidRPr="006A4AE0" w:rsidRDefault="00F86AF4" w:rsidP="00F86AF4">
            <w:r w:rsidRPr="006A4AE0">
              <w:rPr>
                <w:rFonts w:eastAsia="Calibri"/>
              </w:rPr>
              <w:t>Лечение с применением генно-инженерных биологических препаратов и селективных иммунодепрессантов (уровень 9)*</w:t>
            </w:r>
          </w:p>
        </w:tc>
      </w:tr>
      <w:tr w:rsidR="00F86AF4" w:rsidRPr="006A4AE0" w:rsidTr="00B131A5">
        <w:tc>
          <w:tcPr>
            <w:tcW w:w="1843" w:type="dxa"/>
          </w:tcPr>
          <w:p w:rsidR="00F86AF4" w:rsidRPr="006A4AE0" w:rsidRDefault="00F86AF4" w:rsidP="00F86AF4">
            <w:pPr>
              <w:jc w:val="center"/>
            </w:pPr>
            <w:r w:rsidRPr="006A4AE0">
              <w:rPr>
                <w:rFonts w:eastAsia="Calibri"/>
              </w:rPr>
              <w:t>st36.037</w:t>
            </w:r>
          </w:p>
        </w:tc>
        <w:tc>
          <w:tcPr>
            <w:tcW w:w="7371" w:type="dxa"/>
          </w:tcPr>
          <w:p w:rsidR="00F86AF4" w:rsidRPr="006A4AE0" w:rsidRDefault="00F86AF4" w:rsidP="00F86AF4">
            <w:r w:rsidRPr="006A4AE0">
              <w:rPr>
                <w:rFonts w:eastAsia="Calibri"/>
              </w:rPr>
              <w:t>Лечение с применением генно-инженерных биологических препаратов и селективных иммунодепрессантов (уровень 10)*</w:t>
            </w:r>
          </w:p>
        </w:tc>
      </w:tr>
      <w:tr w:rsidR="00F86AF4" w:rsidRPr="006A4AE0" w:rsidTr="00B131A5">
        <w:tc>
          <w:tcPr>
            <w:tcW w:w="1843" w:type="dxa"/>
          </w:tcPr>
          <w:p w:rsidR="00F86AF4" w:rsidRPr="006A4AE0" w:rsidRDefault="00F86AF4" w:rsidP="00F86AF4">
            <w:pPr>
              <w:jc w:val="center"/>
            </w:pPr>
            <w:r w:rsidRPr="006A4AE0">
              <w:rPr>
                <w:rFonts w:eastAsia="Calibri"/>
              </w:rPr>
              <w:t>st36.038</w:t>
            </w:r>
          </w:p>
        </w:tc>
        <w:tc>
          <w:tcPr>
            <w:tcW w:w="7371" w:type="dxa"/>
          </w:tcPr>
          <w:p w:rsidR="00F86AF4" w:rsidRPr="006A4AE0" w:rsidRDefault="00F86AF4" w:rsidP="00F86AF4">
            <w:r w:rsidRPr="006A4AE0">
              <w:rPr>
                <w:rFonts w:eastAsia="Calibri"/>
              </w:rPr>
              <w:t>Лечение с применением генно-инженерных биологических препаратов и селективных иммунодепрессантов (уровень 11)*</w:t>
            </w:r>
          </w:p>
        </w:tc>
      </w:tr>
      <w:tr w:rsidR="00F86AF4" w:rsidRPr="006A4AE0" w:rsidTr="00B131A5">
        <w:tc>
          <w:tcPr>
            <w:tcW w:w="1843" w:type="dxa"/>
          </w:tcPr>
          <w:p w:rsidR="00F86AF4" w:rsidRPr="006A4AE0" w:rsidRDefault="00F86AF4" w:rsidP="00F86AF4">
            <w:pPr>
              <w:jc w:val="center"/>
            </w:pPr>
            <w:r w:rsidRPr="006A4AE0">
              <w:rPr>
                <w:rFonts w:eastAsia="Calibri"/>
              </w:rPr>
              <w:t>st36.039</w:t>
            </w:r>
          </w:p>
        </w:tc>
        <w:tc>
          <w:tcPr>
            <w:tcW w:w="7371" w:type="dxa"/>
          </w:tcPr>
          <w:p w:rsidR="00F86AF4" w:rsidRPr="006A4AE0" w:rsidRDefault="00F86AF4" w:rsidP="00F86AF4">
            <w:r w:rsidRPr="006A4AE0">
              <w:rPr>
                <w:rFonts w:eastAsia="Calibri"/>
              </w:rPr>
              <w:t>Лечение с применением генно-инженерных биологических препаратов и селективных иммунодепрессантов (уровень 12)*</w:t>
            </w:r>
          </w:p>
        </w:tc>
      </w:tr>
      <w:tr w:rsidR="00F86AF4" w:rsidRPr="006A4AE0" w:rsidTr="00B131A5">
        <w:tc>
          <w:tcPr>
            <w:tcW w:w="1843" w:type="dxa"/>
          </w:tcPr>
          <w:p w:rsidR="00F86AF4" w:rsidRPr="006A4AE0" w:rsidRDefault="00F86AF4" w:rsidP="00F86AF4">
            <w:pPr>
              <w:jc w:val="center"/>
            </w:pPr>
            <w:r w:rsidRPr="006A4AE0">
              <w:rPr>
                <w:rFonts w:eastAsia="Calibri"/>
              </w:rPr>
              <w:t>st36.040</w:t>
            </w:r>
          </w:p>
        </w:tc>
        <w:tc>
          <w:tcPr>
            <w:tcW w:w="7371" w:type="dxa"/>
          </w:tcPr>
          <w:p w:rsidR="00F86AF4" w:rsidRPr="006A4AE0" w:rsidRDefault="00F86AF4" w:rsidP="00F86AF4">
            <w:r w:rsidRPr="006A4AE0">
              <w:rPr>
                <w:rFonts w:eastAsia="Calibri"/>
              </w:rPr>
              <w:t>Лечение с применением генно-инженерных биологических препаратов и селективных иммунодепрессантов (уровень 13)*</w:t>
            </w:r>
          </w:p>
        </w:tc>
      </w:tr>
      <w:tr w:rsidR="00F86AF4" w:rsidRPr="006A4AE0" w:rsidTr="00B131A5">
        <w:tc>
          <w:tcPr>
            <w:tcW w:w="1843" w:type="dxa"/>
          </w:tcPr>
          <w:p w:rsidR="00F86AF4" w:rsidRPr="006A4AE0" w:rsidRDefault="00F86AF4" w:rsidP="00F86AF4">
            <w:pPr>
              <w:jc w:val="center"/>
            </w:pPr>
            <w:r w:rsidRPr="006A4AE0">
              <w:rPr>
                <w:rFonts w:eastAsia="Calibri"/>
              </w:rPr>
              <w:t>st36.041</w:t>
            </w:r>
          </w:p>
        </w:tc>
        <w:tc>
          <w:tcPr>
            <w:tcW w:w="7371" w:type="dxa"/>
          </w:tcPr>
          <w:p w:rsidR="00F86AF4" w:rsidRPr="006A4AE0" w:rsidRDefault="00F86AF4" w:rsidP="00F86AF4">
            <w:r w:rsidRPr="006A4AE0">
              <w:rPr>
                <w:rFonts w:eastAsia="Calibri"/>
              </w:rPr>
              <w:t>Лечение с применением генно-инженерных биологических препаратов и селективных иммунодепрессантов (уровень 14)*</w:t>
            </w:r>
          </w:p>
        </w:tc>
      </w:tr>
      <w:tr w:rsidR="00F86AF4" w:rsidRPr="006A4AE0" w:rsidTr="00B131A5">
        <w:tc>
          <w:tcPr>
            <w:tcW w:w="1843" w:type="dxa"/>
          </w:tcPr>
          <w:p w:rsidR="00F86AF4" w:rsidRPr="006A4AE0" w:rsidRDefault="00F86AF4" w:rsidP="00F86AF4">
            <w:pPr>
              <w:jc w:val="center"/>
            </w:pPr>
            <w:r w:rsidRPr="006A4AE0">
              <w:rPr>
                <w:rFonts w:eastAsia="Calibri"/>
              </w:rPr>
              <w:t>st36.042</w:t>
            </w:r>
          </w:p>
        </w:tc>
        <w:tc>
          <w:tcPr>
            <w:tcW w:w="7371" w:type="dxa"/>
          </w:tcPr>
          <w:p w:rsidR="00F86AF4" w:rsidRPr="006A4AE0" w:rsidRDefault="00F86AF4" w:rsidP="00F86AF4">
            <w:r w:rsidRPr="006A4AE0">
              <w:rPr>
                <w:rFonts w:eastAsia="Calibri"/>
              </w:rPr>
              <w:t>Лечение с применением генно-инженерных биологических препаратов и селективных иммунодепрессантов (уровень 15)*</w:t>
            </w:r>
          </w:p>
        </w:tc>
      </w:tr>
      <w:tr w:rsidR="00F86AF4" w:rsidRPr="006A4AE0" w:rsidTr="00B131A5">
        <w:tc>
          <w:tcPr>
            <w:tcW w:w="1843" w:type="dxa"/>
          </w:tcPr>
          <w:p w:rsidR="00F86AF4" w:rsidRPr="006A4AE0" w:rsidRDefault="00F86AF4" w:rsidP="00F86AF4">
            <w:pPr>
              <w:jc w:val="center"/>
            </w:pPr>
            <w:r w:rsidRPr="006A4AE0">
              <w:rPr>
                <w:rFonts w:eastAsia="Calibri"/>
              </w:rPr>
              <w:t>st36.043</w:t>
            </w:r>
          </w:p>
        </w:tc>
        <w:tc>
          <w:tcPr>
            <w:tcW w:w="7371" w:type="dxa"/>
          </w:tcPr>
          <w:p w:rsidR="00F86AF4" w:rsidRPr="006A4AE0" w:rsidRDefault="00F86AF4" w:rsidP="00F86AF4">
            <w:r w:rsidRPr="006A4AE0">
              <w:rPr>
                <w:rFonts w:eastAsia="Calibri"/>
              </w:rPr>
              <w:t>Лечение с применением генно-инженерных биологических препаратов и селективных иммунодепрессантов (уровень 16)*</w:t>
            </w:r>
          </w:p>
        </w:tc>
      </w:tr>
      <w:tr w:rsidR="00F86AF4" w:rsidRPr="006A4AE0" w:rsidTr="00B131A5">
        <w:tc>
          <w:tcPr>
            <w:tcW w:w="1843" w:type="dxa"/>
          </w:tcPr>
          <w:p w:rsidR="00F86AF4" w:rsidRPr="006A4AE0" w:rsidRDefault="00F86AF4" w:rsidP="00F86AF4">
            <w:pPr>
              <w:jc w:val="center"/>
            </w:pPr>
            <w:r w:rsidRPr="006A4AE0">
              <w:rPr>
                <w:rFonts w:eastAsia="Calibri"/>
              </w:rPr>
              <w:t>st36.044</w:t>
            </w:r>
          </w:p>
        </w:tc>
        <w:tc>
          <w:tcPr>
            <w:tcW w:w="7371" w:type="dxa"/>
          </w:tcPr>
          <w:p w:rsidR="00F86AF4" w:rsidRPr="006A4AE0" w:rsidRDefault="00F86AF4" w:rsidP="00F86AF4">
            <w:r w:rsidRPr="006A4AE0">
              <w:rPr>
                <w:rFonts w:eastAsia="Calibri"/>
              </w:rPr>
              <w:t>Лечение с применением генно-инженерных биологических препаратов и селективных иммунодепрессантов (уровень 17)*</w:t>
            </w:r>
          </w:p>
        </w:tc>
      </w:tr>
      <w:tr w:rsidR="00F86AF4" w:rsidRPr="006A4AE0" w:rsidTr="00B131A5">
        <w:tc>
          <w:tcPr>
            <w:tcW w:w="1843" w:type="dxa"/>
          </w:tcPr>
          <w:p w:rsidR="00F86AF4" w:rsidRPr="006A4AE0" w:rsidRDefault="00F86AF4" w:rsidP="00F86AF4">
            <w:pPr>
              <w:jc w:val="center"/>
            </w:pPr>
            <w:r w:rsidRPr="006A4AE0">
              <w:rPr>
                <w:rFonts w:eastAsia="Calibri"/>
              </w:rPr>
              <w:t>st36.045</w:t>
            </w:r>
          </w:p>
        </w:tc>
        <w:tc>
          <w:tcPr>
            <w:tcW w:w="7371" w:type="dxa"/>
          </w:tcPr>
          <w:p w:rsidR="00F86AF4" w:rsidRPr="006A4AE0" w:rsidRDefault="00F86AF4" w:rsidP="00F86AF4">
            <w:r w:rsidRPr="006A4AE0">
              <w:rPr>
                <w:rFonts w:eastAsia="Calibri"/>
              </w:rPr>
              <w:t>Лечение с применением генно-инженерных биологических препаратов и селективных иммунодепрессантов (уровень 18)*</w:t>
            </w:r>
          </w:p>
        </w:tc>
      </w:tr>
      <w:tr w:rsidR="00F86AF4" w:rsidRPr="006A4AE0" w:rsidTr="00B131A5">
        <w:tc>
          <w:tcPr>
            <w:tcW w:w="1843" w:type="dxa"/>
          </w:tcPr>
          <w:p w:rsidR="00F86AF4" w:rsidRPr="006A4AE0" w:rsidRDefault="00F86AF4" w:rsidP="00F86AF4">
            <w:pPr>
              <w:jc w:val="center"/>
            </w:pPr>
            <w:r w:rsidRPr="006A4AE0">
              <w:rPr>
                <w:rFonts w:eastAsia="Calibri"/>
              </w:rPr>
              <w:t>st36.046</w:t>
            </w:r>
          </w:p>
        </w:tc>
        <w:tc>
          <w:tcPr>
            <w:tcW w:w="7371" w:type="dxa"/>
          </w:tcPr>
          <w:p w:rsidR="00F86AF4" w:rsidRPr="006A4AE0" w:rsidRDefault="00F86AF4" w:rsidP="00F86AF4">
            <w:r w:rsidRPr="006A4AE0">
              <w:rPr>
                <w:rFonts w:eastAsia="Calibri"/>
              </w:rPr>
              <w:t>Лечение с применением генно-инженерных биологических препаратов и селективных иммунодепрессантов (уровень 19)*</w:t>
            </w:r>
          </w:p>
        </w:tc>
      </w:tr>
      <w:tr w:rsidR="00F86AF4" w:rsidRPr="006A4AE0" w:rsidTr="00B131A5">
        <w:tc>
          <w:tcPr>
            <w:tcW w:w="1843" w:type="dxa"/>
          </w:tcPr>
          <w:p w:rsidR="00F86AF4" w:rsidRPr="006A4AE0" w:rsidRDefault="00F86AF4" w:rsidP="00F86AF4">
            <w:pPr>
              <w:jc w:val="center"/>
            </w:pPr>
            <w:r w:rsidRPr="006A4AE0">
              <w:rPr>
                <w:rFonts w:eastAsia="Calibri"/>
              </w:rPr>
              <w:t>st36.047</w:t>
            </w:r>
          </w:p>
        </w:tc>
        <w:tc>
          <w:tcPr>
            <w:tcW w:w="7371" w:type="dxa"/>
          </w:tcPr>
          <w:p w:rsidR="00F86AF4" w:rsidRPr="006A4AE0" w:rsidRDefault="00F86AF4" w:rsidP="00F86AF4">
            <w:r w:rsidRPr="006A4AE0">
              <w:rPr>
                <w:rFonts w:eastAsia="Calibri"/>
              </w:rPr>
              <w:t>Лечение с применением генно-инженерных биологических препаратов и селективных иммунодепрессантов (уровень 20)*</w:t>
            </w:r>
          </w:p>
        </w:tc>
      </w:tr>
    </w:tbl>
    <w:p w:rsidR="00717C1B" w:rsidRPr="006A4AE0" w:rsidRDefault="00717C1B" w:rsidP="00717C1B">
      <w:pPr>
        <w:pStyle w:val="ConsPlusNormal"/>
        <w:jc w:val="both"/>
        <w:rPr>
          <w:color w:val="FF0000"/>
          <w:sz w:val="2"/>
          <w:szCs w:val="2"/>
        </w:rPr>
      </w:pPr>
    </w:p>
    <w:p w:rsidR="00717C1B" w:rsidRPr="006A4AE0" w:rsidRDefault="00717C1B" w:rsidP="00717C1B">
      <w:pPr>
        <w:pStyle w:val="ConsPlusNormal"/>
        <w:ind w:firstLine="540"/>
        <w:jc w:val="both"/>
        <w:rPr>
          <w:sz w:val="20"/>
        </w:rPr>
      </w:pPr>
      <w:r w:rsidRPr="006A4AE0">
        <w:rPr>
          <w:sz w:val="20"/>
        </w:rPr>
        <w:t>--------------------------------</w:t>
      </w:r>
    </w:p>
    <w:p w:rsidR="00717C1B" w:rsidRPr="006A4AE0" w:rsidRDefault="00717C1B" w:rsidP="00717C1B">
      <w:pPr>
        <w:pStyle w:val="ConsPlusNormal"/>
        <w:ind w:firstLine="539"/>
        <w:jc w:val="both"/>
        <w:rPr>
          <w:sz w:val="20"/>
        </w:rPr>
      </w:pPr>
      <w:bookmarkStart w:id="0" w:name="P20417"/>
      <w:bookmarkEnd w:id="0"/>
      <w:r w:rsidRPr="006A4AE0">
        <w:rPr>
          <w:sz w:val="20"/>
        </w:rP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1C5A00" w:rsidRPr="006A4AE0" w:rsidRDefault="001C5A00" w:rsidP="001C5A00">
      <w:pPr>
        <w:pStyle w:val="Style7"/>
        <w:widowControl/>
        <w:spacing w:before="120" w:line="240" w:lineRule="auto"/>
        <w:ind w:firstLine="851"/>
      </w:pPr>
      <w:r w:rsidRPr="006A4AE0">
        <w:t xml:space="preserve">В случае, если перевод пациента из одного отделения медицинской организации в другое обусловлен возникновением (наличием) нового заболевания или состояния, относящегося к тому же классу МКБ 10, что и диагноз основного заболевания и (или) являющегося следствием закономерного прогрессирования основного заболевания, внутрибольничной инфекции или осложнением основного заболевания, и не соответствует критериям оплаты случая лечения по </w:t>
      </w:r>
      <w:r w:rsidR="007366ED" w:rsidRPr="006A4AE0">
        <w:t>двум</w:t>
      </w:r>
      <w:r w:rsidRPr="006A4AE0">
        <w:t xml:space="preserve"> КСГ, оплата производится в рамках одного случая лечения по КСГ с наибольшим размером оплаты, а отнесение такого случая к прерванным по основанию прерванности 2 </w:t>
      </w:r>
      <w:r w:rsidR="007366ED" w:rsidRPr="006A4AE0">
        <w:t xml:space="preserve">пункта 3.4.1 настоящего Тарифного соглашения </w:t>
      </w:r>
      <w:r w:rsidRPr="006A4AE0">
        <w:t>не производится.</w:t>
      </w:r>
    </w:p>
    <w:p w:rsidR="001C5A00" w:rsidRPr="006A4AE0" w:rsidRDefault="001C5A00" w:rsidP="001C5A00">
      <w:pPr>
        <w:pStyle w:val="Style7"/>
        <w:widowControl/>
        <w:spacing w:before="120" w:line="240" w:lineRule="auto"/>
        <w:ind w:firstLine="851"/>
      </w:pPr>
      <w:r w:rsidRPr="006A4AE0">
        <w:t>При оплате случаев</w:t>
      </w:r>
      <w:r w:rsidR="007366ED" w:rsidRPr="006A4AE0">
        <w:t xml:space="preserve"> лечения, подлежащих оплате по двум</w:t>
      </w:r>
      <w:r w:rsidRPr="006A4AE0">
        <w:t xml:space="preserve"> КСГ по основаниям 2-</w:t>
      </w:r>
      <w:r w:rsidR="00BA5DCD" w:rsidRPr="006A4AE0">
        <w:t>9</w:t>
      </w:r>
      <w:r w:rsidRPr="006A4AE0">
        <w:t xml:space="preserve"> пункта 3</w:t>
      </w:r>
      <w:r w:rsidR="00C55C40" w:rsidRPr="006A4AE0">
        <w:t>.4.2</w:t>
      </w:r>
      <w:r w:rsidRPr="006A4AE0">
        <w:t xml:space="preserve"> настоящего </w:t>
      </w:r>
      <w:r w:rsidR="00C55C40" w:rsidRPr="006A4AE0">
        <w:t>Тарифного соглашения</w:t>
      </w:r>
      <w:r w:rsidRPr="006A4AE0">
        <w:t>, случай до перевода не может считаться прерванным по основаниям прерванности 2-4</w:t>
      </w:r>
      <w:r w:rsidR="007366ED" w:rsidRPr="006A4AE0">
        <w:t xml:space="preserve"> п</w:t>
      </w:r>
      <w:r w:rsidR="00A8711E" w:rsidRPr="006A4AE0">
        <w:t>ункта</w:t>
      </w:r>
      <w:r w:rsidR="007366ED" w:rsidRPr="006A4AE0">
        <w:t xml:space="preserve"> 3.4.1</w:t>
      </w:r>
      <w:r w:rsidR="003513BE" w:rsidRPr="006A4AE0">
        <w:t xml:space="preserve"> настоящего Тарифного соглашения</w:t>
      </w:r>
      <w:r w:rsidRPr="006A4AE0">
        <w:t>.</w:t>
      </w:r>
    </w:p>
    <w:p w:rsidR="001C5A00" w:rsidRPr="006A4AE0" w:rsidRDefault="00F221D5" w:rsidP="001C5A00">
      <w:pPr>
        <w:pStyle w:val="Style7"/>
        <w:widowControl/>
        <w:spacing w:before="120" w:line="240" w:lineRule="auto"/>
        <w:ind w:firstLine="851"/>
      </w:pPr>
      <w:r w:rsidRPr="006A4AE0">
        <w:t xml:space="preserve">В </w:t>
      </w:r>
      <w:r w:rsidR="005E489A" w:rsidRPr="006A4AE0">
        <w:t>Т</w:t>
      </w:r>
      <w:r w:rsidRPr="006A4AE0">
        <w:t>аблице 1 настоящего Тарифного соглашения</w:t>
      </w:r>
      <w:r w:rsidR="001C5A00" w:rsidRPr="006A4AE0">
        <w:t xml:space="preserve"> определен перечень КСГ, для которых длительность 3 дня и менее является оптимальными сроками лечения. Законченный случай оказания медицинской помощи (случай, не относящийся к прерванным случаям лечения по основаниям 1-7</w:t>
      </w:r>
      <w:r w:rsidR="006157AA" w:rsidRPr="006A4AE0">
        <w:t xml:space="preserve"> пункта 3.4.1 настоящего Тарифного соглашения</w:t>
      </w:r>
      <w:r w:rsidR="001C5A00" w:rsidRPr="006A4AE0">
        <w:t xml:space="preserve">) по КСГ, перечисленным в </w:t>
      </w:r>
      <w:r w:rsidR="006B3A41" w:rsidRPr="006A4AE0">
        <w:t>Таблице 1 настоящего Тарифного соглашения</w:t>
      </w:r>
      <w:r w:rsidR="001C5A00" w:rsidRPr="006A4AE0">
        <w:t xml:space="preserve">, не может быть отнесен к прерванным случаям лечения по основанию 8 </w:t>
      </w:r>
      <w:r w:rsidR="00A8711E" w:rsidRPr="006A4AE0">
        <w:t xml:space="preserve">пункта 3.4.1 </w:t>
      </w:r>
      <w:r w:rsidR="003513BE" w:rsidRPr="006A4AE0">
        <w:t xml:space="preserve">настоящего Тарифного соглашения </w:t>
      </w:r>
      <w:r w:rsidR="001C5A00" w:rsidRPr="006A4AE0">
        <w:t>и оплачивается в полном объеме независимо от длительности лечения.</w:t>
      </w:r>
      <w:r w:rsidR="00D2111E" w:rsidRPr="006A4AE0">
        <w:t xml:space="preserve"> При этом</w:t>
      </w:r>
      <w:r w:rsidR="00C624FD" w:rsidRPr="006A4AE0">
        <w:t>,</w:t>
      </w:r>
      <w:r w:rsidR="00D2111E" w:rsidRPr="006A4AE0">
        <w:t xml:space="preserve"> в случае наличия</w:t>
      </w:r>
      <w:r w:rsidR="00C624FD" w:rsidRPr="006A4AE0">
        <w:t xml:space="preserve"> оснований прерванности, не связанных </w:t>
      </w:r>
      <w:r w:rsidR="00D2111E" w:rsidRPr="006A4AE0">
        <w:t xml:space="preserve"> </w:t>
      </w:r>
      <w:r w:rsidR="00C624FD" w:rsidRPr="006A4AE0">
        <w:t>с длительностью лечения по основаниям 1-7 подпункта 3.4.1 настоящего Тарифного соглашения, случай оплачивается как прерванный на общих основаниях.</w:t>
      </w:r>
    </w:p>
    <w:p w:rsidR="001C5A00" w:rsidRPr="006A4AE0" w:rsidRDefault="00B812F0" w:rsidP="001C5A00">
      <w:pPr>
        <w:pStyle w:val="Style7"/>
        <w:widowControl/>
        <w:spacing w:before="120" w:line="240" w:lineRule="auto"/>
        <w:ind w:firstLine="851"/>
      </w:pPr>
      <w:r w:rsidRPr="006A4AE0">
        <w:t>Размер</w:t>
      </w:r>
      <w:r w:rsidR="001C5A00" w:rsidRPr="006A4AE0">
        <w:t xml:space="preserve"> оплаты случаев оказания медицинской помощи, являющихся прерванными по основаниям 1-6 и 8</w:t>
      </w:r>
      <w:r w:rsidR="00266AE0" w:rsidRPr="006A4AE0">
        <w:t xml:space="preserve"> пункта 3.4.1. настоящего Тарифного соглашения</w:t>
      </w:r>
      <w:r w:rsidR="001C5A00" w:rsidRPr="006A4AE0">
        <w:t>, определяется в зависимости от выполнения хирургического вмешательства и (или) проведения тромболитической терапии, являющихся классификационным критерием отнесения данного случая лечения к конкретной КСГ.</w:t>
      </w:r>
    </w:p>
    <w:p w:rsidR="001C5A00" w:rsidRPr="006A4AE0" w:rsidRDefault="001C5A00" w:rsidP="001C5A00">
      <w:pPr>
        <w:pStyle w:val="Style7"/>
        <w:widowControl/>
        <w:spacing w:before="120" w:line="240" w:lineRule="auto"/>
        <w:ind w:firstLine="851"/>
      </w:pPr>
      <w:r w:rsidRPr="006A4AE0">
        <w:t>В случае если пациенту было выполнено хирургическое вмешательство и (или) была проведена тромболитическая терапия, случай оплачивается в размере:</w:t>
      </w:r>
    </w:p>
    <w:p w:rsidR="001C5A00" w:rsidRPr="006A4AE0" w:rsidRDefault="001C5A00" w:rsidP="001C5A00">
      <w:pPr>
        <w:pStyle w:val="Style7"/>
        <w:widowControl/>
        <w:spacing w:before="120" w:line="240" w:lineRule="auto"/>
        <w:ind w:firstLine="851"/>
      </w:pPr>
      <w:r w:rsidRPr="006A4AE0">
        <w:t>- при длительности лечения 3 дня и менее – 80</w:t>
      </w:r>
      <w:r w:rsidR="00266AE0" w:rsidRPr="006A4AE0">
        <w:t>%</w:t>
      </w:r>
      <w:r w:rsidRPr="006A4AE0">
        <w:t xml:space="preserve"> от стоимости КСГ;</w:t>
      </w:r>
    </w:p>
    <w:p w:rsidR="001C5A00" w:rsidRPr="006A4AE0" w:rsidRDefault="001C5A00" w:rsidP="001C5A00">
      <w:pPr>
        <w:pStyle w:val="Style7"/>
        <w:widowControl/>
        <w:spacing w:before="120" w:line="240" w:lineRule="auto"/>
        <w:ind w:firstLine="851"/>
      </w:pPr>
      <w:r w:rsidRPr="006A4AE0">
        <w:t xml:space="preserve">- при длительности лечения более 3-х дней – </w:t>
      </w:r>
      <w:r w:rsidR="009A06E0" w:rsidRPr="006A4AE0">
        <w:t>90</w:t>
      </w:r>
      <w:r w:rsidRPr="006A4AE0">
        <w:t>% от стоимости КСГ.</w:t>
      </w:r>
    </w:p>
    <w:p w:rsidR="001C5A00" w:rsidRPr="006A4AE0" w:rsidRDefault="00B812F0" w:rsidP="001C5A00">
      <w:pPr>
        <w:pStyle w:val="Style7"/>
        <w:widowControl/>
        <w:spacing w:before="120" w:line="240" w:lineRule="auto"/>
        <w:ind w:firstLine="851"/>
      </w:pPr>
      <w:r w:rsidRPr="006A4AE0">
        <w:t xml:space="preserve">В </w:t>
      </w:r>
      <w:r w:rsidR="001C5A00" w:rsidRPr="006A4AE0">
        <w:t xml:space="preserve">Таблице </w:t>
      </w:r>
      <w:r w:rsidRPr="006A4AE0">
        <w:t>№</w:t>
      </w:r>
      <w:r w:rsidR="001C5A00" w:rsidRPr="006A4AE0">
        <w:t xml:space="preserve">2 </w:t>
      </w:r>
      <w:r w:rsidRPr="006A4AE0">
        <w:t>настоящего Тарифного соглашения о</w:t>
      </w:r>
      <w:r w:rsidR="001C5A00" w:rsidRPr="006A4AE0">
        <w:t xml:space="preserve">пределен перечень КСГ, которые предполагают хирургическое вмешательство или тромболитическую терапию. Таким образом, прерванные случаи лечения по КСГ, не входящим в Таблицу </w:t>
      </w:r>
      <w:r w:rsidRPr="006A4AE0">
        <w:t>№</w:t>
      </w:r>
      <w:r w:rsidR="001C5A00" w:rsidRPr="006A4AE0">
        <w:t xml:space="preserve">2 </w:t>
      </w:r>
      <w:r w:rsidRPr="006A4AE0">
        <w:t>настоящего Тарифного соглашения</w:t>
      </w:r>
      <w:r w:rsidR="001C5A00" w:rsidRPr="006A4AE0">
        <w:t xml:space="preserve">, не могут быть оплачены с применением вышеперечисленных размеров оплаты прерванных случаев (80% и </w:t>
      </w:r>
      <w:r w:rsidR="00C50ABB" w:rsidRPr="006A4AE0">
        <w:t>90</w:t>
      </w:r>
      <w:r w:rsidR="001C5A00" w:rsidRPr="006A4AE0">
        <w:t>%).</w:t>
      </w:r>
    </w:p>
    <w:p w:rsidR="006E5378" w:rsidRPr="006A4AE0" w:rsidRDefault="006E5378" w:rsidP="00AC79CE">
      <w:pPr>
        <w:autoSpaceDE w:val="0"/>
        <w:autoSpaceDN w:val="0"/>
        <w:adjustRightInd w:val="0"/>
        <w:ind w:firstLine="851"/>
        <w:jc w:val="both"/>
        <w:rPr>
          <w:sz w:val="24"/>
          <w:szCs w:val="24"/>
        </w:rPr>
      </w:pPr>
      <w:r w:rsidRPr="006A4AE0">
        <w:rPr>
          <w:sz w:val="24"/>
          <w:szCs w:val="24"/>
        </w:rPr>
        <w:t xml:space="preserve">Случаи проведения лекарственной терапии пациентам в возрасте 18 лет и старше и случаи медицинской реабилитации, являющиеся прерванными по основаниям, изложенным в подпунктах 7 и 9 </w:t>
      </w:r>
      <w:r w:rsidR="00AC79CE" w:rsidRPr="006A4AE0">
        <w:rPr>
          <w:sz w:val="24"/>
          <w:szCs w:val="24"/>
        </w:rPr>
        <w:t xml:space="preserve">подпункта3.4.1  </w:t>
      </w:r>
      <w:r w:rsidRPr="006A4AE0">
        <w:rPr>
          <w:sz w:val="24"/>
          <w:szCs w:val="24"/>
        </w:rPr>
        <w:t xml:space="preserve">пункта </w:t>
      </w:r>
      <w:r w:rsidR="00AC79CE" w:rsidRPr="006A4AE0">
        <w:rPr>
          <w:sz w:val="24"/>
          <w:szCs w:val="24"/>
        </w:rPr>
        <w:t xml:space="preserve">3 раздела </w:t>
      </w:r>
      <w:r w:rsidR="00AC79CE" w:rsidRPr="006A4AE0">
        <w:rPr>
          <w:sz w:val="24"/>
          <w:szCs w:val="24"/>
          <w:lang w:val="en-US"/>
        </w:rPr>
        <w:t>II</w:t>
      </w:r>
      <w:r w:rsidR="00AC79CE" w:rsidRPr="006A4AE0">
        <w:rPr>
          <w:sz w:val="24"/>
          <w:szCs w:val="24"/>
        </w:rPr>
        <w:t xml:space="preserve"> настоящего Тарифного соглашения, </w:t>
      </w:r>
      <w:r w:rsidRPr="006A4AE0">
        <w:rPr>
          <w:sz w:val="24"/>
          <w:szCs w:val="24"/>
        </w:rPr>
        <w:t>оплачиваются аналогично случаям лечения, когда хирургическое вмешательство и (или) тромболитическая терапия не проводились.</w:t>
      </w:r>
    </w:p>
    <w:p w:rsidR="00B30DE0" w:rsidRDefault="00B30DE0" w:rsidP="00717C1B">
      <w:pPr>
        <w:spacing w:before="120" w:after="120"/>
        <w:jc w:val="right"/>
        <w:rPr>
          <w:sz w:val="24"/>
          <w:szCs w:val="24"/>
        </w:rPr>
      </w:pPr>
    </w:p>
    <w:p w:rsidR="00717C1B" w:rsidRPr="006A4AE0" w:rsidRDefault="00717C1B" w:rsidP="00717C1B">
      <w:pPr>
        <w:spacing w:before="120" w:after="120"/>
        <w:jc w:val="right"/>
        <w:rPr>
          <w:sz w:val="24"/>
          <w:szCs w:val="24"/>
        </w:rPr>
      </w:pPr>
      <w:r w:rsidRPr="006A4AE0">
        <w:rPr>
          <w:sz w:val="24"/>
          <w:szCs w:val="24"/>
        </w:rPr>
        <w:t>Таблица №</w:t>
      </w:r>
      <w:r w:rsidR="0095550D" w:rsidRPr="006A4AE0">
        <w:rPr>
          <w:sz w:val="24"/>
          <w:szCs w:val="24"/>
        </w:rPr>
        <w:t>2</w:t>
      </w:r>
      <w:r w:rsidRPr="006A4AE0">
        <w:rPr>
          <w:sz w:val="24"/>
          <w:szCs w:val="24"/>
        </w:rPr>
        <w:t xml:space="preserve"> </w:t>
      </w:r>
    </w:p>
    <w:p w:rsidR="00717C1B" w:rsidRPr="006A4AE0" w:rsidRDefault="00717C1B" w:rsidP="00717C1B">
      <w:pPr>
        <w:spacing w:after="120"/>
        <w:jc w:val="center"/>
        <w:rPr>
          <w:rFonts w:eastAsia="Calibri"/>
          <w:sz w:val="24"/>
          <w:szCs w:val="24"/>
        </w:rPr>
      </w:pPr>
      <w:r w:rsidRPr="006A4AE0">
        <w:rPr>
          <w:rFonts w:eastAsia="Calibri"/>
          <w:sz w:val="24"/>
          <w:szCs w:val="24"/>
        </w:rPr>
        <w:t>Перечень КСГ круглосуточно стационара, которые предполагают хирургическое вмешательство или тромболитическую терапию</w:t>
      </w:r>
    </w:p>
    <w:tbl>
      <w:tblPr>
        <w:tblW w:w="133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222"/>
        <w:gridCol w:w="3968"/>
      </w:tblGrid>
      <w:tr w:rsidR="002E0D8F" w:rsidRPr="006A4AE0" w:rsidTr="007F2A62">
        <w:trPr>
          <w:gridAfter w:val="1"/>
          <w:wAfter w:w="3968" w:type="dxa"/>
          <w:tblHeader/>
        </w:trPr>
        <w:tc>
          <w:tcPr>
            <w:tcW w:w="1134" w:type="dxa"/>
            <w:shd w:val="clear" w:color="auto" w:fill="auto"/>
            <w:noWrap/>
            <w:hideMark/>
          </w:tcPr>
          <w:p w:rsidR="00717C1B" w:rsidRPr="006A4AE0" w:rsidRDefault="00717C1B" w:rsidP="00BF3615">
            <w:pPr>
              <w:jc w:val="center"/>
              <w:rPr>
                <w:bCs/>
              </w:rPr>
            </w:pPr>
            <w:r w:rsidRPr="006A4AE0">
              <w:rPr>
                <w:bCs/>
              </w:rPr>
              <w:t>№ КСГ</w:t>
            </w:r>
          </w:p>
        </w:tc>
        <w:tc>
          <w:tcPr>
            <w:tcW w:w="8222" w:type="dxa"/>
            <w:shd w:val="clear" w:color="auto" w:fill="auto"/>
            <w:noWrap/>
            <w:hideMark/>
          </w:tcPr>
          <w:p w:rsidR="00717C1B" w:rsidRPr="006A4AE0" w:rsidRDefault="00717C1B" w:rsidP="00BF3615">
            <w:pPr>
              <w:jc w:val="center"/>
              <w:rPr>
                <w:bCs/>
              </w:rPr>
            </w:pPr>
            <w:r w:rsidRPr="006A4AE0">
              <w:rPr>
                <w:rFonts w:eastAsia="Calibri"/>
              </w:rPr>
              <w:t>Наименование КСГ</w:t>
            </w:r>
          </w:p>
        </w:tc>
      </w:tr>
      <w:tr w:rsidR="002E0D8F" w:rsidRPr="006A4AE0" w:rsidTr="007F2A62">
        <w:trPr>
          <w:gridAfter w:val="1"/>
          <w:wAfter w:w="3968" w:type="dxa"/>
        </w:trPr>
        <w:tc>
          <w:tcPr>
            <w:tcW w:w="1134" w:type="dxa"/>
            <w:shd w:val="clear" w:color="auto" w:fill="auto"/>
            <w:noWrap/>
            <w:vAlign w:val="center"/>
          </w:tcPr>
          <w:p w:rsidR="00717C1B" w:rsidRPr="006A4AE0" w:rsidRDefault="00717C1B" w:rsidP="00BF3615">
            <w:pPr>
              <w:jc w:val="center"/>
            </w:pPr>
            <w:r w:rsidRPr="006A4AE0">
              <w:t>st02.003</w:t>
            </w:r>
          </w:p>
        </w:tc>
        <w:tc>
          <w:tcPr>
            <w:tcW w:w="8222" w:type="dxa"/>
            <w:shd w:val="clear" w:color="auto" w:fill="auto"/>
            <w:noWrap/>
            <w:vAlign w:val="center"/>
          </w:tcPr>
          <w:p w:rsidR="00717C1B" w:rsidRPr="006A4AE0" w:rsidRDefault="00717C1B" w:rsidP="00BF3615">
            <w:r w:rsidRPr="006A4AE0">
              <w:t>Родоразрешение</w:t>
            </w:r>
          </w:p>
        </w:tc>
      </w:tr>
      <w:tr w:rsidR="002E0D8F" w:rsidRPr="006A4AE0" w:rsidTr="007F2A62">
        <w:trPr>
          <w:gridAfter w:val="1"/>
          <w:wAfter w:w="3968" w:type="dxa"/>
        </w:trPr>
        <w:tc>
          <w:tcPr>
            <w:tcW w:w="1134" w:type="dxa"/>
            <w:shd w:val="clear" w:color="auto" w:fill="auto"/>
            <w:noWrap/>
            <w:vAlign w:val="center"/>
          </w:tcPr>
          <w:p w:rsidR="00717C1B" w:rsidRPr="006A4AE0" w:rsidRDefault="00717C1B" w:rsidP="00BF3615">
            <w:pPr>
              <w:jc w:val="center"/>
            </w:pPr>
            <w:r w:rsidRPr="006A4AE0">
              <w:t>st02.004</w:t>
            </w:r>
          </w:p>
        </w:tc>
        <w:tc>
          <w:tcPr>
            <w:tcW w:w="8222" w:type="dxa"/>
            <w:shd w:val="clear" w:color="auto" w:fill="auto"/>
            <w:noWrap/>
            <w:vAlign w:val="center"/>
          </w:tcPr>
          <w:p w:rsidR="00717C1B" w:rsidRPr="006A4AE0" w:rsidRDefault="00717C1B" w:rsidP="00BF3615">
            <w:r w:rsidRPr="006A4AE0">
              <w:t>Кесарево сечение</w:t>
            </w:r>
          </w:p>
        </w:tc>
      </w:tr>
      <w:tr w:rsidR="002E0D8F" w:rsidRPr="006A4AE0" w:rsidTr="007F2A62">
        <w:trPr>
          <w:gridAfter w:val="1"/>
          <w:wAfter w:w="3968" w:type="dxa"/>
        </w:trPr>
        <w:tc>
          <w:tcPr>
            <w:tcW w:w="1134" w:type="dxa"/>
            <w:shd w:val="clear" w:color="auto" w:fill="auto"/>
            <w:noWrap/>
            <w:vAlign w:val="center"/>
          </w:tcPr>
          <w:p w:rsidR="00717C1B" w:rsidRPr="006A4AE0" w:rsidRDefault="00717C1B" w:rsidP="00BF3615">
            <w:pPr>
              <w:jc w:val="center"/>
            </w:pPr>
            <w:r w:rsidRPr="006A4AE0">
              <w:t>st02.010</w:t>
            </w:r>
          </w:p>
        </w:tc>
        <w:tc>
          <w:tcPr>
            <w:tcW w:w="8222" w:type="dxa"/>
            <w:shd w:val="clear" w:color="auto" w:fill="auto"/>
            <w:noWrap/>
            <w:vAlign w:val="center"/>
          </w:tcPr>
          <w:p w:rsidR="00717C1B" w:rsidRPr="006A4AE0" w:rsidRDefault="00717C1B" w:rsidP="00BF3615">
            <w:r w:rsidRPr="006A4AE0">
              <w:t>Операции на женских половых органах (уровень 1)</w:t>
            </w:r>
          </w:p>
        </w:tc>
      </w:tr>
      <w:tr w:rsidR="002E0D8F" w:rsidRPr="006A4AE0" w:rsidTr="007F2A62">
        <w:trPr>
          <w:gridAfter w:val="1"/>
          <w:wAfter w:w="3968" w:type="dxa"/>
        </w:trPr>
        <w:tc>
          <w:tcPr>
            <w:tcW w:w="1134" w:type="dxa"/>
            <w:shd w:val="clear" w:color="auto" w:fill="auto"/>
            <w:noWrap/>
            <w:vAlign w:val="center"/>
          </w:tcPr>
          <w:p w:rsidR="00717C1B" w:rsidRPr="006A4AE0" w:rsidRDefault="00717C1B" w:rsidP="00BF3615">
            <w:pPr>
              <w:jc w:val="center"/>
            </w:pPr>
            <w:r w:rsidRPr="006A4AE0">
              <w:t>st02.011</w:t>
            </w:r>
          </w:p>
        </w:tc>
        <w:tc>
          <w:tcPr>
            <w:tcW w:w="8222" w:type="dxa"/>
            <w:shd w:val="clear" w:color="auto" w:fill="auto"/>
            <w:noWrap/>
            <w:vAlign w:val="center"/>
          </w:tcPr>
          <w:p w:rsidR="00717C1B" w:rsidRPr="006A4AE0" w:rsidRDefault="00717C1B" w:rsidP="00BF3615">
            <w:r w:rsidRPr="006A4AE0">
              <w:t>Операции на женских половых органах (уровень 2)</w:t>
            </w:r>
          </w:p>
        </w:tc>
      </w:tr>
      <w:tr w:rsidR="002E0D8F" w:rsidRPr="006A4AE0" w:rsidTr="007F2A62">
        <w:trPr>
          <w:gridAfter w:val="1"/>
          <w:wAfter w:w="3968" w:type="dxa"/>
        </w:trPr>
        <w:tc>
          <w:tcPr>
            <w:tcW w:w="1134" w:type="dxa"/>
            <w:shd w:val="clear" w:color="auto" w:fill="auto"/>
            <w:noWrap/>
            <w:vAlign w:val="center"/>
          </w:tcPr>
          <w:p w:rsidR="00717C1B" w:rsidRPr="006A4AE0" w:rsidRDefault="00717C1B" w:rsidP="00BF3615">
            <w:pPr>
              <w:jc w:val="center"/>
            </w:pPr>
            <w:r w:rsidRPr="006A4AE0">
              <w:t>st02.012</w:t>
            </w:r>
          </w:p>
        </w:tc>
        <w:tc>
          <w:tcPr>
            <w:tcW w:w="8222" w:type="dxa"/>
            <w:shd w:val="clear" w:color="auto" w:fill="auto"/>
            <w:noWrap/>
            <w:vAlign w:val="center"/>
          </w:tcPr>
          <w:p w:rsidR="00717C1B" w:rsidRPr="006A4AE0" w:rsidRDefault="00717C1B" w:rsidP="00BF3615">
            <w:r w:rsidRPr="006A4AE0">
              <w:t>Операции на женских половых органах (уровень 3)</w:t>
            </w:r>
          </w:p>
        </w:tc>
      </w:tr>
      <w:tr w:rsidR="002E0D8F" w:rsidRPr="006A4AE0" w:rsidTr="007F2A62">
        <w:trPr>
          <w:gridAfter w:val="1"/>
          <w:wAfter w:w="3968" w:type="dxa"/>
        </w:trPr>
        <w:tc>
          <w:tcPr>
            <w:tcW w:w="1134" w:type="dxa"/>
            <w:shd w:val="clear" w:color="auto" w:fill="auto"/>
            <w:noWrap/>
            <w:vAlign w:val="center"/>
          </w:tcPr>
          <w:p w:rsidR="00717C1B" w:rsidRPr="006A4AE0" w:rsidRDefault="00717C1B" w:rsidP="00BF3615">
            <w:pPr>
              <w:jc w:val="center"/>
            </w:pPr>
            <w:r w:rsidRPr="006A4AE0">
              <w:t>st02.013</w:t>
            </w:r>
          </w:p>
        </w:tc>
        <w:tc>
          <w:tcPr>
            <w:tcW w:w="8222" w:type="dxa"/>
            <w:shd w:val="clear" w:color="auto" w:fill="auto"/>
            <w:noWrap/>
            <w:vAlign w:val="center"/>
          </w:tcPr>
          <w:p w:rsidR="00717C1B" w:rsidRPr="006A4AE0" w:rsidRDefault="00717C1B" w:rsidP="00BF3615">
            <w:r w:rsidRPr="006A4AE0">
              <w:t>Операции на женских половых органах (уровень 4)</w:t>
            </w:r>
          </w:p>
        </w:tc>
      </w:tr>
      <w:tr w:rsidR="007F2A62" w:rsidRPr="006A4AE0" w:rsidTr="007F2A62">
        <w:tc>
          <w:tcPr>
            <w:tcW w:w="1134" w:type="dxa"/>
            <w:shd w:val="clear" w:color="auto" w:fill="auto"/>
            <w:noWrap/>
          </w:tcPr>
          <w:p w:rsidR="007F2A62" w:rsidRPr="006A4AE0" w:rsidRDefault="007F2A62" w:rsidP="007F2A62">
            <w:pPr>
              <w:jc w:val="center"/>
            </w:pPr>
            <w:r w:rsidRPr="006A4AE0">
              <w:t>st02.015</w:t>
            </w:r>
          </w:p>
        </w:tc>
        <w:tc>
          <w:tcPr>
            <w:tcW w:w="8222" w:type="dxa"/>
            <w:shd w:val="clear" w:color="auto" w:fill="auto"/>
            <w:noWrap/>
          </w:tcPr>
          <w:p w:rsidR="007F2A62" w:rsidRPr="006A4AE0" w:rsidRDefault="007F2A62" w:rsidP="007F2A62">
            <w:r w:rsidRPr="006A4AE0">
              <w:t>Операции на женских половых органах (уровень 5)</w:t>
            </w:r>
          </w:p>
        </w:tc>
        <w:tc>
          <w:tcPr>
            <w:tcW w:w="3968" w:type="dxa"/>
          </w:tcPr>
          <w:p w:rsidR="007F2A62" w:rsidRPr="006A4AE0" w:rsidRDefault="007F2A62" w:rsidP="007F2A62">
            <w:pPr>
              <w:pStyle w:val="ConsPlusNormal"/>
              <w:jc w:val="center"/>
            </w:pPr>
            <w:r w:rsidRPr="006A4AE0">
              <w:t>-</w:t>
            </w:r>
          </w:p>
        </w:tc>
      </w:tr>
      <w:tr w:rsidR="007F2A62" w:rsidRPr="006A4AE0" w:rsidTr="007F2A62">
        <w:trPr>
          <w:gridAfter w:val="1"/>
          <w:wAfter w:w="3968" w:type="dxa"/>
        </w:trPr>
        <w:tc>
          <w:tcPr>
            <w:tcW w:w="1134" w:type="dxa"/>
            <w:shd w:val="clear" w:color="auto" w:fill="auto"/>
            <w:noWrap/>
          </w:tcPr>
          <w:p w:rsidR="007F2A62" w:rsidRPr="006A4AE0" w:rsidRDefault="007F2A62" w:rsidP="007F2A62">
            <w:pPr>
              <w:jc w:val="center"/>
            </w:pPr>
            <w:r w:rsidRPr="006A4AE0">
              <w:t>st02.016</w:t>
            </w:r>
          </w:p>
        </w:tc>
        <w:tc>
          <w:tcPr>
            <w:tcW w:w="8222" w:type="dxa"/>
            <w:shd w:val="clear" w:color="auto" w:fill="auto"/>
            <w:noWrap/>
            <w:vAlign w:val="center"/>
          </w:tcPr>
          <w:p w:rsidR="007F2A62" w:rsidRPr="006A4AE0" w:rsidRDefault="007F2A62" w:rsidP="007F2A62">
            <w:r w:rsidRPr="006A4AE0">
              <w:t>Операции на женских половых органах (уровень 6)</w:t>
            </w:r>
          </w:p>
        </w:tc>
      </w:tr>
      <w:tr w:rsidR="007F2A62" w:rsidRPr="006A4AE0" w:rsidTr="007F2A62">
        <w:trPr>
          <w:gridAfter w:val="1"/>
          <w:wAfter w:w="3968" w:type="dxa"/>
        </w:trPr>
        <w:tc>
          <w:tcPr>
            <w:tcW w:w="1134" w:type="dxa"/>
            <w:shd w:val="clear" w:color="auto" w:fill="auto"/>
            <w:noWrap/>
          </w:tcPr>
          <w:p w:rsidR="007F2A62" w:rsidRPr="006A4AE0" w:rsidRDefault="007F2A62" w:rsidP="007F2A62">
            <w:pPr>
              <w:jc w:val="center"/>
            </w:pPr>
            <w:r w:rsidRPr="006A4AE0">
              <w:t>st02.017</w:t>
            </w:r>
          </w:p>
        </w:tc>
        <w:tc>
          <w:tcPr>
            <w:tcW w:w="8222" w:type="dxa"/>
            <w:shd w:val="clear" w:color="auto" w:fill="auto"/>
            <w:noWrap/>
            <w:vAlign w:val="center"/>
          </w:tcPr>
          <w:p w:rsidR="007F2A62" w:rsidRPr="006A4AE0" w:rsidRDefault="00966ECF" w:rsidP="007F2A62">
            <w:r w:rsidRPr="006A4AE0">
              <w:t>Операции на женских половых органах (уровень 7)</w:t>
            </w:r>
          </w:p>
        </w:tc>
      </w:tr>
      <w:tr w:rsidR="007F2A62" w:rsidRPr="006A4AE0" w:rsidTr="007F2A62">
        <w:trPr>
          <w:gridAfter w:val="1"/>
          <w:wAfter w:w="3968" w:type="dxa"/>
        </w:trPr>
        <w:tc>
          <w:tcPr>
            <w:tcW w:w="1134" w:type="dxa"/>
            <w:shd w:val="clear" w:color="auto" w:fill="auto"/>
            <w:noWrap/>
          </w:tcPr>
          <w:p w:rsidR="007F2A62" w:rsidRPr="006A4AE0" w:rsidRDefault="007F2A62" w:rsidP="007F2A62">
            <w:pPr>
              <w:jc w:val="center"/>
            </w:pPr>
            <w:r w:rsidRPr="006A4AE0">
              <w:t>st02.014</w:t>
            </w:r>
          </w:p>
        </w:tc>
        <w:tc>
          <w:tcPr>
            <w:tcW w:w="8222" w:type="dxa"/>
            <w:shd w:val="clear" w:color="auto" w:fill="auto"/>
            <w:noWrap/>
            <w:vAlign w:val="center"/>
          </w:tcPr>
          <w:p w:rsidR="007F2A62" w:rsidRPr="006A4AE0" w:rsidRDefault="00966ECF" w:rsidP="007F2A62">
            <w:r w:rsidRPr="006A4AE0">
              <w:t>Слинговые операции при недержании мочи</w:t>
            </w:r>
          </w:p>
        </w:tc>
      </w:tr>
      <w:tr w:rsidR="007F2A62" w:rsidRPr="006A4AE0" w:rsidTr="007F2A62">
        <w:trPr>
          <w:gridAfter w:val="1"/>
          <w:wAfter w:w="3968" w:type="dxa"/>
        </w:trPr>
        <w:tc>
          <w:tcPr>
            <w:tcW w:w="1134" w:type="dxa"/>
            <w:shd w:val="clear" w:color="auto" w:fill="auto"/>
            <w:noWrap/>
            <w:vAlign w:val="center"/>
          </w:tcPr>
          <w:p w:rsidR="007F2A62" w:rsidRPr="006A4AE0" w:rsidRDefault="007F2A62" w:rsidP="007F2A62">
            <w:pPr>
              <w:jc w:val="center"/>
            </w:pPr>
            <w:r w:rsidRPr="006A4AE0">
              <w:t>st09.001</w:t>
            </w:r>
          </w:p>
        </w:tc>
        <w:tc>
          <w:tcPr>
            <w:tcW w:w="8222" w:type="dxa"/>
            <w:shd w:val="clear" w:color="auto" w:fill="auto"/>
            <w:noWrap/>
            <w:vAlign w:val="center"/>
          </w:tcPr>
          <w:p w:rsidR="007F2A62" w:rsidRPr="006A4AE0" w:rsidRDefault="007F2A62" w:rsidP="007F2A62">
            <w:r w:rsidRPr="006A4AE0">
              <w:t>Операции на мужских половых органах, дети (уровень 1)</w:t>
            </w:r>
          </w:p>
        </w:tc>
      </w:tr>
      <w:tr w:rsidR="007F2A62" w:rsidRPr="006A4AE0" w:rsidTr="007F2A62">
        <w:trPr>
          <w:gridAfter w:val="1"/>
          <w:wAfter w:w="3968" w:type="dxa"/>
        </w:trPr>
        <w:tc>
          <w:tcPr>
            <w:tcW w:w="1134" w:type="dxa"/>
            <w:shd w:val="clear" w:color="auto" w:fill="auto"/>
            <w:noWrap/>
            <w:vAlign w:val="center"/>
          </w:tcPr>
          <w:p w:rsidR="007F2A62" w:rsidRPr="006A4AE0" w:rsidRDefault="007F2A62" w:rsidP="007F2A62">
            <w:pPr>
              <w:jc w:val="center"/>
            </w:pPr>
            <w:r w:rsidRPr="006A4AE0">
              <w:t>st09.002</w:t>
            </w:r>
          </w:p>
        </w:tc>
        <w:tc>
          <w:tcPr>
            <w:tcW w:w="8222" w:type="dxa"/>
            <w:shd w:val="clear" w:color="auto" w:fill="auto"/>
            <w:noWrap/>
            <w:vAlign w:val="center"/>
          </w:tcPr>
          <w:p w:rsidR="007F2A62" w:rsidRPr="006A4AE0" w:rsidRDefault="007F2A62" w:rsidP="007F2A62">
            <w:r w:rsidRPr="006A4AE0">
              <w:t>Операции на мужских половых органах, дети (уровень 2)</w:t>
            </w:r>
          </w:p>
        </w:tc>
      </w:tr>
      <w:tr w:rsidR="007F2A62" w:rsidRPr="006A4AE0" w:rsidTr="007F2A62">
        <w:trPr>
          <w:gridAfter w:val="1"/>
          <w:wAfter w:w="3968" w:type="dxa"/>
        </w:trPr>
        <w:tc>
          <w:tcPr>
            <w:tcW w:w="1134" w:type="dxa"/>
            <w:shd w:val="clear" w:color="auto" w:fill="auto"/>
            <w:noWrap/>
            <w:vAlign w:val="center"/>
          </w:tcPr>
          <w:p w:rsidR="007F2A62" w:rsidRPr="006A4AE0" w:rsidRDefault="007F2A62" w:rsidP="007F2A62">
            <w:pPr>
              <w:jc w:val="center"/>
            </w:pPr>
            <w:r w:rsidRPr="006A4AE0">
              <w:t>st09.003</w:t>
            </w:r>
          </w:p>
        </w:tc>
        <w:tc>
          <w:tcPr>
            <w:tcW w:w="8222" w:type="dxa"/>
            <w:shd w:val="clear" w:color="auto" w:fill="auto"/>
            <w:noWrap/>
            <w:vAlign w:val="center"/>
          </w:tcPr>
          <w:p w:rsidR="007F2A62" w:rsidRPr="006A4AE0" w:rsidRDefault="007F2A62" w:rsidP="007F2A62">
            <w:r w:rsidRPr="006A4AE0">
              <w:t>Операции на мужских половых органах, дети (уровень 3)</w:t>
            </w:r>
          </w:p>
        </w:tc>
      </w:tr>
      <w:tr w:rsidR="007F2A62" w:rsidRPr="006A4AE0" w:rsidTr="007F2A62">
        <w:trPr>
          <w:gridAfter w:val="1"/>
          <w:wAfter w:w="3968" w:type="dxa"/>
        </w:trPr>
        <w:tc>
          <w:tcPr>
            <w:tcW w:w="1134" w:type="dxa"/>
            <w:shd w:val="clear" w:color="auto" w:fill="auto"/>
            <w:noWrap/>
            <w:vAlign w:val="center"/>
          </w:tcPr>
          <w:p w:rsidR="007F2A62" w:rsidRPr="006A4AE0" w:rsidRDefault="007F2A62" w:rsidP="007F2A62">
            <w:pPr>
              <w:jc w:val="center"/>
            </w:pPr>
            <w:r w:rsidRPr="006A4AE0">
              <w:t>st09.004</w:t>
            </w:r>
          </w:p>
        </w:tc>
        <w:tc>
          <w:tcPr>
            <w:tcW w:w="8222" w:type="dxa"/>
            <w:shd w:val="clear" w:color="auto" w:fill="auto"/>
            <w:noWrap/>
            <w:vAlign w:val="center"/>
          </w:tcPr>
          <w:p w:rsidR="007F2A62" w:rsidRPr="006A4AE0" w:rsidRDefault="007F2A62" w:rsidP="007F2A62">
            <w:r w:rsidRPr="006A4AE0">
              <w:t>Операции на мужских половых органах, дети (уровень 4)</w:t>
            </w:r>
          </w:p>
        </w:tc>
      </w:tr>
      <w:tr w:rsidR="007F2A62" w:rsidRPr="006A4AE0" w:rsidTr="007F2A62">
        <w:trPr>
          <w:gridAfter w:val="1"/>
          <w:wAfter w:w="3968" w:type="dxa"/>
        </w:trPr>
        <w:tc>
          <w:tcPr>
            <w:tcW w:w="1134" w:type="dxa"/>
            <w:shd w:val="clear" w:color="auto" w:fill="auto"/>
            <w:noWrap/>
            <w:vAlign w:val="center"/>
          </w:tcPr>
          <w:p w:rsidR="007F2A62" w:rsidRPr="006A4AE0" w:rsidRDefault="007F2A62" w:rsidP="007F2A62">
            <w:pPr>
              <w:jc w:val="center"/>
            </w:pPr>
            <w:r w:rsidRPr="006A4AE0">
              <w:t>st09.005</w:t>
            </w:r>
          </w:p>
        </w:tc>
        <w:tc>
          <w:tcPr>
            <w:tcW w:w="8222" w:type="dxa"/>
            <w:shd w:val="clear" w:color="auto" w:fill="auto"/>
            <w:noWrap/>
            <w:vAlign w:val="center"/>
          </w:tcPr>
          <w:p w:rsidR="007F2A62" w:rsidRPr="006A4AE0" w:rsidRDefault="007F2A62" w:rsidP="007F2A62">
            <w:r w:rsidRPr="006A4AE0">
              <w:t>Операции на почке и мочевыделительной системе, дети (уровень 1)</w:t>
            </w:r>
          </w:p>
        </w:tc>
      </w:tr>
      <w:tr w:rsidR="007F2A62" w:rsidRPr="006A4AE0" w:rsidTr="007F2A62">
        <w:trPr>
          <w:gridAfter w:val="1"/>
          <w:wAfter w:w="3968" w:type="dxa"/>
        </w:trPr>
        <w:tc>
          <w:tcPr>
            <w:tcW w:w="1134" w:type="dxa"/>
            <w:shd w:val="clear" w:color="auto" w:fill="auto"/>
            <w:noWrap/>
            <w:vAlign w:val="center"/>
          </w:tcPr>
          <w:p w:rsidR="007F2A62" w:rsidRPr="006A4AE0" w:rsidRDefault="007F2A62" w:rsidP="007F2A62">
            <w:pPr>
              <w:jc w:val="center"/>
            </w:pPr>
            <w:r w:rsidRPr="006A4AE0">
              <w:t>st09.006</w:t>
            </w:r>
          </w:p>
        </w:tc>
        <w:tc>
          <w:tcPr>
            <w:tcW w:w="8222" w:type="dxa"/>
            <w:shd w:val="clear" w:color="auto" w:fill="auto"/>
            <w:noWrap/>
            <w:vAlign w:val="center"/>
          </w:tcPr>
          <w:p w:rsidR="007F2A62" w:rsidRPr="006A4AE0" w:rsidRDefault="007F2A62" w:rsidP="007F2A62">
            <w:r w:rsidRPr="006A4AE0">
              <w:t>Операции на почке и мочевыделительной системе, дети (уровень 2)</w:t>
            </w:r>
          </w:p>
        </w:tc>
      </w:tr>
      <w:tr w:rsidR="007F2A62" w:rsidRPr="006A4AE0" w:rsidTr="007F2A62">
        <w:trPr>
          <w:gridAfter w:val="1"/>
          <w:wAfter w:w="3968" w:type="dxa"/>
        </w:trPr>
        <w:tc>
          <w:tcPr>
            <w:tcW w:w="1134" w:type="dxa"/>
            <w:shd w:val="clear" w:color="auto" w:fill="auto"/>
            <w:noWrap/>
            <w:vAlign w:val="center"/>
          </w:tcPr>
          <w:p w:rsidR="007F2A62" w:rsidRPr="006A4AE0" w:rsidRDefault="007F2A62" w:rsidP="007F2A62">
            <w:pPr>
              <w:jc w:val="center"/>
            </w:pPr>
            <w:r w:rsidRPr="006A4AE0">
              <w:t>st09.007</w:t>
            </w:r>
          </w:p>
        </w:tc>
        <w:tc>
          <w:tcPr>
            <w:tcW w:w="8222" w:type="dxa"/>
            <w:shd w:val="clear" w:color="auto" w:fill="auto"/>
            <w:noWrap/>
            <w:vAlign w:val="center"/>
          </w:tcPr>
          <w:p w:rsidR="007F2A62" w:rsidRPr="006A4AE0" w:rsidRDefault="007F2A62" w:rsidP="007F2A62">
            <w:r w:rsidRPr="006A4AE0">
              <w:t>Операции на почке и мочевыделительной системе, дети (уровень 3)</w:t>
            </w:r>
          </w:p>
        </w:tc>
      </w:tr>
      <w:tr w:rsidR="007F2A62" w:rsidRPr="006A4AE0" w:rsidTr="007F2A62">
        <w:trPr>
          <w:gridAfter w:val="1"/>
          <w:wAfter w:w="3968" w:type="dxa"/>
        </w:trPr>
        <w:tc>
          <w:tcPr>
            <w:tcW w:w="1134" w:type="dxa"/>
            <w:shd w:val="clear" w:color="auto" w:fill="auto"/>
            <w:noWrap/>
            <w:vAlign w:val="center"/>
          </w:tcPr>
          <w:p w:rsidR="007F2A62" w:rsidRPr="006A4AE0" w:rsidRDefault="007F2A62" w:rsidP="007F2A62">
            <w:pPr>
              <w:jc w:val="center"/>
            </w:pPr>
            <w:r w:rsidRPr="006A4AE0">
              <w:t>st09.008</w:t>
            </w:r>
          </w:p>
        </w:tc>
        <w:tc>
          <w:tcPr>
            <w:tcW w:w="8222" w:type="dxa"/>
            <w:shd w:val="clear" w:color="auto" w:fill="auto"/>
            <w:noWrap/>
            <w:vAlign w:val="center"/>
          </w:tcPr>
          <w:p w:rsidR="007F2A62" w:rsidRPr="006A4AE0" w:rsidRDefault="007F2A62" w:rsidP="007F2A62">
            <w:r w:rsidRPr="006A4AE0">
              <w:t>Операции на почке и мочевыделительной системе, дети (уровень 4)</w:t>
            </w:r>
          </w:p>
        </w:tc>
      </w:tr>
      <w:tr w:rsidR="007F2A62" w:rsidRPr="006A4AE0" w:rsidTr="007F2A62">
        <w:trPr>
          <w:gridAfter w:val="1"/>
          <w:wAfter w:w="3968" w:type="dxa"/>
        </w:trPr>
        <w:tc>
          <w:tcPr>
            <w:tcW w:w="1134" w:type="dxa"/>
            <w:shd w:val="clear" w:color="auto" w:fill="auto"/>
            <w:noWrap/>
            <w:vAlign w:val="center"/>
          </w:tcPr>
          <w:p w:rsidR="007F2A62" w:rsidRPr="006A4AE0" w:rsidRDefault="007F2A62" w:rsidP="007F2A62">
            <w:pPr>
              <w:jc w:val="center"/>
            </w:pPr>
            <w:r w:rsidRPr="006A4AE0">
              <w:t>st09.009</w:t>
            </w:r>
          </w:p>
        </w:tc>
        <w:tc>
          <w:tcPr>
            <w:tcW w:w="8222" w:type="dxa"/>
            <w:shd w:val="clear" w:color="auto" w:fill="auto"/>
            <w:noWrap/>
            <w:vAlign w:val="center"/>
          </w:tcPr>
          <w:p w:rsidR="007F2A62" w:rsidRPr="006A4AE0" w:rsidRDefault="007F2A62" w:rsidP="007F2A62">
            <w:r w:rsidRPr="006A4AE0">
              <w:t>Операции на почке и мочевыделительной системе, дети (уровень 5)</w:t>
            </w:r>
          </w:p>
        </w:tc>
      </w:tr>
      <w:tr w:rsidR="007F2A62" w:rsidRPr="006A4AE0" w:rsidTr="007F2A62">
        <w:trPr>
          <w:gridAfter w:val="1"/>
          <w:wAfter w:w="3968" w:type="dxa"/>
        </w:trPr>
        <w:tc>
          <w:tcPr>
            <w:tcW w:w="1134" w:type="dxa"/>
            <w:shd w:val="clear" w:color="auto" w:fill="auto"/>
            <w:noWrap/>
            <w:vAlign w:val="center"/>
          </w:tcPr>
          <w:p w:rsidR="007F2A62" w:rsidRPr="006A4AE0" w:rsidRDefault="007F2A62" w:rsidP="007F2A62">
            <w:pPr>
              <w:jc w:val="center"/>
            </w:pPr>
            <w:r w:rsidRPr="006A4AE0">
              <w:t>st09.010</w:t>
            </w:r>
          </w:p>
        </w:tc>
        <w:tc>
          <w:tcPr>
            <w:tcW w:w="8222" w:type="dxa"/>
            <w:shd w:val="clear" w:color="auto" w:fill="auto"/>
            <w:noWrap/>
            <w:vAlign w:val="center"/>
          </w:tcPr>
          <w:p w:rsidR="007F2A62" w:rsidRPr="006A4AE0" w:rsidRDefault="007F2A62" w:rsidP="007F2A62">
            <w:r w:rsidRPr="006A4AE0">
              <w:t>Операции на почке и мочевыделительной системе, дети (уровень 6)</w:t>
            </w:r>
          </w:p>
        </w:tc>
      </w:tr>
      <w:tr w:rsidR="009119C8" w:rsidRPr="006A4AE0" w:rsidTr="00B22698">
        <w:trPr>
          <w:gridAfter w:val="1"/>
          <w:wAfter w:w="3968" w:type="dxa"/>
        </w:trPr>
        <w:tc>
          <w:tcPr>
            <w:tcW w:w="1134" w:type="dxa"/>
            <w:shd w:val="clear" w:color="auto" w:fill="auto"/>
            <w:noWrap/>
          </w:tcPr>
          <w:p w:rsidR="009119C8" w:rsidRPr="006A4AE0" w:rsidRDefault="009119C8" w:rsidP="009119C8">
            <w:pPr>
              <w:jc w:val="center"/>
            </w:pPr>
            <w:r w:rsidRPr="006A4AE0">
              <w:t>st09.011</w:t>
            </w:r>
          </w:p>
        </w:tc>
        <w:tc>
          <w:tcPr>
            <w:tcW w:w="8222" w:type="dxa"/>
            <w:shd w:val="clear" w:color="auto" w:fill="auto"/>
            <w:noWrap/>
          </w:tcPr>
          <w:p w:rsidR="009119C8" w:rsidRPr="006A4AE0" w:rsidRDefault="009119C8" w:rsidP="009119C8">
            <w:r w:rsidRPr="006A4AE0">
              <w:t>Операции на почке и мочевыделительной системе, дети (уровень 7)</w:t>
            </w:r>
          </w:p>
        </w:tc>
      </w:tr>
      <w:tr w:rsidR="009119C8" w:rsidRPr="006A4AE0" w:rsidTr="007F2A62">
        <w:trPr>
          <w:gridAfter w:val="1"/>
          <w:wAfter w:w="3968" w:type="dxa"/>
        </w:trPr>
        <w:tc>
          <w:tcPr>
            <w:tcW w:w="1134" w:type="dxa"/>
            <w:shd w:val="clear" w:color="auto" w:fill="auto"/>
            <w:noWrap/>
            <w:vAlign w:val="center"/>
          </w:tcPr>
          <w:p w:rsidR="009119C8" w:rsidRPr="006A4AE0" w:rsidRDefault="009119C8" w:rsidP="009119C8">
            <w:pPr>
              <w:jc w:val="center"/>
            </w:pPr>
            <w:r w:rsidRPr="006A4AE0">
              <w:t>st10.001</w:t>
            </w:r>
          </w:p>
        </w:tc>
        <w:tc>
          <w:tcPr>
            <w:tcW w:w="8222" w:type="dxa"/>
            <w:shd w:val="clear" w:color="auto" w:fill="auto"/>
            <w:noWrap/>
            <w:vAlign w:val="center"/>
          </w:tcPr>
          <w:p w:rsidR="009119C8" w:rsidRPr="006A4AE0" w:rsidRDefault="009119C8" w:rsidP="009119C8">
            <w:r w:rsidRPr="006A4AE0">
              <w:t>Детская хирургия (уровень 1)</w:t>
            </w:r>
          </w:p>
        </w:tc>
      </w:tr>
      <w:tr w:rsidR="009119C8" w:rsidRPr="006A4AE0" w:rsidTr="007F2A62">
        <w:trPr>
          <w:gridAfter w:val="1"/>
          <w:wAfter w:w="3968" w:type="dxa"/>
        </w:trPr>
        <w:tc>
          <w:tcPr>
            <w:tcW w:w="1134" w:type="dxa"/>
            <w:shd w:val="clear" w:color="auto" w:fill="auto"/>
            <w:noWrap/>
            <w:vAlign w:val="center"/>
          </w:tcPr>
          <w:p w:rsidR="009119C8" w:rsidRPr="006A4AE0" w:rsidRDefault="009119C8" w:rsidP="009119C8">
            <w:pPr>
              <w:jc w:val="center"/>
            </w:pPr>
            <w:r w:rsidRPr="006A4AE0">
              <w:t>st10.002</w:t>
            </w:r>
          </w:p>
        </w:tc>
        <w:tc>
          <w:tcPr>
            <w:tcW w:w="8222" w:type="dxa"/>
            <w:shd w:val="clear" w:color="auto" w:fill="auto"/>
            <w:noWrap/>
            <w:vAlign w:val="center"/>
          </w:tcPr>
          <w:p w:rsidR="009119C8" w:rsidRPr="006A4AE0" w:rsidRDefault="009119C8" w:rsidP="009119C8">
            <w:r w:rsidRPr="006A4AE0">
              <w:t>Детская хирургия (уровень 2)</w:t>
            </w:r>
          </w:p>
        </w:tc>
      </w:tr>
      <w:tr w:rsidR="009119C8" w:rsidRPr="006A4AE0" w:rsidTr="007F2A62">
        <w:trPr>
          <w:gridAfter w:val="1"/>
          <w:wAfter w:w="3968" w:type="dxa"/>
        </w:trPr>
        <w:tc>
          <w:tcPr>
            <w:tcW w:w="1134" w:type="dxa"/>
            <w:shd w:val="clear" w:color="auto" w:fill="auto"/>
            <w:noWrap/>
            <w:vAlign w:val="center"/>
          </w:tcPr>
          <w:p w:rsidR="009119C8" w:rsidRPr="006A4AE0" w:rsidRDefault="009119C8" w:rsidP="009119C8">
            <w:pPr>
              <w:jc w:val="center"/>
            </w:pPr>
            <w:r w:rsidRPr="006A4AE0">
              <w:t>st10.003</w:t>
            </w:r>
          </w:p>
        </w:tc>
        <w:tc>
          <w:tcPr>
            <w:tcW w:w="8222" w:type="dxa"/>
            <w:shd w:val="clear" w:color="auto" w:fill="auto"/>
            <w:noWrap/>
            <w:vAlign w:val="center"/>
          </w:tcPr>
          <w:p w:rsidR="009119C8" w:rsidRPr="006A4AE0" w:rsidRDefault="009119C8" w:rsidP="009119C8">
            <w:r w:rsidRPr="006A4AE0">
              <w:t>Аппендэктомия, дети (уровень 1)</w:t>
            </w:r>
          </w:p>
        </w:tc>
      </w:tr>
      <w:tr w:rsidR="009119C8" w:rsidRPr="006A4AE0" w:rsidTr="007F2A62">
        <w:trPr>
          <w:gridAfter w:val="1"/>
          <w:wAfter w:w="3968" w:type="dxa"/>
        </w:trPr>
        <w:tc>
          <w:tcPr>
            <w:tcW w:w="1134" w:type="dxa"/>
            <w:shd w:val="clear" w:color="auto" w:fill="auto"/>
            <w:noWrap/>
            <w:vAlign w:val="center"/>
          </w:tcPr>
          <w:p w:rsidR="009119C8" w:rsidRPr="006A4AE0" w:rsidRDefault="009119C8" w:rsidP="009119C8">
            <w:pPr>
              <w:jc w:val="center"/>
            </w:pPr>
            <w:r w:rsidRPr="006A4AE0">
              <w:t>st10.005</w:t>
            </w:r>
          </w:p>
        </w:tc>
        <w:tc>
          <w:tcPr>
            <w:tcW w:w="8222" w:type="dxa"/>
            <w:shd w:val="clear" w:color="auto" w:fill="auto"/>
            <w:noWrap/>
            <w:vAlign w:val="center"/>
          </w:tcPr>
          <w:p w:rsidR="009119C8" w:rsidRPr="006A4AE0" w:rsidRDefault="009119C8" w:rsidP="009119C8">
            <w:r w:rsidRPr="006A4AE0">
              <w:t>Операции по поводу грыж, дети (уровень 1)</w:t>
            </w:r>
          </w:p>
        </w:tc>
      </w:tr>
      <w:tr w:rsidR="009119C8" w:rsidRPr="006A4AE0" w:rsidTr="007F2A62">
        <w:trPr>
          <w:gridAfter w:val="1"/>
          <w:wAfter w:w="3968" w:type="dxa"/>
        </w:trPr>
        <w:tc>
          <w:tcPr>
            <w:tcW w:w="1134" w:type="dxa"/>
            <w:shd w:val="clear" w:color="auto" w:fill="auto"/>
            <w:noWrap/>
            <w:vAlign w:val="center"/>
          </w:tcPr>
          <w:p w:rsidR="009119C8" w:rsidRPr="006A4AE0" w:rsidRDefault="009119C8" w:rsidP="009119C8">
            <w:pPr>
              <w:jc w:val="center"/>
            </w:pPr>
            <w:r w:rsidRPr="006A4AE0">
              <w:t>st10.006</w:t>
            </w:r>
          </w:p>
        </w:tc>
        <w:tc>
          <w:tcPr>
            <w:tcW w:w="8222" w:type="dxa"/>
            <w:shd w:val="clear" w:color="auto" w:fill="auto"/>
            <w:noWrap/>
            <w:vAlign w:val="center"/>
          </w:tcPr>
          <w:p w:rsidR="009119C8" w:rsidRPr="006A4AE0" w:rsidRDefault="009119C8" w:rsidP="009119C8">
            <w:r w:rsidRPr="006A4AE0">
              <w:t>Операции по поводу грыж, дети (уровень 2)</w:t>
            </w:r>
          </w:p>
        </w:tc>
      </w:tr>
      <w:tr w:rsidR="009119C8" w:rsidRPr="006A4AE0" w:rsidTr="007F2A62">
        <w:trPr>
          <w:gridAfter w:val="1"/>
          <w:wAfter w:w="3968" w:type="dxa"/>
        </w:trPr>
        <w:tc>
          <w:tcPr>
            <w:tcW w:w="1134" w:type="dxa"/>
            <w:shd w:val="clear" w:color="auto" w:fill="auto"/>
            <w:noWrap/>
            <w:vAlign w:val="center"/>
          </w:tcPr>
          <w:p w:rsidR="009119C8" w:rsidRPr="006A4AE0" w:rsidRDefault="009119C8" w:rsidP="009119C8">
            <w:pPr>
              <w:jc w:val="center"/>
            </w:pPr>
            <w:r w:rsidRPr="006A4AE0">
              <w:t>st10.007</w:t>
            </w:r>
          </w:p>
        </w:tc>
        <w:tc>
          <w:tcPr>
            <w:tcW w:w="8222" w:type="dxa"/>
            <w:shd w:val="clear" w:color="auto" w:fill="auto"/>
            <w:noWrap/>
            <w:vAlign w:val="center"/>
          </w:tcPr>
          <w:p w:rsidR="009119C8" w:rsidRPr="006A4AE0" w:rsidRDefault="009119C8" w:rsidP="009119C8">
            <w:r w:rsidRPr="006A4AE0">
              <w:t>Операции по поводу грыж, дети (уровень 3)</w:t>
            </w:r>
          </w:p>
        </w:tc>
      </w:tr>
      <w:tr w:rsidR="00DB1E95" w:rsidRPr="006A4AE0" w:rsidTr="00B22698">
        <w:trPr>
          <w:gridAfter w:val="1"/>
          <w:wAfter w:w="3968" w:type="dxa"/>
        </w:trPr>
        <w:tc>
          <w:tcPr>
            <w:tcW w:w="1134" w:type="dxa"/>
            <w:shd w:val="clear" w:color="auto" w:fill="auto"/>
            <w:noWrap/>
          </w:tcPr>
          <w:p w:rsidR="00DB1E95" w:rsidRPr="006A4AE0" w:rsidRDefault="00DB1E95" w:rsidP="00DB1E95">
            <w:pPr>
              <w:jc w:val="center"/>
            </w:pPr>
            <w:r w:rsidRPr="006A4AE0">
              <w:t>st10.008</w:t>
            </w:r>
          </w:p>
        </w:tc>
        <w:tc>
          <w:tcPr>
            <w:tcW w:w="8222" w:type="dxa"/>
            <w:shd w:val="clear" w:color="auto" w:fill="auto"/>
            <w:noWrap/>
          </w:tcPr>
          <w:p w:rsidR="00DB1E95" w:rsidRPr="006A4AE0" w:rsidRDefault="00DB1E95" w:rsidP="00DB1E95">
            <w:r w:rsidRPr="006A4AE0">
              <w:t>Другие операции на органах брюшной полости, дети</w:t>
            </w:r>
          </w:p>
        </w:tc>
      </w:tr>
      <w:tr w:rsidR="009119C8" w:rsidRPr="006A4AE0" w:rsidTr="007F2A62">
        <w:trPr>
          <w:gridAfter w:val="1"/>
          <w:wAfter w:w="3968" w:type="dxa"/>
        </w:trPr>
        <w:tc>
          <w:tcPr>
            <w:tcW w:w="1134" w:type="dxa"/>
            <w:shd w:val="clear" w:color="auto" w:fill="auto"/>
            <w:noWrap/>
            <w:vAlign w:val="center"/>
          </w:tcPr>
          <w:p w:rsidR="009119C8" w:rsidRPr="006A4AE0" w:rsidRDefault="009119C8" w:rsidP="009119C8">
            <w:pPr>
              <w:jc w:val="center"/>
            </w:pPr>
            <w:r w:rsidRPr="006A4AE0">
              <w:t>st13.002</w:t>
            </w:r>
          </w:p>
        </w:tc>
        <w:tc>
          <w:tcPr>
            <w:tcW w:w="8222" w:type="dxa"/>
            <w:shd w:val="clear" w:color="auto" w:fill="auto"/>
            <w:noWrap/>
            <w:vAlign w:val="center"/>
          </w:tcPr>
          <w:p w:rsidR="009119C8" w:rsidRPr="006A4AE0" w:rsidRDefault="009119C8" w:rsidP="009119C8">
            <w:r w:rsidRPr="006A4AE0">
              <w:t>Нестабильная стенокардия, инфаркт миокарда, легочная эмболия (уровень 2)</w:t>
            </w:r>
          </w:p>
        </w:tc>
      </w:tr>
      <w:tr w:rsidR="009119C8" w:rsidRPr="006A4AE0" w:rsidTr="007F2A62">
        <w:trPr>
          <w:gridAfter w:val="1"/>
          <w:wAfter w:w="3968" w:type="dxa"/>
        </w:trPr>
        <w:tc>
          <w:tcPr>
            <w:tcW w:w="1134" w:type="dxa"/>
            <w:shd w:val="clear" w:color="auto" w:fill="auto"/>
            <w:noWrap/>
            <w:vAlign w:val="center"/>
          </w:tcPr>
          <w:p w:rsidR="009119C8" w:rsidRPr="006A4AE0" w:rsidRDefault="009119C8" w:rsidP="009119C8">
            <w:pPr>
              <w:jc w:val="center"/>
            </w:pPr>
            <w:r w:rsidRPr="006A4AE0">
              <w:t>st13.005</w:t>
            </w:r>
          </w:p>
        </w:tc>
        <w:tc>
          <w:tcPr>
            <w:tcW w:w="8222" w:type="dxa"/>
            <w:shd w:val="clear" w:color="auto" w:fill="auto"/>
            <w:noWrap/>
            <w:vAlign w:val="center"/>
          </w:tcPr>
          <w:p w:rsidR="009119C8" w:rsidRPr="006A4AE0" w:rsidRDefault="009119C8" w:rsidP="009119C8">
            <w:r w:rsidRPr="006A4AE0">
              <w:t>Нарушения ритма и проводимости (уровень 2)</w:t>
            </w:r>
          </w:p>
        </w:tc>
      </w:tr>
      <w:tr w:rsidR="009119C8" w:rsidRPr="006A4AE0" w:rsidTr="007F2A62">
        <w:trPr>
          <w:gridAfter w:val="1"/>
          <w:wAfter w:w="3968" w:type="dxa"/>
        </w:trPr>
        <w:tc>
          <w:tcPr>
            <w:tcW w:w="1134" w:type="dxa"/>
            <w:shd w:val="clear" w:color="auto" w:fill="auto"/>
            <w:noWrap/>
            <w:vAlign w:val="center"/>
          </w:tcPr>
          <w:p w:rsidR="009119C8" w:rsidRPr="006A4AE0" w:rsidRDefault="009119C8" w:rsidP="009119C8">
            <w:pPr>
              <w:jc w:val="center"/>
            </w:pPr>
            <w:r w:rsidRPr="006A4AE0">
              <w:t>st13.007</w:t>
            </w:r>
          </w:p>
        </w:tc>
        <w:tc>
          <w:tcPr>
            <w:tcW w:w="8222" w:type="dxa"/>
            <w:shd w:val="clear" w:color="auto" w:fill="auto"/>
            <w:noWrap/>
            <w:vAlign w:val="center"/>
          </w:tcPr>
          <w:p w:rsidR="009119C8" w:rsidRPr="006A4AE0" w:rsidRDefault="009119C8" w:rsidP="009119C8">
            <w:r w:rsidRPr="006A4AE0">
              <w:t>Эндокардит, миокардит, перикардит, кардиомиопатии (уровень 2)</w:t>
            </w:r>
          </w:p>
        </w:tc>
      </w:tr>
      <w:tr w:rsidR="009119C8" w:rsidRPr="006A4AE0" w:rsidTr="007F2A62">
        <w:trPr>
          <w:gridAfter w:val="1"/>
          <w:wAfter w:w="3968" w:type="dxa"/>
        </w:trPr>
        <w:tc>
          <w:tcPr>
            <w:tcW w:w="1134" w:type="dxa"/>
            <w:shd w:val="clear" w:color="auto" w:fill="auto"/>
            <w:noWrap/>
            <w:vAlign w:val="center"/>
          </w:tcPr>
          <w:p w:rsidR="009119C8" w:rsidRPr="006A4AE0" w:rsidRDefault="009119C8" w:rsidP="009119C8">
            <w:pPr>
              <w:jc w:val="center"/>
            </w:pPr>
            <w:r w:rsidRPr="006A4AE0">
              <w:t>st13.008</w:t>
            </w:r>
          </w:p>
        </w:tc>
        <w:tc>
          <w:tcPr>
            <w:tcW w:w="8222" w:type="dxa"/>
            <w:shd w:val="clear" w:color="auto" w:fill="auto"/>
            <w:noWrap/>
            <w:vAlign w:val="bottom"/>
          </w:tcPr>
          <w:p w:rsidR="009119C8" w:rsidRPr="006A4AE0" w:rsidRDefault="009119C8" w:rsidP="009119C8">
            <w:r w:rsidRPr="006A4AE0">
              <w:t>Инфаркт миокарда, легочная эмболия, лечение с применением тромболитической терапии (уровень 1)</w:t>
            </w:r>
          </w:p>
        </w:tc>
      </w:tr>
      <w:tr w:rsidR="009119C8" w:rsidRPr="006A4AE0" w:rsidTr="007F2A62">
        <w:trPr>
          <w:gridAfter w:val="1"/>
          <w:wAfter w:w="3968" w:type="dxa"/>
        </w:trPr>
        <w:tc>
          <w:tcPr>
            <w:tcW w:w="1134" w:type="dxa"/>
            <w:shd w:val="clear" w:color="auto" w:fill="auto"/>
            <w:noWrap/>
            <w:vAlign w:val="center"/>
          </w:tcPr>
          <w:p w:rsidR="009119C8" w:rsidRPr="006A4AE0" w:rsidRDefault="009119C8" w:rsidP="009119C8">
            <w:pPr>
              <w:jc w:val="center"/>
            </w:pPr>
            <w:r w:rsidRPr="006A4AE0">
              <w:t>st13.009</w:t>
            </w:r>
          </w:p>
        </w:tc>
        <w:tc>
          <w:tcPr>
            <w:tcW w:w="8222" w:type="dxa"/>
            <w:shd w:val="clear" w:color="auto" w:fill="auto"/>
            <w:noWrap/>
            <w:vAlign w:val="bottom"/>
          </w:tcPr>
          <w:p w:rsidR="009119C8" w:rsidRPr="006A4AE0" w:rsidRDefault="009119C8" w:rsidP="009119C8">
            <w:r w:rsidRPr="006A4AE0">
              <w:t>Инфаркт миокарда, легочная эмболия, лечение с применением тромболитической терапии (уровень 2)</w:t>
            </w:r>
          </w:p>
        </w:tc>
      </w:tr>
      <w:tr w:rsidR="009119C8" w:rsidRPr="006A4AE0" w:rsidTr="007F2A62">
        <w:trPr>
          <w:gridAfter w:val="1"/>
          <w:wAfter w:w="3968" w:type="dxa"/>
        </w:trPr>
        <w:tc>
          <w:tcPr>
            <w:tcW w:w="1134" w:type="dxa"/>
            <w:shd w:val="clear" w:color="auto" w:fill="auto"/>
            <w:noWrap/>
            <w:vAlign w:val="center"/>
          </w:tcPr>
          <w:p w:rsidR="009119C8" w:rsidRPr="006A4AE0" w:rsidRDefault="009119C8" w:rsidP="009119C8">
            <w:pPr>
              <w:jc w:val="center"/>
            </w:pPr>
            <w:r w:rsidRPr="006A4AE0">
              <w:t>st13.010</w:t>
            </w:r>
          </w:p>
        </w:tc>
        <w:tc>
          <w:tcPr>
            <w:tcW w:w="8222" w:type="dxa"/>
            <w:shd w:val="clear" w:color="auto" w:fill="auto"/>
            <w:noWrap/>
            <w:vAlign w:val="bottom"/>
          </w:tcPr>
          <w:p w:rsidR="009119C8" w:rsidRPr="006A4AE0" w:rsidRDefault="009119C8" w:rsidP="009119C8">
            <w:r w:rsidRPr="006A4AE0">
              <w:t>Инфаркт миокарда, легочная эмболия, лечение с применением тромболитической терапии (уровень 3)</w:t>
            </w:r>
          </w:p>
        </w:tc>
      </w:tr>
      <w:tr w:rsidR="009119C8" w:rsidRPr="006A4AE0" w:rsidTr="007F2A62">
        <w:trPr>
          <w:gridAfter w:val="1"/>
          <w:wAfter w:w="3968" w:type="dxa"/>
        </w:trPr>
        <w:tc>
          <w:tcPr>
            <w:tcW w:w="1134" w:type="dxa"/>
            <w:shd w:val="clear" w:color="auto" w:fill="auto"/>
            <w:noWrap/>
            <w:vAlign w:val="center"/>
          </w:tcPr>
          <w:p w:rsidR="009119C8" w:rsidRPr="006A4AE0" w:rsidRDefault="009119C8" w:rsidP="009119C8">
            <w:pPr>
              <w:jc w:val="center"/>
            </w:pPr>
            <w:r w:rsidRPr="006A4AE0">
              <w:t>st14.001</w:t>
            </w:r>
          </w:p>
        </w:tc>
        <w:tc>
          <w:tcPr>
            <w:tcW w:w="8222" w:type="dxa"/>
            <w:shd w:val="clear" w:color="auto" w:fill="auto"/>
            <w:noWrap/>
            <w:vAlign w:val="center"/>
          </w:tcPr>
          <w:p w:rsidR="009119C8" w:rsidRPr="006A4AE0" w:rsidRDefault="009119C8" w:rsidP="009119C8">
            <w:r w:rsidRPr="006A4AE0">
              <w:t>Операции на кишечнике и анальной области (уровень 1)</w:t>
            </w:r>
          </w:p>
        </w:tc>
      </w:tr>
      <w:tr w:rsidR="009119C8" w:rsidRPr="006A4AE0" w:rsidTr="007F2A62">
        <w:trPr>
          <w:gridAfter w:val="1"/>
          <w:wAfter w:w="3968" w:type="dxa"/>
        </w:trPr>
        <w:tc>
          <w:tcPr>
            <w:tcW w:w="1134" w:type="dxa"/>
            <w:shd w:val="clear" w:color="auto" w:fill="auto"/>
            <w:noWrap/>
            <w:vAlign w:val="center"/>
          </w:tcPr>
          <w:p w:rsidR="009119C8" w:rsidRPr="006A4AE0" w:rsidRDefault="009119C8" w:rsidP="009119C8">
            <w:pPr>
              <w:jc w:val="center"/>
            </w:pPr>
            <w:r w:rsidRPr="006A4AE0">
              <w:t>st14.002</w:t>
            </w:r>
          </w:p>
        </w:tc>
        <w:tc>
          <w:tcPr>
            <w:tcW w:w="8222" w:type="dxa"/>
            <w:shd w:val="clear" w:color="auto" w:fill="auto"/>
            <w:noWrap/>
            <w:vAlign w:val="center"/>
          </w:tcPr>
          <w:p w:rsidR="009119C8" w:rsidRPr="006A4AE0" w:rsidRDefault="009119C8" w:rsidP="009119C8">
            <w:r w:rsidRPr="006A4AE0">
              <w:t>Операции на кишечнике и анальной области (уровень 2)</w:t>
            </w:r>
          </w:p>
        </w:tc>
      </w:tr>
      <w:tr w:rsidR="009119C8" w:rsidRPr="006A4AE0" w:rsidTr="007F2A62">
        <w:trPr>
          <w:gridAfter w:val="1"/>
          <w:wAfter w:w="3968" w:type="dxa"/>
        </w:trPr>
        <w:tc>
          <w:tcPr>
            <w:tcW w:w="1134" w:type="dxa"/>
            <w:shd w:val="clear" w:color="auto" w:fill="auto"/>
            <w:noWrap/>
            <w:vAlign w:val="center"/>
          </w:tcPr>
          <w:p w:rsidR="009119C8" w:rsidRPr="006A4AE0" w:rsidRDefault="009119C8" w:rsidP="009119C8">
            <w:pPr>
              <w:jc w:val="center"/>
            </w:pPr>
            <w:r w:rsidRPr="006A4AE0">
              <w:t>st14.003</w:t>
            </w:r>
          </w:p>
        </w:tc>
        <w:tc>
          <w:tcPr>
            <w:tcW w:w="8222" w:type="dxa"/>
            <w:shd w:val="clear" w:color="auto" w:fill="auto"/>
            <w:noWrap/>
            <w:vAlign w:val="center"/>
          </w:tcPr>
          <w:p w:rsidR="009119C8" w:rsidRPr="006A4AE0" w:rsidRDefault="009119C8" w:rsidP="009119C8">
            <w:r w:rsidRPr="006A4AE0">
              <w:t>Операции на кишечнике и анальной области (уровень 3)</w:t>
            </w:r>
          </w:p>
        </w:tc>
      </w:tr>
      <w:tr w:rsidR="00816A4B" w:rsidRPr="006A4AE0" w:rsidTr="00B22698">
        <w:trPr>
          <w:gridAfter w:val="1"/>
          <w:wAfter w:w="3968" w:type="dxa"/>
        </w:trPr>
        <w:tc>
          <w:tcPr>
            <w:tcW w:w="1134" w:type="dxa"/>
            <w:shd w:val="clear" w:color="auto" w:fill="auto"/>
            <w:noWrap/>
          </w:tcPr>
          <w:p w:rsidR="00816A4B" w:rsidRPr="006A4AE0" w:rsidRDefault="00816A4B" w:rsidP="00816A4B">
            <w:pPr>
              <w:jc w:val="center"/>
            </w:pPr>
            <w:r w:rsidRPr="006A4AE0">
              <w:t>st14.004</w:t>
            </w:r>
          </w:p>
        </w:tc>
        <w:tc>
          <w:tcPr>
            <w:tcW w:w="8222" w:type="dxa"/>
            <w:shd w:val="clear" w:color="auto" w:fill="auto"/>
            <w:noWrap/>
          </w:tcPr>
          <w:p w:rsidR="00816A4B" w:rsidRPr="006A4AE0" w:rsidRDefault="00816A4B" w:rsidP="00816A4B">
            <w:r w:rsidRPr="006A4AE0">
              <w:t>Операции на кишечнике и анальной области (уровень 4)</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st15.015</w:t>
            </w:r>
          </w:p>
        </w:tc>
        <w:tc>
          <w:tcPr>
            <w:tcW w:w="8222" w:type="dxa"/>
            <w:shd w:val="clear" w:color="auto" w:fill="auto"/>
            <w:noWrap/>
            <w:vAlign w:val="center"/>
          </w:tcPr>
          <w:p w:rsidR="00816A4B" w:rsidRPr="006A4AE0" w:rsidRDefault="00816A4B" w:rsidP="00816A4B">
            <w:r w:rsidRPr="006A4AE0">
              <w:t>Инфаркт мозга (уровень 2)</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st15.016</w:t>
            </w:r>
          </w:p>
        </w:tc>
        <w:tc>
          <w:tcPr>
            <w:tcW w:w="8222" w:type="dxa"/>
            <w:shd w:val="clear" w:color="auto" w:fill="auto"/>
            <w:noWrap/>
            <w:vAlign w:val="center"/>
          </w:tcPr>
          <w:p w:rsidR="00816A4B" w:rsidRPr="006A4AE0" w:rsidRDefault="00816A4B" w:rsidP="00816A4B">
            <w:r w:rsidRPr="006A4AE0">
              <w:t>Инфаркт мозга (уровень 3)</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st16.007</w:t>
            </w:r>
          </w:p>
        </w:tc>
        <w:tc>
          <w:tcPr>
            <w:tcW w:w="8222" w:type="dxa"/>
            <w:shd w:val="clear" w:color="auto" w:fill="auto"/>
            <w:noWrap/>
            <w:vAlign w:val="center"/>
          </w:tcPr>
          <w:p w:rsidR="00816A4B" w:rsidRPr="006A4AE0" w:rsidRDefault="00816A4B" w:rsidP="00816A4B">
            <w:r w:rsidRPr="006A4AE0">
              <w:t>Операции на центральной нервной системе и головном мозге (уровень 1)</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st16.008</w:t>
            </w:r>
          </w:p>
        </w:tc>
        <w:tc>
          <w:tcPr>
            <w:tcW w:w="8222" w:type="dxa"/>
            <w:shd w:val="clear" w:color="auto" w:fill="auto"/>
            <w:noWrap/>
            <w:vAlign w:val="center"/>
          </w:tcPr>
          <w:p w:rsidR="00816A4B" w:rsidRPr="006A4AE0" w:rsidRDefault="00816A4B" w:rsidP="00816A4B">
            <w:r w:rsidRPr="006A4AE0">
              <w:t>Операции на центральной нервной системе и головном мозге (уровень 2)</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st16.009</w:t>
            </w:r>
          </w:p>
        </w:tc>
        <w:tc>
          <w:tcPr>
            <w:tcW w:w="8222" w:type="dxa"/>
            <w:shd w:val="clear" w:color="auto" w:fill="auto"/>
            <w:noWrap/>
            <w:vAlign w:val="center"/>
          </w:tcPr>
          <w:p w:rsidR="00816A4B" w:rsidRPr="006A4AE0" w:rsidRDefault="00816A4B" w:rsidP="00816A4B">
            <w:r w:rsidRPr="006A4AE0">
              <w:t>Операции на периферической нервной системе (уровень 1)</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st16.010</w:t>
            </w:r>
          </w:p>
        </w:tc>
        <w:tc>
          <w:tcPr>
            <w:tcW w:w="8222" w:type="dxa"/>
            <w:shd w:val="clear" w:color="auto" w:fill="auto"/>
            <w:noWrap/>
            <w:vAlign w:val="center"/>
          </w:tcPr>
          <w:p w:rsidR="00816A4B" w:rsidRPr="006A4AE0" w:rsidRDefault="00816A4B" w:rsidP="00816A4B">
            <w:r w:rsidRPr="006A4AE0">
              <w:t>Операции на периферической нервной системе (уровень 2)</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st16.011</w:t>
            </w:r>
          </w:p>
        </w:tc>
        <w:tc>
          <w:tcPr>
            <w:tcW w:w="8222" w:type="dxa"/>
            <w:shd w:val="clear" w:color="auto" w:fill="auto"/>
            <w:noWrap/>
            <w:vAlign w:val="center"/>
          </w:tcPr>
          <w:p w:rsidR="00816A4B" w:rsidRPr="006A4AE0" w:rsidRDefault="00816A4B" w:rsidP="00816A4B">
            <w:r w:rsidRPr="006A4AE0">
              <w:t>Операции на периферической нервной системе (уровень 3)</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st18.002</w:t>
            </w:r>
          </w:p>
        </w:tc>
        <w:tc>
          <w:tcPr>
            <w:tcW w:w="8222" w:type="dxa"/>
            <w:shd w:val="clear" w:color="auto" w:fill="auto"/>
            <w:noWrap/>
            <w:vAlign w:val="center"/>
          </w:tcPr>
          <w:p w:rsidR="00816A4B" w:rsidRPr="006A4AE0" w:rsidRDefault="00816A4B" w:rsidP="00816A4B">
            <w:r w:rsidRPr="006A4AE0">
              <w:t>Формирование, имплантация, реконструкция, удаление, смена доступа для диализа</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st19.001</w:t>
            </w:r>
          </w:p>
        </w:tc>
        <w:tc>
          <w:tcPr>
            <w:tcW w:w="8222" w:type="dxa"/>
            <w:shd w:val="clear" w:color="auto" w:fill="auto"/>
            <w:noWrap/>
            <w:vAlign w:val="center"/>
          </w:tcPr>
          <w:p w:rsidR="00816A4B" w:rsidRPr="006A4AE0" w:rsidRDefault="00816A4B" w:rsidP="00816A4B">
            <w:r w:rsidRPr="006A4AE0">
              <w:t>Операции на женских половых органах при злокачественных новообразованиях (уровень 1)</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st19.002</w:t>
            </w:r>
          </w:p>
        </w:tc>
        <w:tc>
          <w:tcPr>
            <w:tcW w:w="8222" w:type="dxa"/>
            <w:shd w:val="clear" w:color="auto" w:fill="auto"/>
            <w:noWrap/>
            <w:vAlign w:val="center"/>
          </w:tcPr>
          <w:p w:rsidR="00816A4B" w:rsidRPr="006A4AE0" w:rsidRDefault="00816A4B" w:rsidP="00816A4B">
            <w:r w:rsidRPr="006A4AE0">
              <w:t>Операции на женских половых органах при злокачественных новообразованиях (уровень 2)</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st19.003</w:t>
            </w:r>
          </w:p>
        </w:tc>
        <w:tc>
          <w:tcPr>
            <w:tcW w:w="8222" w:type="dxa"/>
            <w:shd w:val="clear" w:color="auto" w:fill="auto"/>
            <w:noWrap/>
            <w:vAlign w:val="center"/>
          </w:tcPr>
          <w:p w:rsidR="00816A4B" w:rsidRPr="006A4AE0" w:rsidRDefault="00816A4B" w:rsidP="00816A4B">
            <w:r w:rsidRPr="006A4AE0">
              <w:t>Операции на женских половых органах при злокачественных новообразованиях (уровень 3)</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st19.004</w:t>
            </w:r>
          </w:p>
        </w:tc>
        <w:tc>
          <w:tcPr>
            <w:tcW w:w="8222" w:type="dxa"/>
            <w:shd w:val="clear" w:color="auto" w:fill="auto"/>
            <w:noWrap/>
            <w:vAlign w:val="center"/>
          </w:tcPr>
          <w:p w:rsidR="00816A4B" w:rsidRPr="006A4AE0" w:rsidRDefault="00816A4B" w:rsidP="00816A4B">
            <w:r w:rsidRPr="006A4AE0">
              <w:t>Операции на кишечнике и анальной области при злокачественных новообразованиях (уровень 1)</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st19.005</w:t>
            </w:r>
          </w:p>
        </w:tc>
        <w:tc>
          <w:tcPr>
            <w:tcW w:w="8222" w:type="dxa"/>
            <w:shd w:val="clear" w:color="auto" w:fill="auto"/>
            <w:noWrap/>
            <w:vAlign w:val="center"/>
          </w:tcPr>
          <w:p w:rsidR="00816A4B" w:rsidRPr="006A4AE0" w:rsidRDefault="00816A4B" w:rsidP="00816A4B">
            <w:r w:rsidRPr="006A4AE0">
              <w:t>Операции на кишечнике и анальной области при злокачественных новообразованиях (уровень 2)</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st19.006</w:t>
            </w:r>
          </w:p>
        </w:tc>
        <w:tc>
          <w:tcPr>
            <w:tcW w:w="8222" w:type="dxa"/>
            <w:shd w:val="clear" w:color="auto" w:fill="auto"/>
            <w:noWrap/>
            <w:vAlign w:val="center"/>
          </w:tcPr>
          <w:p w:rsidR="00816A4B" w:rsidRPr="006A4AE0" w:rsidRDefault="00816A4B" w:rsidP="00816A4B">
            <w:r w:rsidRPr="006A4AE0">
              <w:t>Операции при злокачественных новообразованиях почки и мочевыделительной системы (уровень 1)</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st19.007</w:t>
            </w:r>
          </w:p>
        </w:tc>
        <w:tc>
          <w:tcPr>
            <w:tcW w:w="8222" w:type="dxa"/>
            <w:shd w:val="clear" w:color="auto" w:fill="auto"/>
            <w:noWrap/>
            <w:vAlign w:val="center"/>
          </w:tcPr>
          <w:p w:rsidR="00816A4B" w:rsidRPr="006A4AE0" w:rsidRDefault="00816A4B" w:rsidP="00816A4B">
            <w:r w:rsidRPr="006A4AE0">
              <w:t>Операции при злокачественных новообразованиях почки и мочевыделительной системы (уровень 2)</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st19.008</w:t>
            </w:r>
          </w:p>
        </w:tc>
        <w:tc>
          <w:tcPr>
            <w:tcW w:w="8222" w:type="dxa"/>
            <w:shd w:val="clear" w:color="auto" w:fill="auto"/>
            <w:noWrap/>
            <w:vAlign w:val="center"/>
          </w:tcPr>
          <w:p w:rsidR="00816A4B" w:rsidRPr="006A4AE0" w:rsidRDefault="00816A4B" w:rsidP="00816A4B">
            <w:r w:rsidRPr="006A4AE0">
              <w:t>Операции при злокачественных новообразованиях почки и мочевыделительной системы (уровень 3)</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st19.009</w:t>
            </w:r>
          </w:p>
        </w:tc>
        <w:tc>
          <w:tcPr>
            <w:tcW w:w="8222" w:type="dxa"/>
            <w:shd w:val="clear" w:color="auto" w:fill="auto"/>
            <w:noWrap/>
            <w:vAlign w:val="center"/>
          </w:tcPr>
          <w:p w:rsidR="00816A4B" w:rsidRPr="006A4AE0" w:rsidRDefault="00816A4B" w:rsidP="00816A4B">
            <w:r w:rsidRPr="006A4AE0">
              <w:t>Операции при злокачественных новообразованиях кожи (уровень 1)</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st19.010</w:t>
            </w:r>
          </w:p>
        </w:tc>
        <w:tc>
          <w:tcPr>
            <w:tcW w:w="8222" w:type="dxa"/>
            <w:shd w:val="clear" w:color="auto" w:fill="auto"/>
            <w:noWrap/>
            <w:vAlign w:val="center"/>
          </w:tcPr>
          <w:p w:rsidR="00816A4B" w:rsidRPr="006A4AE0" w:rsidRDefault="00816A4B" w:rsidP="00816A4B">
            <w:r w:rsidRPr="006A4AE0">
              <w:t>Операции при злокачественных новообразованиях кожи (уровень 2)</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st19.011</w:t>
            </w:r>
          </w:p>
        </w:tc>
        <w:tc>
          <w:tcPr>
            <w:tcW w:w="8222" w:type="dxa"/>
            <w:shd w:val="clear" w:color="auto" w:fill="auto"/>
            <w:noWrap/>
            <w:vAlign w:val="center"/>
          </w:tcPr>
          <w:p w:rsidR="00816A4B" w:rsidRPr="006A4AE0" w:rsidRDefault="00816A4B" w:rsidP="00816A4B">
            <w:r w:rsidRPr="006A4AE0">
              <w:t>Операции при злокачественных новообразованиях кожи (уровень 3)</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st19.012</w:t>
            </w:r>
          </w:p>
        </w:tc>
        <w:tc>
          <w:tcPr>
            <w:tcW w:w="8222" w:type="dxa"/>
            <w:shd w:val="clear" w:color="auto" w:fill="auto"/>
            <w:noWrap/>
            <w:vAlign w:val="center"/>
          </w:tcPr>
          <w:p w:rsidR="00816A4B" w:rsidRPr="006A4AE0" w:rsidRDefault="00816A4B" w:rsidP="00816A4B">
            <w:r w:rsidRPr="006A4AE0">
              <w:t>Операции при злокачественном новообразовании щитовидной железы (уровень 1)</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st19.013</w:t>
            </w:r>
          </w:p>
        </w:tc>
        <w:tc>
          <w:tcPr>
            <w:tcW w:w="8222" w:type="dxa"/>
            <w:shd w:val="clear" w:color="auto" w:fill="auto"/>
            <w:noWrap/>
            <w:vAlign w:val="center"/>
          </w:tcPr>
          <w:p w:rsidR="00816A4B" w:rsidRPr="006A4AE0" w:rsidRDefault="00816A4B" w:rsidP="00816A4B">
            <w:r w:rsidRPr="006A4AE0">
              <w:t>Операции при злокачественном новообразовании щитовидной железы (уровень 2)</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st19.014</w:t>
            </w:r>
          </w:p>
        </w:tc>
        <w:tc>
          <w:tcPr>
            <w:tcW w:w="8222" w:type="dxa"/>
            <w:shd w:val="clear" w:color="auto" w:fill="auto"/>
            <w:noWrap/>
            <w:vAlign w:val="center"/>
          </w:tcPr>
          <w:p w:rsidR="00816A4B" w:rsidRPr="006A4AE0" w:rsidRDefault="00816A4B" w:rsidP="00816A4B">
            <w:r w:rsidRPr="006A4AE0">
              <w:t>Мастэктомия, другие операции при злокачественном новообразовании молочной железы (уровень 1)</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st19.015</w:t>
            </w:r>
          </w:p>
        </w:tc>
        <w:tc>
          <w:tcPr>
            <w:tcW w:w="8222" w:type="dxa"/>
            <w:shd w:val="clear" w:color="auto" w:fill="auto"/>
            <w:noWrap/>
            <w:vAlign w:val="center"/>
          </w:tcPr>
          <w:p w:rsidR="00816A4B" w:rsidRPr="006A4AE0" w:rsidRDefault="00816A4B" w:rsidP="00816A4B">
            <w:r w:rsidRPr="006A4AE0">
              <w:t>Мастэктомия, другие операции при злокачественном новообразовании молочной железы (уровень 2)</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st19.016</w:t>
            </w:r>
          </w:p>
        </w:tc>
        <w:tc>
          <w:tcPr>
            <w:tcW w:w="8222" w:type="dxa"/>
            <w:shd w:val="clear" w:color="auto" w:fill="auto"/>
            <w:noWrap/>
            <w:vAlign w:val="center"/>
          </w:tcPr>
          <w:p w:rsidR="00816A4B" w:rsidRPr="006A4AE0" w:rsidRDefault="00816A4B" w:rsidP="00816A4B">
            <w:r w:rsidRPr="006A4AE0">
              <w:t>Операции при злокачественном новообразовании желчного пузыря, желчных протоков (уровень 1)</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st19.017</w:t>
            </w:r>
          </w:p>
        </w:tc>
        <w:tc>
          <w:tcPr>
            <w:tcW w:w="8222" w:type="dxa"/>
            <w:shd w:val="clear" w:color="auto" w:fill="auto"/>
            <w:noWrap/>
            <w:vAlign w:val="center"/>
          </w:tcPr>
          <w:p w:rsidR="00816A4B" w:rsidRPr="006A4AE0" w:rsidRDefault="00816A4B" w:rsidP="00816A4B">
            <w:r w:rsidRPr="006A4AE0">
              <w:t>Операции при злокачественном новообразовании желчного пузыря, желчных протоков (уровень 2)</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st19.018</w:t>
            </w:r>
          </w:p>
        </w:tc>
        <w:tc>
          <w:tcPr>
            <w:tcW w:w="8222" w:type="dxa"/>
            <w:shd w:val="clear" w:color="auto" w:fill="auto"/>
            <w:noWrap/>
            <w:vAlign w:val="center"/>
          </w:tcPr>
          <w:p w:rsidR="00816A4B" w:rsidRPr="006A4AE0" w:rsidRDefault="00816A4B" w:rsidP="00816A4B">
            <w:r w:rsidRPr="006A4AE0">
              <w:t>Операции при злокачественном новообразовании пищевода, желудка (уровень 1)</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st19.019</w:t>
            </w:r>
          </w:p>
        </w:tc>
        <w:tc>
          <w:tcPr>
            <w:tcW w:w="8222" w:type="dxa"/>
            <w:shd w:val="clear" w:color="auto" w:fill="auto"/>
            <w:noWrap/>
            <w:vAlign w:val="center"/>
          </w:tcPr>
          <w:p w:rsidR="00816A4B" w:rsidRPr="006A4AE0" w:rsidRDefault="00816A4B" w:rsidP="00816A4B">
            <w:r w:rsidRPr="006A4AE0">
              <w:t>Операции при злокачественном новообразовании пищевода, желудка (уровень 2)</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st19.020</w:t>
            </w:r>
          </w:p>
        </w:tc>
        <w:tc>
          <w:tcPr>
            <w:tcW w:w="8222" w:type="dxa"/>
            <w:shd w:val="clear" w:color="auto" w:fill="auto"/>
            <w:noWrap/>
            <w:vAlign w:val="center"/>
          </w:tcPr>
          <w:p w:rsidR="00816A4B" w:rsidRPr="006A4AE0" w:rsidRDefault="00816A4B" w:rsidP="00816A4B">
            <w:r w:rsidRPr="006A4AE0">
              <w:t>Операции при злокачественном новообразовании пищевода, желудка (уровень 3)</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st19.021</w:t>
            </w:r>
          </w:p>
        </w:tc>
        <w:tc>
          <w:tcPr>
            <w:tcW w:w="8222" w:type="dxa"/>
            <w:shd w:val="clear" w:color="auto" w:fill="auto"/>
            <w:noWrap/>
            <w:vAlign w:val="center"/>
          </w:tcPr>
          <w:p w:rsidR="00816A4B" w:rsidRPr="006A4AE0" w:rsidRDefault="00816A4B" w:rsidP="00816A4B">
            <w:r w:rsidRPr="006A4AE0">
              <w:t>Другие операции при злокачественном новообразовании брюшной полости</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st19.022</w:t>
            </w:r>
          </w:p>
        </w:tc>
        <w:tc>
          <w:tcPr>
            <w:tcW w:w="8222" w:type="dxa"/>
            <w:shd w:val="clear" w:color="auto" w:fill="auto"/>
            <w:noWrap/>
            <w:vAlign w:val="center"/>
          </w:tcPr>
          <w:p w:rsidR="00816A4B" w:rsidRPr="006A4AE0" w:rsidRDefault="00816A4B" w:rsidP="00816A4B">
            <w:r w:rsidRPr="006A4AE0">
              <w:t>Операции на органе слуха, придаточных пазухах носа и верхних дыхательных путях при злокачественных новообразованиях</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st19.023</w:t>
            </w:r>
          </w:p>
        </w:tc>
        <w:tc>
          <w:tcPr>
            <w:tcW w:w="8222" w:type="dxa"/>
            <w:shd w:val="clear" w:color="auto" w:fill="auto"/>
            <w:noWrap/>
            <w:vAlign w:val="center"/>
          </w:tcPr>
          <w:p w:rsidR="00816A4B" w:rsidRPr="006A4AE0" w:rsidRDefault="00816A4B" w:rsidP="00816A4B">
            <w:r w:rsidRPr="006A4AE0">
              <w:t>Операции на нижних дыхательных путях и легочной ткани при злокачественных новообразованиях (уровень 1)</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st19.024</w:t>
            </w:r>
          </w:p>
        </w:tc>
        <w:tc>
          <w:tcPr>
            <w:tcW w:w="8222" w:type="dxa"/>
            <w:shd w:val="clear" w:color="auto" w:fill="auto"/>
            <w:noWrap/>
            <w:vAlign w:val="center"/>
          </w:tcPr>
          <w:p w:rsidR="00816A4B" w:rsidRPr="006A4AE0" w:rsidRDefault="00816A4B" w:rsidP="00816A4B">
            <w:r w:rsidRPr="006A4AE0">
              <w:t>Операции на нижних дыхательных путях и легочной ткани при злокачественных новообразованиях (уровень 2)</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st19.025</w:t>
            </w:r>
          </w:p>
        </w:tc>
        <w:tc>
          <w:tcPr>
            <w:tcW w:w="8222" w:type="dxa"/>
            <w:shd w:val="clear" w:color="auto" w:fill="auto"/>
            <w:noWrap/>
            <w:vAlign w:val="center"/>
          </w:tcPr>
          <w:p w:rsidR="00816A4B" w:rsidRPr="006A4AE0" w:rsidRDefault="00816A4B" w:rsidP="00816A4B">
            <w:r w:rsidRPr="006A4AE0">
              <w:t>Операции при злокачественных новообразованиях мужских половых органов (уровень 1)</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st19.026</w:t>
            </w:r>
          </w:p>
        </w:tc>
        <w:tc>
          <w:tcPr>
            <w:tcW w:w="8222" w:type="dxa"/>
            <w:shd w:val="clear" w:color="auto" w:fill="auto"/>
            <w:noWrap/>
            <w:vAlign w:val="center"/>
          </w:tcPr>
          <w:p w:rsidR="00816A4B" w:rsidRPr="006A4AE0" w:rsidRDefault="00816A4B" w:rsidP="00816A4B">
            <w:r w:rsidRPr="006A4AE0">
              <w:t>Операции при злокачественных новообразованиях мужских половых органов (уровень 2)</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st19.123</w:t>
            </w:r>
          </w:p>
        </w:tc>
        <w:tc>
          <w:tcPr>
            <w:tcW w:w="8222" w:type="dxa"/>
            <w:shd w:val="clear" w:color="auto" w:fill="auto"/>
            <w:noWrap/>
            <w:vAlign w:val="center"/>
          </w:tcPr>
          <w:p w:rsidR="00816A4B" w:rsidRPr="006A4AE0" w:rsidRDefault="00816A4B" w:rsidP="00816A4B">
            <w:pPr>
              <w:rPr>
                <w:color w:val="FF0000"/>
              </w:rPr>
            </w:pPr>
            <w:r w:rsidRPr="006A4AE0">
              <w:t>Прочие операции при ЗНО (уровень 1)</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st19.124</w:t>
            </w:r>
          </w:p>
        </w:tc>
        <w:tc>
          <w:tcPr>
            <w:tcW w:w="8222" w:type="dxa"/>
            <w:shd w:val="clear" w:color="auto" w:fill="auto"/>
            <w:noWrap/>
            <w:vAlign w:val="center"/>
          </w:tcPr>
          <w:p w:rsidR="00816A4B" w:rsidRPr="006A4AE0" w:rsidRDefault="00816A4B" w:rsidP="00816A4B">
            <w:pPr>
              <w:rPr>
                <w:color w:val="FF0000"/>
              </w:rPr>
            </w:pPr>
            <w:r w:rsidRPr="006A4AE0">
              <w:t>Прочие операции при ЗНО (уровень 2)</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st19.038</w:t>
            </w:r>
          </w:p>
        </w:tc>
        <w:tc>
          <w:tcPr>
            <w:tcW w:w="8222" w:type="dxa"/>
            <w:shd w:val="clear" w:color="auto" w:fill="auto"/>
            <w:noWrap/>
            <w:vAlign w:val="center"/>
          </w:tcPr>
          <w:p w:rsidR="00816A4B" w:rsidRPr="006A4AE0" w:rsidRDefault="00816A4B" w:rsidP="00816A4B">
            <w:r w:rsidRPr="006A4AE0">
              <w:t>Установка, замена порт-системы (катетера) для лекарственной терапии злокачественных новообразований</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st19.</w:t>
            </w:r>
            <w:r w:rsidRPr="006A4AE0">
              <w:rPr>
                <w:lang w:val="en-US"/>
              </w:rPr>
              <w:t>104</w:t>
            </w:r>
          </w:p>
        </w:tc>
        <w:tc>
          <w:tcPr>
            <w:tcW w:w="8222" w:type="dxa"/>
            <w:shd w:val="clear" w:color="auto" w:fill="auto"/>
            <w:noWrap/>
            <w:vAlign w:val="center"/>
          </w:tcPr>
          <w:p w:rsidR="00816A4B" w:rsidRPr="006A4AE0" w:rsidRDefault="00816A4B" w:rsidP="00816A4B">
            <w:r w:rsidRPr="006A4AE0">
              <w:t>Эвисцерация малого таза при лучевых повреждениях</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st20.005</w:t>
            </w:r>
          </w:p>
        </w:tc>
        <w:tc>
          <w:tcPr>
            <w:tcW w:w="8222" w:type="dxa"/>
            <w:shd w:val="clear" w:color="auto" w:fill="auto"/>
            <w:noWrap/>
            <w:vAlign w:val="center"/>
          </w:tcPr>
          <w:p w:rsidR="00816A4B" w:rsidRPr="006A4AE0" w:rsidRDefault="00816A4B" w:rsidP="00816A4B">
            <w:r w:rsidRPr="006A4AE0">
              <w:t>Операции на органе слуха, придаточных пазухах носа и верхних дыхательных путях (уровень 1)</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st20.006</w:t>
            </w:r>
          </w:p>
        </w:tc>
        <w:tc>
          <w:tcPr>
            <w:tcW w:w="8222" w:type="dxa"/>
            <w:shd w:val="clear" w:color="auto" w:fill="auto"/>
            <w:noWrap/>
            <w:vAlign w:val="center"/>
          </w:tcPr>
          <w:p w:rsidR="00816A4B" w:rsidRPr="006A4AE0" w:rsidRDefault="00816A4B" w:rsidP="00816A4B">
            <w:r w:rsidRPr="006A4AE0">
              <w:t>Операции на органе слуха, придаточных пазухах носа и верхних дыхательных путях (уровень 2)</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st20.007</w:t>
            </w:r>
          </w:p>
        </w:tc>
        <w:tc>
          <w:tcPr>
            <w:tcW w:w="8222" w:type="dxa"/>
            <w:shd w:val="clear" w:color="auto" w:fill="auto"/>
            <w:noWrap/>
            <w:vAlign w:val="center"/>
          </w:tcPr>
          <w:p w:rsidR="00816A4B" w:rsidRPr="006A4AE0" w:rsidRDefault="00816A4B" w:rsidP="00816A4B">
            <w:r w:rsidRPr="006A4AE0">
              <w:t>Операции на органе слуха, придаточных пазухах носа и верхних дыхательных путях (уровень 3)</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st20.008</w:t>
            </w:r>
          </w:p>
        </w:tc>
        <w:tc>
          <w:tcPr>
            <w:tcW w:w="8222" w:type="dxa"/>
            <w:shd w:val="clear" w:color="auto" w:fill="auto"/>
            <w:noWrap/>
            <w:vAlign w:val="center"/>
          </w:tcPr>
          <w:p w:rsidR="00816A4B" w:rsidRPr="006A4AE0" w:rsidRDefault="00816A4B" w:rsidP="00816A4B">
            <w:r w:rsidRPr="006A4AE0">
              <w:t>Операции на органе слуха, придаточных пазухах носа и верхних дыхательных путях (уровень 4)</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st20.009</w:t>
            </w:r>
          </w:p>
        </w:tc>
        <w:tc>
          <w:tcPr>
            <w:tcW w:w="8222" w:type="dxa"/>
            <w:shd w:val="clear" w:color="auto" w:fill="auto"/>
            <w:noWrap/>
            <w:vAlign w:val="center"/>
          </w:tcPr>
          <w:p w:rsidR="00816A4B" w:rsidRPr="006A4AE0" w:rsidRDefault="00816A4B" w:rsidP="00816A4B">
            <w:r w:rsidRPr="006A4AE0">
              <w:t>Операции на органе слуха, придаточных пазухах носа и верхних дыхательных путях (уровень 5)</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st20.010</w:t>
            </w:r>
          </w:p>
        </w:tc>
        <w:tc>
          <w:tcPr>
            <w:tcW w:w="8222" w:type="dxa"/>
            <w:shd w:val="clear" w:color="auto" w:fill="auto"/>
            <w:noWrap/>
            <w:vAlign w:val="center"/>
          </w:tcPr>
          <w:p w:rsidR="00816A4B" w:rsidRPr="006A4AE0" w:rsidRDefault="00816A4B" w:rsidP="00816A4B">
            <w:r w:rsidRPr="006A4AE0">
              <w:t>Замена речевого процессора</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st21.001</w:t>
            </w:r>
          </w:p>
        </w:tc>
        <w:tc>
          <w:tcPr>
            <w:tcW w:w="8222" w:type="dxa"/>
            <w:shd w:val="clear" w:color="auto" w:fill="auto"/>
            <w:noWrap/>
            <w:vAlign w:val="center"/>
          </w:tcPr>
          <w:p w:rsidR="00816A4B" w:rsidRPr="006A4AE0" w:rsidRDefault="00816A4B" w:rsidP="00816A4B">
            <w:r w:rsidRPr="006A4AE0">
              <w:t>Операции на органе зрения (уровень 1)</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st21.002</w:t>
            </w:r>
          </w:p>
        </w:tc>
        <w:tc>
          <w:tcPr>
            <w:tcW w:w="8222" w:type="dxa"/>
            <w:shd w:val="clear" w:color="auto" w:fill="auto"/>
            <w:noWrap/>
            <w:vAlign w:val="center"/>
          </w:tcPr>
          <w:p w:rsidR="00816A4B" w:rsidRPr="006A4AE0" w:rsidRDefault="00816A4B" w:rsidP="00816A4B">
            <w:r w:rsidRPr="006A4AE0">
              <w:t>Операции на органе зрения (уровень 2)</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st21.003</w:t>
            </w:r>
          </w:p>
        </w:tc>
        <w:tc>
          <w:tcPr>
            <w:tcW w:w="8222" w:type="dxa"/>
            <w:shd w:val="clear" w:color="auto" w:fill="auto"/>
            <w:noWrap/>
            <w:vAlign w:val="center"/>
          </w:tcPr>
          <w:p w:rsidR="00816A4B" w:rsidRPr="006A4AE0" w:rsidRDefault="00816A4B" w:rsidP="00816A4B">
            <w:r w:rsidRPr="006A4AE0">
              <w:t>Операции на органе зрения (уровень 3)</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st21.004</w:t>
            </w:r>
          </w:p>
        </w:tc>
        <w:tc>
          <w:tcPr>
            <w:tcW w:w="8222" w:type="dxa"/>
            <w:shd w:val="clear" w:color="auto" w:fill="auto"/>
            <w:noWrap/>
            <w:vAlign w:val="center"/>
          </w:tcPr>
          <w:p w:rsidR="00816A4B" w:rsidRPr="006A4AE0" w:rsidRDefault="00816A4B" w:rsidP="00816A4B">
            <w:r w:rsidRPr="006A4AE0">
              <w:t>Операции на органе зрения (уровень 4)</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st21.005</w:t>
            </w:r>
          </w:p>
        </w:tc>
        <w:tc>
          <w:tcPr>
            <w:tcW w:w="8222" w:type="dxa"/>
            <w:shd w:val="clear" w:color="auto" w:fill="auto"/>
            <w:noWrap/>
            <w:vAlign w:val="center"/>
          </w:tcPr>
          <w:p w:rsidR="00816A4B" w:rsidRPr="006A4AE0" w:rsidRDefault="00816A4B" w:rsidP="00816A4B">
            <w:r w:rsidRPr="006A4AE0">
              <w:t>Операции на органе зрения (уровень 5)</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st21.006</w:t>
            </w:r>
          </w:p>
        </w:tc>
        <w:tc>
          <w:tcPr>
            <w:tcW w:w="8222" w:type="dxa"/>
            <w:shd w:val="clear" w:color="auto" w:fill="auto"/>
            <w:noWrap/>
            <w:vAlign w:val="center"/>
          </w:tcPr>
          <w:p w:rsidR="00816A4B" w:rsidRPr="006A4AE0" w:rsidRDefault="00816A4B" w:rsidP="00816A4B">
            <w:r w:rsidRPr="006A4AE0">
              <w:t>Операции на органе зрения (уровень 6)</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st21.009</w:t>
            </w:r>
          </w:p>
        </w:tc>
        <w:tc>
          <w:tcPr>
            <w:tcW w:w="8222" w:type="dxa"/>
            <w:shd w:val="clear" w:color="auto" w:fill="auto"/>
            <w:noWrap/>
            <w:vAlign w:val="center"/>
          </w:tcPr>
          <w:p w:rsidR="00816A4B" w:rsidRPr="006A4AE0" w:rsidRDefault="00816A4B" w:rsidP="00816A4B">
            <w:r w:rsidRPr="006A4AE0">
              <w:t>Операции на органе зрения (факоэмульсификация с имплантацией ИОЛ)</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st24.004</w:t>
            </w:r>
          </w:p>
        </w:tc>
        <w:tc>
          <w:tcPr>
            <w:tcW w:w="8222" w:type="dxa"/>
            <w:shd w:val="clear" w:color="auto" w:fill="auto"/>
            <w:noWrap/>
            <w:vAlign w:val="center"/>
          </w:tcPr>
          <w:p w:rsidR="00816A4B" w:rsidRPr="006A4AE0" w:rsidRDefault="00816A4B" w:rsidP="00816A4B">
            <w:r w:rsidRPr="006A4AE0">
              <w:t>Ревматические болезни сердца (уровень 2)</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st25.004</w:t>
            </w:r>
          </w:p>
        </w:tc>
        <w:tc>
          <w:tcPr>
            <w:tcW w:w="8222" w:type="dxa"/>
            <w:shd w:val="clear" w:color="auto" w:fill="auto"/>
            <w:noWrap/>
            <w:vAlign w:val="center"/>
          </w:tcPr>
          <w:p w:rsidR="00816A4B" w:rsidRPr="006A4AE0" w:rsidRDefault="00816A4B" w:rsidP="00816A4B">
            <w:r w:rsidRPr="006A4AE0">
              <w:t>Диагностическое обследование сердечно-сосудистой системы</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st25.005</w:t>
            </w:r>
          </w:p>
        </w:tc>
        <w:tc>
          <w:tcPr>
            <w:tcW w:w="8222" w:type="dxa"/>
            <w:shd w:val="clear" w:color="auto" w:fill="auto"/>
            <w:noWrap/>
            <w:vAlign w:val="center"/>
          </w:tcPr>
          <w:p w:rsidR="00816A4B" w:rsidRPr="006A4AE0" w:rsidRDefault="00816A4B" w:rsidP="00816A4B">
            <w:r w:rsidRPr="006A4AE0">
              <w:t>Операции на сердце и коронарных сосудах (уровень 1)</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st25.006</w:t>
            </w:r>
          </w:p>
        </w:tc>
        <w:tc>
          <w:tcPr>
            <w:tcW w:w="8222" w:type="dxa"/>
            <w:shd w:val="clear" w:color="auto" w:fill="auto"/>
            <w:noWrap/>
            <w:vAlign w:val="center"/>
          </w:tcPr>
          <w:p w:rsidR="00816A4B" w:rsidRPr="006A4AE0" w:rsidRDefault="00816A4B" w:rsidP="00816A4B">
            <w:r w:rsidRPr="006A4AE0">
              <w:t>Операции на сердце и коронарных сосудах (уровень 2)</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st25.007</w:t>
            </w:r>
          </w:p>
        </w:tc>
        <w:tc>
          <w:tcPr>
            <w:tcW w:w="8222" w:type="dxa"/>
            <w:shd w:val="clear" w:color="auto" w:fill="auto"/>
            <w:noWrap/>
            <w:vAlign w:val="center"/>
          </w:tcPr>
          <w:p w:rsidR="00816A4B" w:rsidRPr="006A4AE0" w:rsidRDefault="00816A4B" w:rsidP="00816A4B">
            <w:r w:rsidRPr="006A4AE0">
              <w:t>Операции на сердце и коронарных сосудах (уровень 3)</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st25.008</w:t>
            </w:r>
          </w:p>
        </w:tc>
        <w:tc>
          <w:tcPr>
            <w:tcW w:w="8222" w:type="dxa"/>
            <w:shd w:val="clear" w:color="auto" w:fill="auto"/>
            <w:noWrap/>
            <w:vAlign w:val="center"/>
          </w:tcPr>
          <w:p w:rsidR="00816A4B" w:rsidRPr="006A4AE0" w:rsidRDefault="00816A4B" w:rsidP="00816A4B">
            <w:r w:rsidRPr="006A4AE0">
              <w:t>Операции на сосудах (уровень 1)</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st25.009</w:t>
            </w:r>
          </w:p>
        </w:tc>
        <w:tc>
          <w:tcPr>
            <w:tcW w:w="8222" w:type="dxa"/>
            <w:shd w:val="clear" w:color="auto" w:fill="auto"/>
            <w:noWrap/>
            <w:vAlign w:val="center"/>
          </w:tcPr>
          <w:p w:rsidR="00816A4B" w:rsidRPr="006A4AE0" w:rsidRDefault="00816A4B" w:rsidP="00816A4B">
            <w:r w:rsidRPr="006A4AE0">
              <w:t>Операции на сосудах (уровень 2)</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st25.010</w:t>
            </w:r>
          </w:p>
        </w:tc>
        <w:tc>
          <w:tcPr>
            <w:tcW w:w="8222" w:type="dxa"/>
            <w:shd w:val="clear" w:color="auto" w:fill="auto"/>
            <w:noWrap/>
            <w:vAlign w:val="center"/>
          </w:tcPr>
          <w:p w:rsidR="00816A4B" w:rsidRPr="006A4AE0" w:rsidRDefault="00816A4B" w:rsidP="00816A4B">
            <w:r w:rsidRPr="006A4AE0">
              <w:t>Операции на сосудах (уровень 3)</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st25.011</w:t>
            </w:r>
          </w:p>
        </w:tc>
        <w:tc>
          <w:tcPr>
            <w:tcW w:w="8222" w:type="dxa"/>
            <w:shd w:val="clear" w:color="auto" w:fill="auto"/>
            <w:noWrap/>
            <w:vAlign w:val="center"/>
          </w:tcPr>
          <w:p w:rsidR="00816A4B" w:rsidRPr="006A4AE0" w:rsidRDefault="00816A4B" w:rsidP="00816A4B">
            <w:r w:rsidRPr="006A4AE0">
              <w:t>Операции на сосудах (уровень 4)</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st25.012</w:t>
            </w:r>
          </w:p>
        </w:tc>
        <w:tc>
          <w:tcPr>
            <w:tcW w:w="8222" w:type="dxa"/>
            <w:shd w:val="clear" w:color="auto" w:fill="auto"/>
            <w:noWrap/>
            <w:vAlign w:val="center"/>
          </w:tcPr>
          <w:p w:rsidR="00816A4B" w:rsidRPr="006A4AE0" w:rsidRDefault="00816A4B" w:rsidP="00816A4B">
            <w:r w:rsidRPr="006A4AE0">
              <w:t>Операции на сосудах (уровень 5)</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st27.007</w:t>
            </w:r>
          </w:p>
        </w:tc>
        <w:tc>
          <w:tcPr>
            <w:tcW w:w="8222" w:type="dxa"/>
            <w:shd w:val="clear" w:color="auto" w:fill="auto"/>
            <w:noWrap/>
            <w:vAlign w:val="center"/>
          </w:tcPr>
          <w:p w:rsidR="00816A4B" w:rsidRPr="006A4AE0" w:rsidRDefault="00816A4B" w:rsidP="00816A4B">
            <w:r w:rsidRPr="006A4AE0">
              <w:t>Стенокардия (кроме нестабильной), хроническая ишемическая болезнь сердца (уровень 2)</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st27.009</w:t>
            </w:r>
          </w:p>
        </w:tc>
        <w:tc>
          <w:tcPr>
            <w:tcW w:w="8222" w:type="dxa"/>
            <w:shd w:val="clear" w:color="auto" w:fill="auto"/>
            <w:noWrap/>
            <w:vAlign w:val="center"/>
          </w:tcPr>
          <w:p w:rsidR="00816A4B" w:rsidRPr="006A4AE0" w:rsidRDefault="00816A4B" w:rsidP="00816A4B">
            <w:r w:rsidRPr="006A4AE0">
              <w:t>Другие болезни сердца (уровень 2)</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st28.002</w:t>
            </w:r>
          </w:p>
        </w:tc>
        <w:tc>
          <w:tcPr>
            <w:tcW w:w="8222" w:type="dxa"/>
            <w:shd w:val="clear" w:color="auto" w:fill="auto"/>
            <w:noWrap/>
            <w:vAlign w:val="center"/>
          </w:tcPr>
          <w:p w:rsidR="00816A4B" w:rsidRPr="006A4AE0" w:rsidRDefault="00816A4B" w:rsidP="00816A4B">
            <w:r w:rsidRPr="006A4AE0">
              <w:t>Операции на нижних дыхательных путях и легочной ткани, органах средостения (уровень 1)</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st28.003</w:t>
            </w:r>
          </w:p>
        </w:tc>
        <w:tc>
          <w:tcPr>
            <w:tcW w:w="8222" w:type="dxa"/>
            <w:shd w:val="clear" w:color="auto" w:fill="auto"/>
            <w:noWrap/>
            <w:vAlign w:val="center"/>
          </w:tcPr>
          <w:p w:rsidR="00816A4B" w:rsidRPr="006A4AE0" w:rsidRDefault="00816A4B" w:rsidP="00816A4B">
            <w:r w:rsidRPr="006A4AE0">
              <w:t>Операции на нижних дыхательных путях и легочной ткани, органах средостения (уровень 2)</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st28.004</w:t>
            </w:r>
          </w:p>
        </w:tc>
        <w:tc>
          <w:tcPr>
            <w:tcW w:w="8222" w:type="dxa"/>
            <w:shd w:val="clear" w:color="auto" w:fill="auto"/>
            <w:noWrap/>
            <w:vAlign w:val="center"/>
          </w:tcPr>
          <w:p w:rsidR="00816A4B" w:rsidRPr="006A4AE0" w:rsidRDefault="00816A4B" w:rsidP="00816A4B">
            <w:r w:rsidRPr="006A4AE0">
              <w:t>Операции на нижних дыхательных путях и легочной ткани, органах средостения (уровень 3)</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st28.005</w:t>
            </w:r>
          </w:p>
        </w:tc>
        <w:tc>
          <w:tcPr>
            <w:tcW w:w="8222" w:type="dxa"/>
            <w:shd w:val="clear" w:color="auto" w:fill="auto"/>
            <w:noWrap/>
            <w:vAlign w:val="center"/>
          </w:tcPr>
          <w:p w:rsidR="00816A4B" w:rsidRPr="006A4AE0" w:rsidRDefault="00816A4B" w:rsidP="00816A4B">
            <w:r w:rsidRPr="006A4AE0">
              <w:t>Операции на нижних дыхательных путях и легочной ткани, органах средостения (уровень 4)</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rPr>
                <w:lang w:val="en-US"/>
              </w:rPr>
            </w:pPr>
            <w:r w:rsidRPr="006A4AE0">
              <w:rPr>
                <w:lang w:val="en-US"/>
              </w:rPr>
              <w:t>st29.007</w:t>
            </w:r>
          </w:p>
        </w:tc>
        <w:tc>
          <w:tcPr>
            <w:tcW w:w="8222" w:type="dxa"/>
            <w:shd w:val="clear" w:color="auto" w:fill="auto"/>
            <w:noWrap/>
            <w:vAlign w:val="center"/>
          </w:tcPr>
          <w:p w:rsidR="00816A4B" w:rsidRPr="006A4AE0" w:rsidRDefault="00816A4B" w:rsidP="00816A4B">
            <w:r w:rsidRPr="006A4AE0">
              <w:t>Тяжелая множественная и сочетанная травма (политравма)</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st29.008</w:t>
            </w:r>
          </w:p>
        </w:tc>
        <w:tc>
          <w:tcPr>
            <w:tcW w:w="8222" w:type="dxa"/>
            <w:shd w:val="clear" w:color="auto" w:fill="auto"/>
            <w:noWrap/>
            <w:vAlign w:val="center"/>
          </w:tcPr>
          <w:p w:rsidR="00816A4B" w:rsidRPr="006A4AE0" w:rsidRDefault="00816A4B" w:rsidP="00816A4B">
            <w:r w:rsidRPr="006A4AE0">
              <w:t>Эндопротезирование суставов</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st29.009</w:t>
            </w:r>
          </w:p>
        </w:tc>
        <w:tc>
          <w:tcPr>
            <w:tcW w:w="8222" w:type="dxa"/>
            <w:shd w:val="clear" w:color="auto" w:fill="auto"/>
            <w:noWrap/>
            <w:vAlign w:val="center"/>
          </w:tcPr>
          <w:p w:rsidR="00816A4B" w:rsidRPr="006A4AE0" w:rsidRDefault="00816A4B" w:rsidP="00816A4B">
            <w:r w:rsidRPr="006A4AE0">
              <w:t>Операции на костно-мышечной системе и суставах (уровень 1)</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st29.010</w:t>
            </w:r>
          </w:p>
        </w:tc>
        <w:tc>
          <w:tcPr>
            <w:tcW w:w="8222" w:type="dxa"/>
            <w:shd w:val="clear" w:color="auto" w:fill="auto"/>
            <w:noWrap/>
            <w:vAlign w:val="center"/>
          </w:tcPr>
          <w:p w:rsidR="00816A4B" w:rsidRPr="006A4AE0" w:rsidRDefault="00816A4B" w:rsidP="00816A4B">
            <w:r w:rsidRPr="006A4AE0">
              <w:t>Операции на костно-мышечной системе и суставах (уровень 2)</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st29.011</w:t>
            </w:r>
          </w:p>
        </w:tc>
        <w:tc>
          <w:tcPr>
            <w:tcW w:w="8222" w:type="dxa"/>
            <w:shd w:val="clear" w:color="auto" w:fill="auto"/>
            <w:noWrap/>
            <w:vAlign w:val="center"/>
          </w:tcPr>
          <w:p w:rsidR="00816A4B" w:rsidRPr="006A4AE0" w:rsidRDefault="00816A4B" w:rsidP="00816A4B">
            <w:r w:rsidRPr="006A4AE0">
              <w:t>Операции на костно-мышечной системе и суставах (уровень 3)</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st29.012</w:t>
            </w:r>
          </w:p>
        </w:tc>
        <w:tc>
          <w:tcPr>
            <w:tcW w:w="8222" w:type="dxa"/>
            <w:shd w:val="clear" w:color="auto" w:fill="auto"/>
            <w:noWrap/>
            <w:vAlign w:val="center"/>
          </w:tcPr>
          <w:p w:rsidR="00816A4B" w:rsidRPr="006A4AE0" w:rsidRDefault="00816A4B" w:rsidP="00816A4B">
            <w:r w:rsidRPr="006A4AE0">
              <w:t>Операции на костно-мышечной системе и суставах (уровень 4)</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st29.013</w:t>
            </w:r>
          </w:p>
        </w:tc>
        <w:tc>
          <w:tcPr>
            <w:tcW w:w="8222" w:type="dxa"/>
            <w:shd w:val="clear" w:color="auto" w:fill="auto"/>
            <w:noWrap/>
            <w:vAlign w:val="center"/>
          </w:tcPr>
          <w:p w:rsidR="00816A4B" w:rsidRPr="006A4AE0" w:rsidRDefault="00816A4B" w:rsidP="00816A4B">
            <w:r w:rsidRPr="006A4AE0">
              <w:t>Операции на костно-мышечной системе и суставах (уровень 5)</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st30.006</w:t>
            </w:r>
          </w:p>
        </w:tc>
        <w:tc>
          <w:tcPr>
            <w:tcW w:w="8222" w:type="dxa"/>
            <w:shd w:val="clear" w:color="auto" w:fill="auto"/>
            <w:noWrap/>
            <w:vAlign w:val="center"/>
          </w:tcPr>
          <w:p w:rsidR="00816A4B" w:rsidRPr="006A4AE0" w:rsidRDefault="00816A4B" w:rsidP="00816A4B">
            <w:r w:rsidRPr="006A4AE0">
              <w:t>Операции на мужских половых органах, взрослые (уровень 1)</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st30.007</w:t>
            </w:r>
          </w:p>
        </w:tc>
        <w:tc>
          <w:tcPr>
            <w:tcW w:w="8222" w:type="dxa"/>
            <w:shd w:val="clear" w:color="auto" w:fill="auto"/>
            <w:noWrap/>
            <w:vAlign w:val="center"/>
          </w:tcPr>
          <w:p w:rsidR="00816A4B" w:rsidRPr="006A4AE0" w:rsidRDefault="00816A4B" w:rsidP="00816A4B">
            <w:r w:rsidRPr="006A4AE0">
              <w:t>Операции на мужских половых органах, взрослые (уровень 2)</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st30.008</w:t>
            </w:r>
          </w:p>
        </w:tc>
        <w:tc>
          <w:tcPr>
            <w:tcW w:w="8222" w:type="dxa"/>
            <w:shd w:val="clear" w:color="auto" w:fill="auto"/>
            <w:noWrap/>
            <w:vAlign w:val="center"/>
          </w:tcPr>
          <w:p w:rsidR="00816A4B" w:rsidRPr="006A4AE0" w:rsidRDefault="00816A4B" w:rsidP="00816A4B">
            <w:r w:rsidRPr="006A4AE0">
              <w:t>Операции на мужских половых органах, взрослые (уровень 3)</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st30.009</w:t>
            </w:r>
          </w:p>
        </w:tc>
        <w:tc>
          <w:tcPr>
            <w:tcW w:w="8222" w:type="dxa"/>
            <w:shd w:val="clear" w:color="auto" w:fill="auto"/>
            <w:noWrap/>
            <w:vAlign w:val="center"/>
          </w:tcPr>
          <w:p w:rsidR="00816A4B" w:rsidRPr="006A4AE0" w:rsidRDefault="00816A4B" w:rsidP="00816A4B">
            <w:r w:rsidRPr="006A4AE0">
              <w:t>Операции на мужских половых органах, взрослые (уровень 4)</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st30.010</w:t>
            </w:r>
          </w:p>
        </w:tc>
        <w:tc>
          <w:tcPr>
            <w:tcW w:w="8222" w:type="dxa"/>
            <w:shd w:val="clear" w:color="auto" w:fill="auto"/>
            <w:noWrap/>
            <w:vAlign w:val="center"/>
          </w:tcPr>
          <w:p w:rsidR="00816A4B" w:rsidRPr="006A4AE0" w:rsidRDefault="00816A4B" w:rsidP="00816A4B">
            <w:r w:rsidRPr="006A4AE0">
              <w:t>Операции на почке и мочевыделительной системе, взрослые (уровень 1)</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st30.011</w:t>
            </w:r>
          </w:p>
        </w:tc>
        <w:tc>
          <w:tcPr>
            <w:tcW w:w="8222" w:type="dxa"/>
            <w:shd w:val="clear" w:color="auto" w:fill="auto"/>
            <w:noWrap/>
            <w:vAlign w:val="center"/>
          </w:tcPr>
          <w:p w:rsidR="00816A4B" w:rsidRPr="006A4AE0" w:rsidRDefault="00816A4B" w:rsidP="00816A4B">
            <w:r w:rsidRPr="006A4AE0">
              <w:t>Операции на почке и мочевыделительной системе, взрослые (уровень 2)</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st30.012</w:t>
            </w:r>
          </w:p>
        </w:tc>
        <w:tc>
          <w:tcPr>
            <w:tcW w:w="8222" w:type="dxa"/>
            <w:shd w:val="clear" w:color="auto" w:fill="auto"/>
            <w:noWrap/>
            <w:vAlign w:val="center"/>
          </w:tcPr>
          <w:p w:rsidR="00816A4B" w:rsidRPr="006A4AE0" w:rsidRDefault="00816A4B" w:rsidP="00816A4B">
            <w:r w:rsidRPr="006A4AE0">
              <w:t>Операции на почке и мочевыделительной системе, взрослые (уровень 3)</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st30.013</w:t>
            </w:r>
          </w:p>
        </w:tc>
        <w:tc>
          <w:tcPr>
            <w:tcW w:w="8222" w:type="dxa"/>
            <w:shd w:val="clear" w:color="auto" w:fill="auto"/>
            <w:noWrap/>
            <w:vAlign w:val="center"/>
          </w:tcPr>
          <w:p w:rsidR="00816A4B" w:rsidRPr="006A4AE0" w:rsidRDefault="00816A4B" w:rsidP="00816A4B">
            <w:r w:rsidRPr="006A4AE0">
              <w:t>Операции на почке и мочевыделительной системе, взрослые (уровень 4)</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st30.014</w:t>
            </w:r>
          </w:p>
        </w:tc>
        <w:tc>
          <w:tcPr>
            <w:tcW w:w="8222" w:type="dxa"/>
            <w:shd w:val="clear" w:color="auto" w:fill="auto"/>
            <w:noWrap/>
            <w:vAlign w:val="center"/>
          </w:tcPr>
          <w:p w:rsidR="00816A4B" w:rsidRPr="006A4AE0" w:rsidRDefault="00816A4B" w:rsidP="00816A4B">
            <w:r w:rsidRPr="006A4AE0">
              <w:t>Операции на почке и мочевыделительной системе, взрослые (уровень 5)</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st30.015</w:t>
            </w:r>
          </w:p>
        </w:tc>
        <w:tc>
          <w:tcPr>
            <w:tcW w:w="8222" w:type="dxa"/>
            <w:shd w:val="clear" w:color="auto" w:fill="auto"/>
            <w:noWrap/>
            <w:vAlign w:val="center"/>
          </w:tcPr>
          <w:p w:rsidR="00816A4B" w:rsidRPr="006A4AE0" w:rsidRDefault="00816A4B" w:rsidP="00816A4B">
            <w:r w:rsidRPr="006A4AE0">
              <w:t>Операции на почке и мочевыделительной системе, взрослые (уровень 6)</w:t>
            </w:r>
          </w:p>
        </w:tc>
      </w:tr>
      <w:tr w:rsidR="005260D6" w:rsidRPr="006A4AE0" w:rsidTr="00B22698">
        <w:trPr>
          <w:gridAfter w:val="1"/>
          <w:wAfter w:w="3968" w:type="dxa"/>
        </w:trPr>
        <w:tc>
          <w:tcPr>
            <w:tcW w:w="1134" w:type="dxa"/>
            <w:shd w:val="clear" w:color="auto" w:fill="auto"/>
            <w:noWrap/>
          </w:tcPr>
          <w:p w:rsidR="005260D6" w:rsidRPr="006A4AE0" w:rsidRDefault="005260D6" w:rsidP="005260D6">
            <w:pPr>
              <w:jc w:val="center"/>
            </w:pPr>
            <w:r w:rsidRPr="006A4AE0">
              <w:t>st30.016</w:t>
            </w:r>
          </w:p>
        </w:tc>
        <w:tc>
          <w:tcPr>
            <w:tcW w:w="8222" w:type="dxa"/>
            <w:shd w:val="clear" w:color="auto" w:fill="auto"/>
            <w:noWrap/>
          </w:tcPr>
          <w:p w:rsidR="005260D6" w:rsidRPr="006A4AE0" w:rsidRDefault="005260D6" w:rsidP="005260D6">
            <w:r w:rsidRPr="006A4AE0">
              <w:t>Операции на почке и мочевыделительной системе, взрослые (уровень 7)</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st31.002</w:t>
            </w:r>
          </w:p>
        </w:tc>
        <w:tc>
          <w:tcPr>
            <w:tcW w:w="8222" w:type="dxa"/>
            <w:shd w:val="clear" w:color="auto" w:fill="auto"/>
            <w:noWrap/>
            <w:vAlign w:val="center"/>
          </w:tcPr>
          <w:p w:rsidR="00816A4B" w:rsidRPr="006A4AE0" w:rsidRDefault="00816A4B" w:rsidP="00816A4B">
            <w:r w:rsidRPr="006A4AE0">
              <w:t>Операции на коже, подкожной клетчатке, придатках кожи (уровень 1)</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st31.003</w:t>
            </w:r>
          </w:p>
        </w:tc>
        <w:tc>
          <w:tcPr>
            <w:tcW w:w="8222" w:type="dxa"/>
            <w:shd w:val="clear" w:color="auto" w:fill="auto"/>
            <w:noWrap/>
            <w:vAlign w:val="center"/>
          </w:tcPr>
          <w:p w:rsidR="00816A4B" w:rsidRPr="006A4AE0" w:rsidRDefault="00816A4B" w:rsidP="00816A4B">
            <w:r w:rsidRPr="006A4AE0">
              <w:t>Операции на коже, подкожной клетчатке, придатках кожи (уровень 2)</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st31.004</w:t>
            </w:r>
          </w:p>
        </w:tc>
        <w:tc>
          <w:tcPr>
            <w:tcW w:w="8222" w:type="dxa"/>
            <w:shd w:val="clear" w:color="auto" w:fill="auto"/>
            <w:noWrap/>
            <w:vAlign w:val="center"/>
          </w:tcPr>
          <w:p w:rsidR="00816A4B" w:rsidRPr="006A4AE0" w:rsidRDefault="00816A4B" w:rsidP="00816A4B">
            <w:r w:rsidRPr="006A4AE0">
              <w:t>Операции на коже, подкожной клетчатке, придатках кожи (уровень 3)</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st31.005</w:t>
            </w:r>
          </w:p>
        </w:tc>
        <w:tc>
          <w:tcPr>
            <w:tcW w:w="8222" w:type="dxa"/>
            <w:shd w:val="clear" w:color="auto" w:fill="auto"/>
            <w:noWrap/>
            <w:vAlign w:val="center"/>
          </w:tcPr>
          <w:p w:rsidR="00816A4B" w:rsidRPr="006A4AE0" w:rsidRDefault="00816A4B" w:rsidP="00816A4B">
            <w:r w:rsidRPr="006A4AE0">
              <w:t>Операции на коже, подкожной клетчатке, придатках кожи (уровень 4)</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st31.006</w:t>
            </w:r>
          </w:p>
        </w:tc>
        <w:tc>
          <w:tcPr>
            <w:tcW w:w="8222" w:type="dxa"/>
            <w:shd w:val="clear" w:color="auto" w:fill="auto"/>
            <w:noWrap/>
            <w:vAlign w:val="center"/>
          </w:tcPr>
          <w:p w:rsidR="00816A4B" w:rsidRPr="006A4AE0" w:rsidRDefault="00816A4B" w:rsidP="00816A4B">
            <w:r w:rsidRPr="006A4AE0">
              <w:t>Операции на органах кроветворения и иммунной системы (уровень 1)</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st31.007</w:t>
            </w:r>
          </w:p>
        </w:tc>
        <w:tc>
          <w:tcPr>
            <w:tcW w:w="8222" w:type="dxa"/>
            <w:shd w:val="clear" w:color="auto" w:fill="auto"/>
            <w:noWrap/>
            <w:vAlign w:val="center"/>
          </w:tcPr>
          <w:p w:rsidR="00816A4B" w:rsidRPr="006A4AE0" w:rsidRDefault="00816A4B" w:rsidP="00816A4B">
            <w:r w:rsidRPr="006A4AE0">
              <w:t>Операции на органах кроветворения и иммунной системы (уровень 2)</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st31.008</w:t>
            </w:r>
          </w:p>
        </w:tc>
        <w:tc>
          <w:tcPr>
            <w:tcW w:w="8222" w:type="dxa"/>
            <w:shd w:val="clear" w:color="auto" w:fill="auto"/>
            <w:noWrap/>
            <w:vAlign w:val="center"/>
          </w:tcPr>
          <w:p w:rsidR="00816A4B" w:rsidRPr="006A4AE0" w:rsidRDefault="00816A4B" w:rsidP="00816A4B">
            <w:r w:rsidRPr="006A4AE0">
              <w:t>Операции на органах кроветворения и иммунной системы (уровень 3)</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st31.009</w:t>
            </w:r>
          </w:p>
        </w:tc>
        <w:tc>
          <w:tcPr>
            <w:tcW w:w="8222" w:type="dxa"/>
            <w:shd w:val="clear" w:color="auto" w:fill="auto"/>
            <w:noWrap/>
            <w:vAlign w:val="center"/>
          </w:tcPr>
          <w:p w:rsidR="00816A4B" w:rsidRPr="006A4AE0" w:rsidRDefault="00816A4B" w:rsidP="00816A4B">
            <w:r w:rsidRPr="006A4AE0">
              <w:t>Операции на эндокринных железах кроме гипофиза (уровень 1)</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st31.010</w:t>
            </w:r>
          </w:p>
        </w:tc>
        <w:tc>
          <w:tcPr>
            <w:tcW w:w="8222" w:type="dxa"/>
            <w:shd w:val="clear" w:color="auto" w:fill="auto"/>
            <w:noWrap/>
            <w:vAlign w:val="center"/>
          </w:tcPr>
          <w:p w:rsidR="00816A4B" w:rsidRPr="006A4AE0" w:rsidRDefault="00816A4B" w:rsidP="00816A4B">
            <w:r w:rsidRPr="006A4AE0">
              <w:t>Операции на эндокринных железах кроме гипофиза (уровень 2)</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st31.015</w:t>
            </w:r>
          </w:p>
        </w:tc>
        <w:tc>
          <w:tcPr>
            <w:tcW w:w="8222" w:type="dxa"/>
            <w:shd w:val="clear" w:color="auto" w:fill="auto"/>
            <w:noWrap/>
            <w:vAlign w:val="center"/>
          </w:tcPr>
          <w:p w:rsidR="00816A4B" w:rsidRPr="006A4AE0" w:rsidRDefault="00816A4B" w:rsidP="00816A4B">
            <w:r w:rsidRPr="006A4AE0">
              <w:t>Остеомиелит (уровень 3)</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st31.019</w:t>
            </w:r>
          </w:p>
        </w:tc>
        <w:tc>
          <w:tcPr>
            <w:tcW w:w="8222" w:type="dxa"/>
            <w:shd w:val="clear" w:color="auto" w:fill="auto"/>
            <w:noWrap/>
            <w:vAlign w:val="center"/>
          </w:tcPr>
          <w:p w:rsidR="00816A4B" w:rsidRPr="006A4AE0" w:rsidRDefault="00816A4B" w:rsidP="00816A4B">
            <w:r w:rsidRPr="006A4AE0">
              <w:t>Операции на молочной железе (кроме злокачественных новообразований)</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st32.001</w:t>
            </w:r>
          </w:p>
        </w:tc>
        <w:tc>
          <w:tcPr>
            <w:tcW w:w="8222" w:type="dxa"/>
            <w:shd w:val="clear" w:color="auto" w:fill="auto"/>
            <w:noWrap/>
            <w:vAlign w:val="center"/>
          </w:tcPr>
          <w:p w:rsidR="00816A4B" w:rsidRPr="006A4AE0" w:rsidRDefault="00816A4B" w:rsidP="00816A4B">
            <w:r w:rsidRPr="006A4AE0">
              <w:t>Операции на желчном пузыре и желчевыводящих путях (уровень 1)</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st32.002</w:t>
            </w:r>
          </w:p>
        </w:tc>
        <w:tc>
          <w:tcPr>
            <w:tcW w:w="8222" w:type="dxa"/>
            <w:shd w:val="clear" w:color="auto" w:fill="auto"/>
            <w:noWrap/>
            <w:vAlign w:val="center"/>
          </w:tcPr>
          <w:p w:rsidR="00816A4B" w:rsidRPr="006A4AE0" w:rsidRDefault="00816A4B" w:rsidP="00816A4B">
            <w:r w:rsidRPr="006A4AE0">
              <w:t>Операции на желчном пузыре и желчевыводящих путях (уровень 2)</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st32.003</w:t>
            </w:r>
          </w:p>
        </w:tc>
        <w:tc>
          <w:tcPr>
            <w:tcW w:w="8222" w:type="dxa"/>
            <w:shd w:val="clear" w:color="auto" w:fill="auto"/>
            <w:noWrap/>
            <w:vAlign w:val="center"/>
          </w:tcPr>
          <w:p w:rsidR="00816A4B" w:rsidRPr="006A4AE0" w:rsidRDefault="00816A4B" w:rsidP="00816A4B">
            <w:r w:rsidRPr="006A4AE0">
              <w:t>Операции на желчном пузыре и желчевыводящих путях (уровень 3)</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st32.004</w:t>
            </w:r>
          </w:p>
        </w:tc>
        <w:tc>
          <w:tcPr>
            <w:tcW w:w="8222" w:type="dxa"/>
            <w:shd w:val="clear" w:color="auto" w:fill="auto"/>
            <w:noWrap/>
            <w:vAlign w:val="center"/>
          </w:tcPr>
          <w:p w:rsidR="00816A4B" w:rsidRPr="006A4AE0" w:rsidRDefault="00816A4B" w:rsidP="00816A4B">
            <w:r w:rsidRPr="006A4AE0">
              <w:t>Операции на желчном пузыре и желчевыводящих путях (уровень 4)</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st32.005</w:t>
            </w:r>
          </w:p>
        </w:tc>
        <w:tc>
          <w:tcPr>
            <w:tcW w:w="8222" w:type="dxa"/>
            <w:shd w:val="clear" w:color="auto" w:fill="auto"/>
            <w:noWrap/>
            <w:vAlign w:val="center"/>
          </w:tcPr>
          <w:p w:rsidR="00816A4B" w:rsidRPr="006A4AE0" w:rsidRDefault="00816A4B" w:rsidP="00816A4B">
            <w:r w:rsidRPr="006A4AE0">
              <w:t>Операции на печени и поджелудочной железе (уровень 1)</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st32.006</w:t>
            </w:r>
          </w:p>
        </w:tc>
        <w:tc>
          <w:tcPr>
            <w:tcW w:w="8222" w:type="dxa"/>
            <w:shd w:val="clear" w:color="auto" w:fill="auto"/>
            <w:noWrap/>
            <w:vAlign w:val="center"/>
          </w:tcPr>
          <w:p w:rsidR="00816A4B" w:rsidRPr="006A4AE0" w:rsidRDefault="00816A4B" w:rsidP="00816A4B">
            <w:r w:rsidRPr="006A4AE0">
              <w:t>Операции на печени и поджелудочной железе (уровень 2)</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st32.007</w:t>
            </w:r>
          </w:p>
        </w:tc>
        <w:tc>
          <w:tcPr>
            <w:tcW w:w="8222" w:type="dxa"/>
            <w:shd w:val="clear" w:color="auto" w:fill="auto"/>
            <w:noWrap/>
            <w:vAlign w:val="center"/>
          </w:tcPr>
          <w:p w:rsidR="00816A4B" w:rsidRPr="006A4AE0" w:rsidRDefault="00816A4B" w:rsidP="00816A4B">
            <w:r w:rsidRPr="006A4AE0">
              <w:t>Панкреатит, хирургическое лечение</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st32.008</w:t>
            </w:r>
          </w:p>
        </w:tc>
        <w:tc>
          <w:tcPr>
            <w:tcW w:w="8222" w:type="dxa"/>
            <w:shd w:val="clear" w:color="auto" w:fill="auto"/>
            <w:noWrap/>
            <w:vAlign w:val="center"/>
          </w:tcPr>
          <w:p w:rsidR="00816A4B" w:rsidRPr="006A4AE0" w:rsidRDefault="00816A4B" w:rsidP="00816A4B">
            <w:r w:rsidRPr="006A4AE0">
              <w:t>Операции на пищеводе, желудке, двенадцатиперстной кишке (уровень 1)</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st32.009</w:t>
            </w:r>
          </w:p>
        </w:tc>
        <w:tc>
          <w:tcPr>
            <w:tcW w:w="8222" w:type="dxa"/>
            <w:shd w:val="clear" w:color="auto" w:fill="auto"/>
            <w:noWrap/>
            <w:vAlign w:val="center"/>
          </w:tcPr>
          <w:p w:rsidR="00816A4B" w:rsidRPr="006A4AE0" w:rsidRDefault="00816A4B" w:rsidP="00816A4B">
            <w:r w:rsidRPr="006A4AE0">
              <w:t>Операции на пищеводе, желудке, двенадцатиперстной кишке (уровень 2)</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st32.010</w:t>
            </w:r>
          </w:p>
        </w:tc>
        <w:tc>
          <w:tcPr>
            <w:tcW w:w="8222" w:type="dxa"/>
            <w:shd w:val="clear" w:color="auto" w:fill="auto"/>
            <w:noWrap/>
            <w:vAlign w:val="center"/>
          </w:tcPr>
          <w:p w:rsidR="00816A4B" w:rsidRPr="006A4AE0" w:rsidRDefault="00816A4B" w:rsidP="00816A4B">
            <w:r w:rsidRPr="006A4AE0">
              <w:t>Операции на пищеводе, желудке, двенадцатиперстной кишке (уровень 3)</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st32.011</w:t>
            </w:r>
          </w:p>
        </w:tc>
        <w:tc>
          <w:tcPr>
            <w:tcW w:w="8222" w:type="dxa"/>
            <w:shd w:val="clear" w:color="auto" w:fill="auto"/>
            <w:noWrap/>
            <w:vAlign w:val="center"/>
          </w:tcPr>
          <w:p w:rsidR="00816A4B" w:rsidRPr="006A4AE0" w:rsidRDefault="00816A4B" w:rsidP="0065542A">
            <w:r w:rsidRPr="006A4AE0">
              <w:t>Аппендэктомия, взрослые</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st32.013</w:t>
            </w:r>
          </w:p>
        </w:tc>
        <w:tc>
          <w:tcPr>
            <w:tcW w:w="8222" w:type="dxa"/>
            <w:shd w:val="clear" w:color="auto" w:fill="auto"/>
            <w:noWrap/>
            <w:vAlign w:val="center"/>
          </w:tcPr>
          <w:p w:rsidR="00816A4B" w:rsidRPr="006A4AE0" w:rsidRDefault="00816A4B" w:rsidP="00816A4B">
            <w:r w:rsidRPr="006A4AE0">
              <w:t>Операции по поводу грыж, взрослые (уровень 1)</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st32.014</w:t>
            </w:r>
          </w:p>
        </w:tc>
        <w:tc>
          <w:tcPr>
            <w:tcW w:w="8222" w:type="dxa"/>
            <w:shd w:val="clear" w:color="auto" w:fill="auto"/>
            <w:noWrap/>
            <w:vAlign w:val="center"/>
          </w:tcPr>
          <w:p w:rsidR="00816A4B" w:rsidRPr="006A4AE0" w:rsidRDefault="00816A4B" w:rsidP="00816A4B">
            <w:r w:rsidRPr="006A4AE0">
              <w:t>Операции по поводу грыж, взрослые (уровень 2)</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st32.015</w:t>
            </w:r>
          </w:p>
        </w:tc>
        <w:tc>
          <w:tcPr>
            <w:tcW w:w="8222" w:type="dxa"/>
            <w:shd w:val="clear" w:color="auto" w:fill="auto"/>
            <w:noWrap/>
            <w:vAlign w:val="center"/>
          </w:tcPr>
          <w:p w:rsidR="00816A4B" w:rsidRPr="006A4AE0" w:rsidRDefault="00816A4B" w:rsidP="00816A4B">
            <w:r w:rsidRPr="006A4AE0">
              <w:t>Операции по поводу грыж, взрослые (уровень 3)</w:t>
            </w:r>
          </w:p>
        </w:tc>
      </w:tr>
      <w:tr w:rsidR="00816A4B" w:rsidRPr="006A4AE0" w:rsidTr="007F2A62">
        <w:trPr>
          <w:gridAfter w:val="1"/>
          <w:wAfter w:w="3968" w:type="dxa"/>
        </w:trPr>
        <w:tc>
          <w:tcPr>
            <w:tcW w:w="1134" w:type="dxa"/>
            <w:shd w:val="clear" w:color="auto" w:fill="auto"/>
            <w:noWrap/>
            <w:vAlign w:val="center"/>
          </w:tcPr>
          <w:p w:rsidR="00816A4B" w:rsidRPr="006A4AE0" w:rsidRDefault="00816A4B" w:rsidP="00816A4B">
            <w:pPr>
              <w:jc w:val="center"/>
            </w:pPr>
            <w:r w:rsidRPr="006A4AE0">
              <w:t>st32.019</w:t>
            </w:r>
          </w:p>
        </w:tc>
        <w:tc>
          <w:tcPr>
            <w:tcW w:w="8222" w:type="dxa"/>
            <w:shd w:val="clear" w:color="auto" w:fill="auto"/>
            <w:noWrap/>
            <w:vAlign w:val="center"/>
          </w:tcPr>
          <w:p w:rsidR="00816A4B" w:rsidRPr="006A4AE0" w:rsidRDefault="00816A4B" w:rsidP="00816A4B">
            <w:r w:rsidRPr="006A4AE0">
              <w:t>Операции по поводу грыж, взрослые (уровень 4)</w:t>
            </w:r>
          </w:p>
        </w:tc>
      </w:tr>
      <w:tr w:rsidR="00EB3625" w:rsidRPr="006A4AE0" w:rsidTr="00B22698">
        <w:trPr>
          <w:gridAfter w:val="1"/>
          <w:wAfter w:w="3968" w:type="dxa"/>
        </w:trPr>
        <w:tc>
          <w:tcPr>
            <w:tcW w:w="1134" w:type="dxa"/>
            <w:shd w:val="clear" w:color="auto" w:fill="auto"/>
            <w:noWrap/>
          </w:tcPr>
          <w:p w:rsidR="00EB3625" w:rsidRPr="006A4AE0" w:rsidRDefault="00EB3625" w:rsidP="00EB3625">
            <w:pPr>
              <w:pStyle w:val="ConsPlusNormal"/>
              <w:jc w:val="center"/>
              <w:rPr>
                <w:sz w:val="20"/>
                <w:szCs w:val="20"/>
              </w:rPr>
            </w:pPr>
            <w:r w:rsidRPr="006A4AE0">
              <w:rPr>
                <w:sz w:val="20"/>
                <w:szCs w:val="20"/>
              </w:rPr>
              <w:t>st32.016</w:t>
            </w:r>
          </w:p>
        </w:tc>
        <w:tc>
          <w:tcPr>
            <w:tcW w:w="8222" w:type="dxa"/>
            <w:shd w:val="clear" w:color="auto" w:fill="auto"/>
            <w:noWrap/>
          </w:tcPr>
          <w:p w:rsidR="00EB3625" w:rsidRPr="006A4AE0" w:rsidRDefault="00EB3625" w:rsidP="00EB3625">
            <w:pPr>
              <w:pStyle w:val="ConsPlusNormal"/>
              <w:rPr>
                <w:sz w:val="20"/>
                <w:szCs w:val="20"/>
              </w:rPr>
            </w:pPr>
            <w:r w:rsidRPr="006A4AE0">
              <w:rPr>
                <w:sz w:val="20"/>
                <w:szCs w:val="20"/>
              </w:rPr>
              <w:t>Другие операции на органах брюшной полости (уровень 1)</w:t>
            </w:r>
          </w:p>
        </w:tc>
      </w:tr>
      <w:tr w:rsidR="00EB3625" w:rsidRPr="006A4AE0" w:rsidTr="00B22698">
        <w:trPr>
          <w:gridAfter w:val="1"/>
          <w:wAfter w:w="3968" w:type="dxa"/>
        </w:trPr>
        <w:tc>
          <w:tcPr>
            <w:tcW w:w="1134" w:type="dxa"/>
            <w:shd w:val="clear" w:color="auto" w:fill="auto"/>
            <w:noWrap/>
            <w:vAlign w:val="center"/>
          </w:tcPr>
          <w:p w:rsidR="00EB3625" w:rsidRPr="006A4AE0" w:rsidRDefault="00EB3625" w:rsidP="00EB3625">
            <w:pPr>
              <w:jc w:val="center"/>
            </w:pPr>
            <w:r w:rsidRPr="006A4AE0">
              <w:t>st32.017</w:t>
            </w:r>
          </w:p>
        </w:tc>
        <w:tc>
          <w:tcPr>
            <w:tcW w:w="8222" w:type="dxa"/>
            <w:shd w:val="clear" w:color="auto" w:fill="auto"/>
            <w:noWrap/>
            <w:vAlign w:val="center"/>
          </w:tcPr>
          <w:p w:rsidR="00EB3625" w:rsidRPr="006A4AE0" w:rsidRDefault="00EB3625" w:rsidP="00EB3625">
            <w:r w:rsidRPr="006A4AE0">
              <w:t>Другие операции на органах брюшной полости (уровень 2)</w:t>
            </w:r>
          </w:p>
        </w:tc>
      </w:tr>
      <w:tr w:rsidR="00EB3625" w:rsidRPr="006A4AE0" w:rsidTr="00B22698">
        <w:trPr>
          <w:gridAfter w:val="1"/>
          <w:wAfter w:w="3968" w:type="dxa"/>
        </w:trPr>
        <w:tc>
          <w:tcPr>
            <w:tcW w:w="1134" w:type="dxa"/>
            <w:shd w:val="clear" w:color="auto" w:fill="auto"/>
            <w:noWrap/>
            <w:vAlign w:val="center"/>
          </w:tcPr>
          <w:p w:rsidR="00EB3625" w:rsidRPr="006A4AE0" w:rsidRDefault="00EB3625" w:rsidP="00EB3625">
            <w:pPr>
              <w:jc w:val="center"/>
            </w:pPr>
            <w:r w:rsidRPr="006A4AE0">
              <w:t>st32.018</w:t>
            </w:r>
          </w:p>
        </w:tc>
        <w:tc>
          <w:tcPr>
            <w:tcW w:w="8222" w:type="dxa"/>
            <w:shd w:val="clear" w:color="auto" w:fill="auto"/>
            <w:noWrap/>
            <w:vAlign w:val="center"/>
          </w:tcPr>
          <w:p w:rsidR="00EB3625" w:rsidRPr="006A4AE0" w:rsidRDefault="00EB3625" w:rsidP="00EB3625">
            <w:r w:rsidRPr="006A4AE0">
              <w:t>Другие операции на органах брюшной полости (уровень 3)</w:t>
            </w:r>
          </w:p>
        </w:tc>
      </w:tr>
      <w:tr w:rsidR="00EB3625" w:rsidRPr="006A4AE0" w:rsidTr="00B22698">
        <w:trPr>
          <w:gridAfter w:val="1"/>
          <w:wAfter w:w="3968" w:type="dxa"/>
        </w:trPr>
        <w:tc>
          <w:tcPr>
            <w:tcW w:w="1134" w:type="dxa"/>
            <w:shd w:val="clear" w:color="auto" w:fill="auto"/>
            <w:noWrap/>
          </w:tcPr>
          <w:p w:rsidR="00EB3625" w:rsidRPr="006A4AE0" w:rsidRDefault="00EB3625" w:rsidP="00EB3625">
            <w:pPr>
              <w:jc w:val="center"/>
            </w:pPr>
            <w:r w:rsidRPr="006A4AE0">
              <w:t>st32.020</w:t>
            </w:r>
          </w:p>
        </w:tc>
        <w:tc>
          <w:tcPr>
            <w:tcW w:w="8222" w:type="dxa"/>
            <w:shd w:val="clear" w:color="auto" w:fill="auto"/>
            <w:noWrap/>
          </w:tcPr>
          <w:p w:rsidR="00EB3625" w:rsidRPr="006A4AE0" w:rsidRDefault="00EB3625" w:rsidP="00EB3625">
            <w:r w:rsidRPr="006A4AE0">
              <w:t>Другие операции на органах брюшной полости (уровень 4)</w:t>
            </w:r>
          </w:p>
        </w:tc>
      </w:tr>
      <w:tr w:rsidR="00EB3625" w:rsidRPr="006A4AE0" w:rsidTr="00B22698">
        <w:trPr>
          <w:gridAfter w:val="1"/>
          <w:wAfter w:w="3968" w:type="dxa"/>
        </w:trPr>
        <w:tc>
          <w:tcPr>
            <w:tcW w:w="1134" w:type="dxa"/>
            <w:shd w:val="clear" w:color="auto" w:fill="auto"/>
            <w:noWrap/>
          </w:tcPr>
          <w:p w:rsidR="00EB3625" w:rsidRPr="006A4AE0" w:rsidRDefault="00EB3625" w:rsidP="00EB3625">
            <w:pPr>
              <w:jc w:val="center"/>
            </w:pPr>
            <w:r w:rsidRPr="006A4AE0">
              <w:t>st32.021</w:t>
            </w:r>
          </w:p>
        </w:tc>
        <w:tc>
          <w:tcPr>
            <w:tcW w:w="8222" w:type="dxa"/>
            <w:shd w:val="clear" w:color="auto" w:fill="auto"/>
            <w:noWrap/>
          </w:tcPr>
          <w:p w:rsidR="00EB3625" w:rsidRPr="006A4AE0" w:rsidRDefault="00EB3625" w:rsidP="00EB3625">
            <w:r w:rsidRPr="006A4AE0">
              <w:t>Другие операции на органах брюшной полости (уровень 5)</w:t>
            </w:r>
          </w:p>
        </w:tc>
      </w:tr>
      <w:tr w:rsidR="00EB3625" w:rsidRPr="006A4AE0" w:rsidTr="00B22698">
        <w:trPr>
          <w:gridAfter w:val="1"/>
          <w:wAfter w:w="3968" w:type="dxa"/>
        </w:trPr>
        <w:tc>
          <w:tcPr>
            <w:tcW w:w="1134" w:type="dxa"/>
            <w:shd w:val="clear" w:color="auto" w:fill="auto"/>
            <w:noWrap/>
          </w:tcPr>
          <w:p w:rsidR="00EB3625" w:rsidRPr="006A4AE0" w:rsidRDefault="00EB3625" w:rsidP="00EB3625">
            <w:pPr>
              <w:jc w:val="center"/>
            </w:pPr>
            <w:r w:rsidRPr="006A4AE0">
              <w:t>st33.005</w:t>
            </w:r>
          </w:p>
        </w:tc>
        <w:tc>
          <w:tcPr>
            <w:tcW w:w="8222" w:type="dxa"/>
            <w:shd w:val="clear" w:color="auto" w:fill="auto"/>
            <w:noWrap/>
          </w:tcPr>
          <w:p w:rsidR="00EB3625" w:rsidRPr="006A4AE0" w:rsidRDefault="00EB3625" w:rsidP="00EB3625">
            <w:r w:rsidRPr="006A4AE0">
              <w:t>Ожоги (уровень 3)</w:t>
            </w:r>
          </w:p>
        </w:tc>
      </w:tr>
      <w:tr w:rsidR="00EB3625" w:rsidRPr="006A4AE0" w:rsidTr="00B22698">
        <w:trPr>
          <w:gridAfter w:val="1"/>
          <w:wAfter w:w="3968" w:type="dxa"/>
        </w:trPr>
        <w:tc>
          <w:tcPr>
            <w:tcW w:w="1134" w:type="dxa"/>
            <w:shd w:val="clear" w:color="auto" w:fill="auto"/>
            <w:noWrap/>
          </w:tcPr>
          <w:p w:rsidR="00EB3625" w:rsidRPr="006A4AE0" w:rsidRDefault="00EB3625" w:rsidP="00EB3625">
            <w:pPr>
              <w:jc w:val="center"/>
            </w:pPr>
            <w:r w:rsidRPr="006A4AE0">
              <w:t>st33.006</w:t>
            </w:r>
          </w:p>
        </w:tc>
        <w:tc>
          <w:tcPr>
            <w:tcW w:w="8222" w:type="dxa"/>
            <w:shd w:val="clear" w:color="auto" w:fill="auto"/>
            <w:noWrap/>
          </w:tcPr>
          <w:p w:rsidR="00EB3625" w:rsidRPr="006A4AE0" w:rsidRDefault="00EB3625" w:rsidP="00EB3625">
            <w:r w:rsidRPr="006A4AE0">
              <w:t>Ожоги (уровень 4)</w:t>
            </w:r>
          </w:p>
        </w:tc>
      </w:tr>
      <w:tr w:rsidR="00EB3625" w:rsidRPr="006A4AE0" w:rsidTr="00B22698">
        <w:trPr>
          <w:gridAfter w:val="1"/>
          <w:wAfter w:w="3968" w:type="dxa"/>
        </w:trPr>
        <w:tc>
          <w:tcPr>
            <w:tcW w:w="1134" w:type="dxa"/>
            <w:shd w:val="clear" w:color="auto" w:fill="auto"/>
            <w:noWrap/>
          </w:tcPr>
          <w:p w:rsidR="00EB3625" w:rsidRPr="006A4AE0" w:rsidRDefault="00EB3625" w:rsidP="00EB3625">
            <w:pPr>
              <w:jc w:val="center"/>
            </w:pPr>
            <w:r w:rsidRPr="006A4AE0">
              <w:t>st33.007</w:t>
            </w:r>
          </w:p>
        </w:tc>
        <w:tc>
          <w:tcPr>
            <w:tcW w:w="8222" w:type="dxa"/>
            <w:shd w:val="clear" w:color="auto" w:fill="auto"/>
            <w:noWrap/>
          </w:tcPr>
          <w:p w:rsidR="00EB3625" w:rsidRPr="006A4AE0" w:rsidRDefault="00EB3625" w:rsidP="00EB3625">
            <w:r w:rsidRPr="006A4AE0">
              <w:t>Ожоги (уровень 5)</w:t>
            </w:r>
          </w:p>
        </w:tc>
      </w:tr>
      <w:tr w:rsidR="00EB3625" w:rsidRPr="006A4AE0" w:rsidTr="00B22698">
        <w:trPr>
          <w:gridAfter w:val="1"/>
          <w:wAfter w:w="3968" w:type="dxa"/>
        </w:trPr>
        <w:tc>
          <w:tcPr>
            <w:tcW w:w="1134" w:type="dxa"/>
            <w:shd w:val="clear" w:color="auto" w:fill="auto"/>
            <w:noWrap/>
          </w:tcPr>
          <w:p w:rsidR="00EB3625" w:rsidRPr="006A4AE0" w:rsidRDefault="00EB3625" w:rsidP="00EB3625">
            <w:pPr>
              <w:jc w:val="center"/>
            </w:pPr>
            <w:r w:rsidRPr="006A4AE0">
              <w:t>st33.008</w:t>
            </w:r>
          </w:p>
        </w:tc>
        <w:tc>
          <w:tcPr>
            <w:tcW w:w="8222" w:type="dxa"/>
            <w:shd w:val="clear" w:color="auto" w:fill="auto"/>
            <w:noWrap/>
          </w:tcPr>
          <w:p w:rsidR="00EB3625" w:rsidRPr="006A4AE0" w:rsidRDefault="00EB3625" w:rsidP="00EB3625">
            <w:r w:rsidRPr="006A4AE0">
              <w:t>Ожоги (уровень 4,5) с синдромом органной дисфункции</w:t>
            </w:r>
          </w:p>
        </w:tc>
      </w:tr>
      <w:tr w:rsidR="00EB3625" w:rsidRPr="006A4AE0" w:rsidTr="007F2A62">
        <w:trPr>
          <w:gridAfter w:val="1"/>
          <w:wAfter w:w="3968" w:type="dxa"/>
        </w:trPr>
        <w:tc>
          <w:tcPr>
            <w:tcW w:w="1134" w:type="dxa"/>
            <w:shd w:val="clear" w:color="auto" w:fill="auto"/>
            <w:noWrap/>
            <w:vAlign w:val="center"/>
          </w:tcPr>
          <w:p w:rsidR="00EB3625" w:rsidRPr="006A4AE0" w:rsidRDefault="00EB3625" w:rsidP="00EB3625">
            <w:pPr>
              <w:jc w:val="center"/>
            </w:pPr>
            <w:r w:rsidRPr="006A4AE0">
              <w:t>st34.002</w:t>
            </w:r>
          </w:p>
        </w:tc>
        <w:tc>
          <w:tcPr>
            <w:tcW w:w="8222" w:type="dxa"/>
            <w:shd w:val="clear" w:color="auto" w:fill="auto"/>
            <w:noWrap/>
            <w:vAlign w:val="center"/>
          </w:tcPr>
          <w:p w:rsidR="00EB3625" w:rsidRPr="006A4AE0" w:rsidRDefault="00EB3625" w:rsidP="00EB3625">
            <w:r w:rsidRPr="006A4AE0">
              <w:t>Операции на органах полости рта (уровень 1)</w:t>
            </w:r>
          </w:p>
        </w:tc>
      </w:tr>
      <w:tr w:rsidR="00EB3625" w:rsidRPr="006A4AE0" w:rsidTr="007F2A62">
        <w:trPr>
          <w:gridAfter w:val="1"/>
          <w:wAfter w:w="3968" w:type="dxa"/>
        </w:trPr>
        <w:tc>
          <w:tcPr>
            <w:tcW w:w="1134" w:type="dxa"/>
            <w:shd w:val="clear" w:color="auto" w:fill="auto"/>
            <w:noWrap/>
            <w:vAlign w:val="center"/>
          </w:tcPr>
          <w:p w:rsidR="00EB3625" w:rsidRPr="006A4AE0" w:rsidRDefault="00EB3625" w:rsidP="00EB3625">
            <w:pPr>
              <w:jc w:val="center"/>
            </w:pPr>
            <w:r w:rsidRPr="006A4AE0">
              <w:t>st34.003</w:t>
            </w:r>
          </w:p>
        </w:tc>
        <w:tc>
          <w:tcPr>
            <w:tcW w:w="8222" w:type="dxa"/>
            <w:shd w:val="clear" w:color="auto" w:fill="auto"/>
            <w:noWrap/>
            <w:vAlign w:val="center"/>
          </w:tcPr>
          <w:p w:rsidR="00EB3625" w:rsidRPr="006A4AE0" w:rsidRDefault="00EB3625" w:rsidP="00EB3625">
            <w:r w:rsidRPr="006A4AE0">
              <w:t>Операции на органах полости рта (уровень 2)</w:t>
            </w:r>
          </w:p>
        </w:tc>
      </w:tr>
      <w:tr w:rsidR="00EB3625" w:rsidRPr="006A4AE0" w:rsidTr="007F2A62">
        <w:trPr>
          <w:gridAfter w:val="1"/>
          <w:wAfter w:w="3968" w:type="dxa"/>
        </w:trPr>
        <w:tc>
          <w:tcPr>
            <w:tcW w:w="1134" w:type="dxa"/>
            <w:shd w:val="clear" w:color="auto" w:fill="auto"/>
            <w:noWrap/>
            <w:vAlign w:val="center"/>
          </w:tcPr>
          <w:p w:rsidR="00EB3625" w:rsidRPr="006A4AE0" w:rsidRDefault="00EB3625" w:rsidP="00EB3625">
            <w:pPr>
              <w:jc w:val="center"/>
            </w:pPr>
            <w:r w:rsidRPr="006A4AE0">
              <w:t>st34.004</w:t>
            </w:r>
          </w:p>
        </w:tc>
        <w:tc>
          <w:tcPr>
            <w:tcW w:w="8222" w:type="dxa"/>
            <w:shd w:val="clear" w:color="auto" w:fill="auto"/>
            <w:noWrap/>
            <w:vAlign w:val="center"/>
          </w:tcPr>
          <w:p w:rsidR="00EB3625" w:rsidRPr="006A4AE0" w:rsidRDefault="00EB3625" w:rsidP="00EB3625">
            <w:r w:rsidRPr="006A4AE0">
              <w:t>Операции на органах полости рта (уровень 3)</w:t>
            </w:r>
          </w:p>
        </w:tc>
      </w:tr>
      <w:tr w:rsidR="00EB3625" w:rsidRPr="006A4AE0" w:rsidTr="007F2A62">
        <w:trPr>
          <w:gridAfter w:val="1"/>
          <w:wAfter w:w="3968" w:type="dxa"/>
        </w:trPr>
        <w:tc>
          <w:tcPr>
            <w:tcW w:w="1134" w:type="dxa"/>
            <w:shd w:val="clear" w:color="auto" w:fill="auto"/>
            <w:noWrap/>
            <w:vAlign w:val="center"/>
          </w:tcPr>
          <w:p w:rsidR="00EB3625" w:rsidRPr="006A4AE0" w:rsidRDefault="00EB3625" w:rsidP="00EB3625">
            <w:pPr>
              <w:jc w:val="center"/>
            </w:pPr>
            <w:r w:rsidRPr="006A4AE0">
              <w:t>st34.005</w:t>
            </w:r>
          </w:p>
        </w:tc>
        <w:tc>
          <w:tcPr>
            <w:tcW w:w="8222" w:type="dxa"/>
            <w:shd w:val="clear" w:color="auto" w:fill="auto"/>
            <w:noWrap/>
            <w:vAlign w:val="center"/>
          </w:tcPr>
          <w:p w:rsidR="00EB3625" w:rsidRPr="006A4AE0" w:rsidRDefault="00EB3625" w:rsidP="00EB3625">
            <w:r w:rsidRPr="006A4AE0">
              <w:t>Операции на органах полости рта (уровень 4)</w:t>
            </w:r>
          </w:p>
        </w:tc>
      </w:tr>
      <w:tr w:rsidR="00EB3625" w:rsidRPr="006A4AE0" w:rsidTr="007F2A62">
        <w:trPr>
          <w:gridAfter w:val="1"/>
          <w:wAfter w:w="3968" w:type="dxa"/>
        </w:trPr>
        <w:tc>
          <w:tcPr>
            <w:tcW w:w="1134" w:type="dxa"/>
            <w:shd w:val="clear" w:color="auto" w:fill="auto"/>
            <w:noWrap/>
            <w:vAlign w:val="center"/>
          </w:tcPr>
          <w:p w:rsidR="00EB3625" w:rsidRPr="006A4AE0" w:rsidRDefault="00EB3625" w:rsidP="00EB3625">
            <w:pPr>
              <w:jc w:val="center"/>
            </w:pPr>
            <w:r w:rsidRPr="006A4AE0">
              <w:t>st36.009</w:t>
            </w:r>
          </w:p>
        </w:tc>
        <w:tc>
          <w:tcPr>
            <w:tcW w:w="8222" w:type="dxa"/>
            <w:shd w:val="clear" w:color="auto" w:fill="auto"/>
            <w:noWrap/>
            <w:vAlign w:val="center"/>
          </w:tcPr>
          <w:p w:rsidR="00EB3625" w:rsidRPr="006A4AE0" w:rsidRDefault="00EB3625" w:rsidP="00EB3625">
            <w:r w:rsidRPr="006A4AE0">
              <w:t>Реинфузия аутокрови</w:t>
            </w:r>
          </w:p>
        </w:tc>
      </w:tr>
      <w:tr w:rsidR="00EB3625" w:rsidRPr="006A4AE0" w:rsidTr="007F2A62">
        <w:trPr>
          <w:gridAfter w:val="1"/>
          <w:wAfter w:w="3968" w:type="dxa"/>
        </w:trPr>
        <w:tc>
          <w:tcPr>
            <w:tcW w:w="1134" w:type="dxa"/>
            <w:shd w:val="clear" w:color="auto" w:fill="auto"/>
            <w:noWrap/>
            <w:vAlign w:val="center"/>
          </w:tcPr>
          <w:p w:rsidR="00EB3625" w:rsidRPr="006A4AE0" w:rsidRDefault="00EB3625" w:rsidP="00EB3625">
            <w:pPr>
              <w:jc w:val="center"/>
            </w:pPr>
            <w:r w:rsidRPr="006A4AE0">
              <w:t>st36.010</w:t>
            </w:r>
          </w:p>
        </w:tc>
        <w:tc>
          <w:tcPr>
            <w:tcW w:w="8222" w:type="dxa"/>
            <w:shd w:val="clear" w:color="auto" w:fill="auto"/>
            <w:noWrap/>
            <w:vAlign w:val="center"/>
          </w:tcPr>
          <w:p w:rsidR="00EB3625" w:rsidRPr="006A4AE0" w:rsidRDefault="00EB3625" w:rsidP="00EB3625">
            <w:r w:rsidRPr="006A4AE0">
              <w:t>Баллонная внутриаортальная контрпульсация</w:t>
            </w:r>
          </w:p>
        </w:tc>
      </w:tr>
      <w:tr w:rsidR="00EB3625" w:rsidRPr="006A4AE0" w:rsidTr="007F2A62">
        <w:trPr>
          <w:gridAfter w:val="1"/>
          <w:wAfter w:w="3968" w:type="dxa"/>
        </w:trPr>
        <w:tc>
          <w:tcPr>
            <w:tcW w:w="1134" w:type="dxa"/>
            <w:shd w:val="clear" w:color="auto" w:fill="auto"/>
            <w:noWrap/>
            <w:vAlign w:val="center"/>
          </w:tcPr>
          <w:p w:rsidR="00EB3625" w:rsidRPr="006A4AE0" w:rsidRDefault="00EB3625" w:rsidP="00EB3625">
            <w:pPr>
              <w:jc w:val="center"/>
            </w:pPr>
            <w:r w:rsidRPr="006A4AE0">
              <w:t>st36.011</w:t>
            </w:r>
          </w:p>
        </w:tc>
        <w:tc>
          <w:tcPr>
            <w:tcW w:w="8222" w:type="dxa"/>
            <w:shd w:val="clear" w:color="auto" w:fill="auto"/>
            <w:noWrap/>
            <w:vAlign w:val="center"/>
          </w:tcPr>
          <w:p w:rsidR="00EB3625" w:rsidRPr="006A4AE0" w:rsidRDefault="00EB3625" w:rsidP="00EB3625">
            <w:r w:rsidRPr="006A4AE0">
              <w:t>Экстракорпоральная мембранная оксигенация</w:t>
            </w:r>
          </w:p>
        </w:tc>
      </w:tr>
    </w:tbl>
    <w:p w:rsidR="001C5A00" w:rsidRPr="006A4AE0" w:rsidRDefault="001C5A00" w:rsidP="001C5A00">
      <w:pPr>
        <w:pStyle w:val="Style7"/>
        <w:widowControl/>
        <w:spacing w:before="120" w:line="240" w:lineRule="auto"/>
        <w:ind w:firstLine="851"/>
      </w:pPr>
      <w:r w:rsidRPr="006A4AE0">
        <w:t>Если хирургическое вмешательство и (или) тромболитическая терапия не проводились, случай оплачивается в размере:</w:t>
      </w:r>
    </w:p>
    <w:p w:rsidR="001C5A00" w:rsidRPr="006A4AE0" w:rsidRDefault="001C5A00" w:rsidP="00B30DE0">
      <w:pPr>
        <w:pStyle w:val="Style7"/>
        <w:widowControl/>
        <w:spacing w:before="60" w:line="240" w:lineRule="auto"/>
        <w:ind w:firstLine="851"/>
      </w:pPr>
      <w:r w:rsidRPr="006A4AE0">
        <w:t xml:space="preserve">- при длительности лечения 3 дня и менее – </w:t>
      </w:r>
      <w:r w:rsidR="00E267FD" w:rsidRPr="006A4AE0">
        <w:t>2</w:t>
      </w:r>
      <w:r w:rsidRPr="006A4AE0">
        <w:t>0</w:t>
      </w:r>
      <w:r w:rsidR="00E267FD" w:rsidRPr="006A4AE0">
        <w:t>%</w:t>
      </w:r>
      <w:r w:rsidRPr="006A4AE0">
        <w:t xml:space="preserve"> от стоимости КСГ;</w:t>
      </w:r>
    </w:p>
    <w:p w:rsidR="001C5A00" w:rsidRPr="006A4AE0" w:rsidRDefault="001C5A00" w:rsidP="00B30DE0">
      <w:pPr>
        <w:pStyle w:val="Style7"/>
        <w:widowControl/>
        <w:spacing w:before="60" w:line="240" w:lineRule="auto"/>
        <w:ind w:firstLine="851"/>
      </w:pPr>
      <w:r w:rsidRPr="006A4AE0">
        <w:t>- при длительности лечения более 3-х дней – 50% от стоимости КСГ.</w:t>
      </w:r>
    </w:p>
    <w:p w:rsidR="00AB2258" w:rsidRPr="006A4AE0" w:rsidRDefault="00AB2258" w:rsidP="00EF2AA3">
      <w:pPr>
        <w:spacing w:before="120" w:after="120"/>
        <w:ind w:firstLine="851"/>
        <w:jc w:val="both"/>
        <w:rPr>
          <w:sz w:val="24"/>
          <w:szCs w:val="24"/>
        </w:rPr>
      </w:pPr>
      <w:r w:rsidRPr="006A4AE0">
        <w:rPr>
          <w:sz w:val="24"/>
          <w:szCs w:val="24"/>
        </w:rPr>
        <w:t>Случаи проведения лекарственной терапии пациентам в возрасте 18 лет и старше и случаи медицинской реабилитации, являющиеся прерванными по основаниям, изложенным 7 и 9 подпункта 3.4.1 настоящего Тарифного соглашения, оплачиваются аналогично случаям лечения, когда хирургическое вмешательство или тромболитическая терапия не проводились.</w:t>
      </w:r>
    </w:p>
    <w:p w:rsidR="00901D47" w:rsidRPr="006A4AE0" w:rsidRDefault="00901D47" w:rsidP="00EF2AA3">
      <w:pPr>
        <w:spacing w:before="120" w:after="120"/>
        <w:ind w:firstLine="851"/>
        <w:jc w:val="both"/>
        <w:rPr>
          <w:rFonts w:eastAsia="Calibri"/>
          <w:i/>
          <w:sz w:val="24"/>
          <w:szCs w:val="24"/>
        </w:rPr>
      </w:pPr>
      <w:r w:rsidRPr="006A4AE0">
        <w:rPr>
          <w:i/>
          <w:sz w:val="24"/>
          <w:szCs w:val="24"/>
        </w:rPr>
        <w:t>Особенности оплаты</w:t>
      </w:r>
      <w:r w:rsidRPr="006A4AE0">
        <w:rPr>
          <w:rFonts w:eastAsia="Calibri"/>
          <w:i/>
          <w:sz w:val="24"/>
          <w:szCs w:val="24"/>
        </w:rPr>
        <w:t xml:space="preserve"> прерванных случаев проведения лекарственной терапии при злокачественных новообразованиях</w:t>
      </w:r>
      <w:r w:rsidR="00A20DA6" w:rsidRPr="006A4AE0">
        <w:t xml:space="preserve"> </w:t>
      </w:r>
      <w:r w:rsidR="00A20DA6" w:rsidRPr="006A4AE0">
        <w:rPr>
          <w:rFonts w:eastAsia="Calibri"/>
          <w:i/>
          <w:sz w:val="24"/>
          <w:szCs w:val="24"/>
        </w:rPr>
        <w:t>при лечении пациентов в возрасте 18 лет и старше</w:t>
      </w:r>
      <w:r w:rsidRPr="006A4AE0">
        <w:rPr>
          <w:rFonts w:eastAsia="Calibri"/>
          <w:i/>
          <w:sz w:val="24"/>
          <w:szCs w:val="24"/>
        </w:rPr>
        <w:t>.</w:t>
      </w:r>
    </w:p>
    <w:p w:rsidR="00040E62" w:rsidRPr="006A4AE0" w:rsidRDefault="00040E62" w:rsidP="00040E62">
      <w:pPr>
        <w:ind w:firstLine="851"/>
        <w:jc w:val="both"/>
        <w:rPr>
          <w:sz w:val="24"/>
          <w:szCs w:val="24"/>
        </w:rPr>
      </w:pPr>
      <w:r w:rsidRPr="006A4AE0">
        <w:rPr>
          <w:sz w:val="24"/>
          <w:szCs w:val="24"/>
        </w:rPr>
        <w:t xml:space="preserve">Если наименование лекарственных препаратов, способ введения (в случае указания в схеме) или скорость введения (в случае указания в схеме) не соответствуют описанию ни одной схемы лекарственной терапии, представленной в </w:t>
      </w:r>
      <w:r w:rsidRPr="006A4AE0">
        <w:rPr>
          <w:rFonts w:eastAsia="Calibri"/>
          <w:sz w:val="24"/>
          <w:szCs w:val="24"/>
        </w:rPr>
        <w:t xml:space="preserve"> </w:t>
      </w:r>
      <w:r w:rsidR="000C3F1D" w:rsidRPr="006A4AE0">
        <w:rPr>
          <w:rFonts w:eastAsia="Calibri"/>
          <w:sz w:val="24"/>
          <w:szCs w:val="24"/>
        </w:rPr>
        <w:t>п</w:t>
      </w:r>
      <w:r w:rsidR="00957ECF" w:rsidRPr="006A4AE0">
        <w:rPr>
          <w:color w:val="000000" w:themeColor="text1"/>
          <w:sz w:val="24"/>
          <w:szCs w:val="24"/>
        </w:rPr>
        <w:t>риложен</w:t>
      </w:r>
      <w:r w:rsidR="000C3F1D" w:rsidRPr="006A4AE0">
        <w:rPr>
          <w:color w:val="000000" w:themeColor="text1"/>
          <w:sz w:val="24"/>
          <w:szCs w:val="24"/>
        </w:rPr>
        <w:t>ии</w:t>
      </w:r>
      <w:r w:rsidR="00957ECF" w:rsidRPr="006A4AE0">
        <w:rPr>
          <w:color w:val="000000" w:themeColor="text1"/>
          <w:sz w:val="24"/>
          <w:szCs w:val="24"/>
        </w:rPr>
        <w:t xml:space="preserve"> 6</w:t>
      </w:r>
      <w:r w:rsidR="00957ECF" w:rsidRPr="006A4AE0">
        <w:rPr>
          <w:color w:val="000000" w:themeColor="text1"/>
          <w:sz w:val="28"/>
        </w:rPr>
        <w:t xml:space="preserve"> </w:t>
      </w:r>
      <w:r w:rsidRPr="006A4AE0">
        <w:rPr>
          <w:rFonts w:eastAsia="Calibri"/>
          <w:sz w:val="24"/>
          <w:szCs w:val="24"/>
        </w:rPr>
        <w:t xml:space="preserve">к Методическим рекомендациям по способам оплаты медицинской помощи за счет средств </w:t>
      </w:r>
      <w:r w:rsidR="00CD30D2" w:rsidRPr="006A4AE0">
        <w:rPr>
          <w:rFonts w:eastAsia="Calibri"/>
          <w:sz w:val="24"/>
          <w:szCs w:val="24"/>
        </w:rPr>
        <w:t>ОМС</w:t>
      </w:r>
      <w:r w:rsidR="005A67AD" w:rsidRPr="006A4AE0">
        <w:rPr>
          <w:rFonts w:eastAsia="Calibri"/>
          <w:sz w:val="24"/>
          <w:szCs w:val="24"/>
        </w:rPr>
        <w:t xml:space="preserve"> </w:t>
      </w:r>
      <w:r w:rsidRPr="006A4AE0">
        <w:rPr>
          <w:rFonts w:eastAsia="Calibri"/>
          <w:sz w:val="24"/>
          <w:szCs w:val="24"/>
        </w:rPr>
        <w:t xml:space="preserve"> </w:t>
      </w:r>
      <w:r w:rsidR="00C35BE3" w:rsidRPr="006A4AE0">
        <w:rPr>
          <w:rFonts w:eastAsia="Calibri"/>
          <w:sz w:val="24"/>
          <w:szCs w:val="24"/>
        </w:rPr>
        <w:t xml:space="preserve">на </w:t>
      </w:r>
      <w:r w:rsidR="004D34F6" w:rsidRPr="006A4AE0">
        <w:rPr>
          <w:rFonts w:eastAsia="Calibri"/>
          <w:sz w:val="24"/>
          <w:szCs w:val="24"/>
        </w:rPr>
        <w:t>202</w:t>
      </w:r>
      <w:r w:rsidR="00163F26" w:rsidRPr="006A4AE0">
        <w:rPr>
          <w:rFonts w:eastAsia="Calibri"/>
          <w:sz w:val="24"/>
          <w:szCs w:val="24"/>
        </w:rPr>
        <w:t>4</w:t>
      </w:r>
      <w:r w:rsidR="00C35BE3" w:rsidRPr="006A4AE0">
        <w:rPr>
          <w:rFonts w:eastAsia="Calibri"/>
          <w:sz w:val="24"/>
          <w:szCs w:val="24"/>
        </w:rPr>
        <w:t xml:space="preserve"> год</w:t>
      </w:r>
      <w:r w:rsidRPr="006A4AE0">
        <w:rPr>
          <w:sz w:val="24"/>
          <w:szCs w:val="24"/>
        </w:rPr>
        <w:t>, для оплаты однозначно выбирается схема лекарственной терапии sh9003 «Прочие схемы лекарственной терапии», а случай считается законченным и оплачивается в полном объеме, если он не является прерванным по основаниям 1-6</w:t>
      </w:r>
      <w:r w:rsidR="008B0D1B" w:rsidRPr="006A4AE0">
        <w:rPr>
          <w:sz w:val="24"/>
          <w:szCs w:val="24"/>
        </w:rPr>
        <w:t xml:space="preserve"> подпункта 3.4.1. настоящего Тарифного соглашения</w:t>
      </w:r>
      <w:r w:rsidRPr="006A4AE0">
        <w:rPr>
          <w:sz w:val="24"/>
          <w:szCs w:val="24"/>
        </w:rPr>
        <w:t>.</w:t>
      </w:r>
    </w:p>
    <w:p w:rsidR="00040E62" w:rsidRPr="006A4AE0" w:rsidRDefault="00040E62" w:rsidP="00040E62">
      <w:pPr>
        <w:ind w:firstLine="851"/>
        <w:jc w:val="both"/>
        <w:rPr>
          <w:rFonts w:eastAsia="Calibri"/>
          <w:sz w:val="24"/>
          <w:szCs w:val="24"/>
        </w:rPr>
      </w:pPr>
      <w:r w:rsidRPr="006A4AE0">
        <w:rPr>
          <w:rFonts w:eastAsia="Calibri"/>
          <w:sz w:val="24"/>
          <w:szCs w:val="24"/>
        </w:rPr>
        <w:t>Схема лекарственной терапии считается выполненной полностью и оплачивается в полном объеме (при отсутствии оснований считать случай прерванным по иным основаниям прерванности) в следующих случаях:</w:t>
      </w:r>
    </w:p>
    <w:p w:rsidR="004C5A24" w:rsidRPr="006A4AE0" w:rsidRDefault="00040E62" w:rsidP="00040E62">
      <w:pPr>
        <w:ind w:firstLine="851"/>
        <w:jc w:val="both"/>
        <w:rPr>
          <w:rFonts w:eastAsia="Calibri"/>
          <w:strike/>
          <w:sz w:val="24"/>
          <w:szCs w:val="24"/>
        </w:rPr>
      </w:pPr>
      <w:r w:rsidRPr="006A4AE0">
        <w:rPr>
          <w:rFonts w:eastAsia="Calibri"/>
          <w:sz w:val="24"/>
          <w:szCs w:val="24"/>
        </w:rPr>
        <w:t xml:space="preserve">1. При условии проведения лечения в полном соответствии с одной из схем лекарственной терапии, указанных </w:t>
      </w:r>
      <w:r w:rsidR="004C5A24" w:rsidRPr="006A4AE0">
        <w:rPr>
          <w:rFonts w:eastAsia="Calibri"/>
          <w:sz w:val="24"/>
          <w:szCs w:val="24"/>
        </w:rPr>
        <w:t xml:space="preserve">в приложении </w:t>
      </w:r>
      <w:r w:rsidR="000C3F1D" w:rsidRPr="006A4AE0">
        <w:rPr>
          <w:rFonts w:eastAsia="Calibri"/>
          <w:sz w:val="24"/>
          <w:szCs w:val="24"/>
        </w:rPr>
        <w:t>6</w:t>
      </w:r>
      <w:r w:rsidR="004C5A24" w:rsidRPr="006A4AE0">
        <w:rPr>
          <w:rFonts w:eastAsia="Calibri"/>
          <w:sz w:val="24"/>
          <w:szCs w:val="24"/>
        </w:rPr>
        <w:t xml:space="preserve"> к Методическим рекомендациям по способам оплаты медицинской помощи за счет средств </w:t>
      </w:r>
      <w:r w:rsidR="004D3324" w:rsidRPr="006A4AE0">
        <w:rPr>
          <w:rFonts w:eastAsia="Calibri"/>
          <w:sz w:val="24"/>
          <w:szCs w:val="24"/>
        </w:rPr>
        <w:t>ОМС</w:t>
      </w:r>
      <w:r w:rsidR="00CD30D2" w:rsidRPr="006A4AE0">
        <w:rPr>
          <w:rFonts w:eastAsia="Calibri"/>
          <w:sz w:val="24"/>
          <w:szCs w:val="24"/>
        </w:rPr>
        <w:t xml:space="preserve"> на 202</w:t>
      </w:r>
      <w:r w:rsidR="00163F26" w:rsidRPr="006A4AE0">
        <w:rPr>
          <w:rFonts w:eastAsia="Calibri"/>
          <w:sz w:val="24"/>
          <w:szCs w:val="24"/>
        </w:rPr>
        <w:t>4</w:t>
      </w:r>
      <w:r w:rsidR="00CD30D2" w:rsidRPr="006A4AE0">
        <w:rPr>
          <w:rFonts w:eastAsia="Calibri"/>
          <w:sz w:val="24"/>
          <w:szCs w:val="24"/>
        </w:rPr>
        <w:t xml:space="preserve"> год</w:t>
      </w:r>
      <w:r w:rsidR="00847250" w:rsidRPr="006A4AE0">
        <w:rPr>
          <w:rFonts w:eastAsia="Calibri"/>
          <w:sz w:val="24"/>
          <w:szCs w:val="24"/>
        </w:rPr>
        <w:t>.</w:t>
      </w:r>
    </w:p>
    <w:p w:rsidR="00040E62" w:rsidRPr="006A4AE0" w:rsidRDefault="00040E62" w:rsidP="00040E62">
      <w:pPr>
        <w:ind w:firstLine="851"/>
        <w:jc w:val="both"/>
        <w:rPr>
          <w:rFonts w:eastAsia="Calibri"/>
          <w:sz w:val="24"/>
          <w:szCs w:val="24"/>
        </w:rPr>
      </w:pPr>
      <w:r w:rsidRPr="006A4AE0">
        <w:rPr>
          <w:rFonts w:eastAsia="Calibri"/>
          <w:sz w:val="24"/>
          <w:szCs w:val="24"/>
        </w:rPr>
        <w:t>2. При условии снижения дозы химиотерапевтических препаратов и/или увеличения интервала между введениями по сравнению с указанными в столбце «Наименование и описание схемы»</w:t>
      </w:r>
      <w:r w:rsidR="004D258B" w:rsidRPr="006A4AE0">
        <w:rPr>
          <w:rFonts w:eastAsia="Calibri"/>
          <w:sz w:val="24"/>
          <w:szCs w:val="24"/>
        </w:rPr>
        <w:t xml:space="preserve"> приложения </w:t>
      </w:r>
      <w:r w:rsidR="000C3F1D" w:rsidRPr="006A4AE0">
        <w:rPr>
          <w:rFonts w:eastAsia="Calibri"/>
          <w:sz w:val="24"/>
          <w:szCs w:val="24"/>
        </w:rPr>
        <w:t xml:space="preserve">6 </w:t>
      </w:r>
      <w:r w:rsidR="004D258B" w:rsidRPr="006A4AE0">
        <w:rPr>
          <w:rFonts w:eastAsia="Calibri"/>
          <w:sz w:val="24"/>
          <w:szCs w:val="24"/>
        </w:rPr>
        <w:t xml:space="preserve"> к Методическим рекомендациям по способам оплаты медицинской помощи за счет средств ОМС</w:t>
      </w:r>
      <w:r w:rsidRPr="006A4AE0">
        <w:rPr>
          <w:rFonts w:eastAsia="Calibri"/>
          <w:sz w:val="24"/>
          <w:szCs w:val="24"/>
        </w:rPr>
        <w:t xml:space="preserve"> </w:t>
      </w:r>
      <w:r w:rsidR="00CD30D2" w:rsidRPr="006A4AE0">
        <w:rPr>
          <w:rFonts w:eastAsia="Calibri"/>
          <w:sz w:val="24"/>
          <w:szCs w:val="24"/>
        </w:rPr>
        <w:t>на 202</w:t>
      </w:r>
      <w:r w:rsidR="008D11AD" w:rsidRPr="006A4AE0">
        <w:rPr>
          <w:rFonts w:eastAsia="Calibri"/>
          <w:sz w:val="24"/>
          <w:szCs w:val="24"/>
        </w:rPr>
        <w:t>4</w:t>
      </w:r>
      <w:r w:rsidR="00CD30D2" w:rsidRPr="006A4AE0">
        <w:rPr>
          <w:rFonts w:eastAsia="Calibri"/>
          <w:sz w:val="24"/>
          <w:szCs w:val="24"/>
        </w:rPr>
        <w:t xml:space="preserve"> год </w:t>
      </w:r>
      <w:r w:rsidRPr="006A4AE0">
        <w:rPr>
          <w:rFonts w:eastAsia="Calibri"/>
          <w:sz w:val="24"/>
          <w:szCs w:val="24"/>
        </w:rPr>
        <w:t>при соблюдении следующих условий, отраженных в первичной медицинской документации (общее количество дней введения должно точно соответствовать количеству дней введения, предусмотренному в описании схемы лекарственной терапии):</w:t>
      </w:r>
    </w:p>
    <w:p w:rsidR="00040E62" w:rsidRPr="006A4AE0" w:rsidRDefault="00040E62" w:rsidP="00040E62">
      <w:pPr>
        <w:ind w:firstLine="851"/>
        <w:jc w:val="both"/>
        <w:rPr>
          <w:rFonts w:eastAsia="Calibri"/>
          <w:sz w:val="24"/>
          <w:szCs w:val="24"/>
        </w:rPr>
      </w:pPr>
      <w:r w:rsidRPr="006A4AE0">
        <w:rPr>
          <w:rFonts w:eastAsia="Calibri"/>
          <w:sz w:val="24"/>
          <w:szCs w:val="24"/>
        </w:rPr>
        <w:t>- 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rsidR="00040E62" w:rsidRPr="006A4AE0" w:rsidRDefault="002054F9" w:rsidP="00040E62">
      <w:pPr>
        <w:ind w:firstLine="851"/>
        <w:jc w:val="both"/>
        <w:rPr>
          <w:rFonts w:eastAsia="Calibri"/>
          <w:sz w:val="24"/>
          <w:szCs w:val="24"/>
        </w:rPr>
      </w:pPr>
      <w:r w:rsidRPr="006A4AE0">
        <w:rPr>
          <w:rFonts w:eastAsia="Calibri"/>
          <w:sz w:val="24"/>
          <w:szCs w:val="24"/>
        </w:rPr>
        <w:t>- возможность смещения интервала между введениями предусмотрена клиническими рекомендациями, либо необходимость смещения возникла в связи с медицинскими противопоказаниями к введению препаратов в день, указанный в описании схемы.</w:t>
      </w:r>
    </w:p>
    <w:p w:rsidR="002054F9" w:rsidRPr="006A4AE0" w:rsidRDefault="002054F9" w:rsidP="00040E62">
      <w:pPr>
        <w:ind w:firstLine="851"/>
        <w:jc w:val="both"/>
        <w:rPr>
          <w:rFonts w:eastAsia="Calibri"/>
          <w:sz w:val="24"/>
          <w:szCs w:val="24"/>
        </w:rPr>
      </w:pPr>
      <w:r w:rsidRPr="006A4AE0">
        <w:rPr>
          <w:rFonts w:eastAsia="Calibri"/>
          <w:sz w:val="24"/>
          <w:szCs w:val="24"/>
        </w:rPr>
        <w:t xml:space="preserve">Для </w:t>
      </w:r>
      <w:r w:rsidR="005C70B9" w:rsidRPr="006A4AE0">
        <w:rPr>
          <w:rFonts w:eastAsia="Calibri"/>
          <w:sz w:val="24"/>
          <w:szCs w:val="24"/>
        </w:rPr>
        <w:t xml:space="preserve">остальных случаев (в том числе случаев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классификационным критерием отнесения к КСГ служит схема </w:t>
      </w:r>
      <w:r w:rsidR="005C70B9" w:rsidRPr="006A4AE0">
        <w:rPr>
          <w:rFonts w:eastAsia="Calibri"/>
          <w:sz w:val="24"/>
          <w:szCs w:val="24"/>
          <w:lang w:val="en-US"/>
        </w:rPr>
        <w:t>sh</w:t>
      </w:r>
      <w:r w:rsidR="005C70B9" w:rsidRPr="006A4AE0">
        <w:rPr>
          <w:rFonts w:eastAsia="Calibri"/>
          <w:sz w:val="24"/>
          <w:szCs w:val="24"/>
        </w:rPr>
        <w:t xml:space="preserve"> «Прочие схемы лекарственной терапии», а случай считается законченным и оплачивается в полном объеме, если он не является прерванным по основаниям пункта 3.4.1 настоящего Тарифного соглашения.</w:t>
      </w:r>
    </w:p>
    <w:p w:rsidR="0063392F" w:rsidRPr="006A4AE0" w:rsidRDefault="0063392F" w:rsidP="0063392F">
      <w:pPr>
        <w:widowControl w:val="0"/>
        <w:autoSpaceDE w:val="0"/>
        <w:autoSpaceDN w:val="0"/>
        <w:ind w:firstLine="567"/>
        <w:jc w:val="both"/>
        <w:rPr>
          <w:color w:val="000000" w:themeColor="text1"/>
          <w:sz w:val="24"/>
          <w:szCs w:val="24"/>
        </w:rPr>
      </w:pPr>
      <w:r w:rsidRPr="006A4AE0">
        <w:rPr>
          <w:color w:val="000000" w:themeColor="text1"/>
          <w:sz w:val="24"/>
          <w:szCs w:val="24"/>
        </w:rPr>
        <w:t xml:space="preserve">Также 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пунктом 3.4.1 </w:t>
      </w:r>
      <w:r w:rsidR="00653E4E" w:rsidRPr="006A4AE0">
        <w:rPr>
          <w:color w:val="000000" w:themeColor="text1"/>
          <w:sz w:val="24"/>
          <w:szCs w:val="24"/>
        </w:rPr>
        <w:t>настоящего Тарифного соглашения</w:t>
      </w:r>
      <w:r w:rsidRPr="006A4AE0">
        <w:rPr>
          <w:color w:val="000000" w:themeColor="text1"/>
          <w:sz w:val="24"/>
          <w:szCs w:val="24"/>
        </w:rPr>
        <w:t>) при проведении лечения в полном соответствии с одной из схем лекарственной терапии, указанных в «Группировщике».</w:t>
      </w:r>
    </w:p>
    <w:p w:rsidR="00040E62" w:rsidRPr="006A4AE0" w:rsidRDefault="00040E62" w:rsidP="00040E62">
      <w:pPr>
        <w:ind w:firstLine="851"/>
        <w:jc w:val="both"/>
        <w:rPr>
          <w:rFonts w:eastAsia="Calibri"/>
          <w:sz w:val="24"/>
          <w:szCs w:val="24"/>
        </w:rPr>
      </w:pPr>
      <w:r w:rsidRPr="006A4AE0">
        <w:rPr>
          <w:rFonts w:eastAsia="Calibri"/>
          <w:sz w:val="24"/>
          <w:szCs w:val="24"/>
        </w:rPr>
        <w:t>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 от наличия иных оснований считать случай лечения прерванным.</w:t>
      </w:r>
    </w:p>
    <w:p w:rsidR="0046792F" w:rsidRPr="006A4AE0" w:rsidRDefault="0046792F" w:rsidP="0046792F">
      <w:pPr>
        <w:spacing w:before="120" w:after="120"/>
        <w:ind w:firstLine="851"/>
        <w:jc w:val="both"/>
        <w:rPr>
          <w:rFonts w:eastAsia="Calibri"/>
          <w:i/>
          <w:sz w:val="24"/>
          <w:szCs w:val="24"/>
        </w:rPr>
      </w:pPr>
      <w:r w:rsidRPr="006A4AE0">
        <w:rPr>
          <w:i/>
          <w:sz w:val="24"/>
          <w:szCs w:val="24"/>
        </w:rPr>
        <w:t>Особенности оплаты</w:t>
      </w:r>
      <w:r w:rsidRPr="006A4AE0">
        <w:rPr>
          <w:rFonts w:eastAsia="Calibri"/>
          <w:i/>
          <w:sz w:val="24"/>
          <w:szCs w:val="24"/>
        </w:rPr>
        <w:t xml:space="preserve"> прерванных случаев лечения пациентов с коронавирусной инфекцией COVID-19.</w:t>
      </w:r>
    </w:p>
    <w:p w:rsidR="00BB4BB6" w:rsidRPr="006A4AE0" w:rsidRDefault="0046792F" w:rsidP="0046792F">
      <w:pPr>
        <w:widowControl w:val="0"/>
        <w:autoSpaceDE w:val="0"/>
        <w:autoSpaceDN w:val="0"/>
        <w:ind w:firstLine="851"/>
        <w:jc w:val="both"/>
        <w:rPr>
          <w:rFonts w:eastAsia="Calibri"/>
          <w:sz w:val="24"/>
          <w:szCs w:val="24"/>
        </w:rPr>
      </w:pPr>
      <w:r w:rsidRPr="006A4AE0">
        <w:rPr>
          <w:rFonts w:eastAsia="Calibri"/>
          <w:sz w:val="24"/>
          <w:szCs w:val="24"/>
        </w:rPr>
        <w:t>В случае</w:t>
      </w:r>
      <w:r w:rsidR="00BB4BB6" w:rsidRPr="006A4AE0">
        <w:rPr>
          <w:sz w:val="24"/>
          <w:szCs w:val="24"/>
        </w:rPr>
        <w:t xml:space="preserve"> перевода пациента с коронавирусной инфекцией COVID-19</w:t>
      </w:r>
      <w:r w:rsidR="00BB4BB6" w:rsidRPr="006A4AE0">
        <w:rPr>
          <w:sz w:val="28"/>
          <w:szCs w:val="24"/>
        </w:rPr>
        <w:t xml:space="preserve"> </w:t>
      </w:r>
      <w:r w:rsidR="00BB4BB6" w:rsidRPr="006A4AE0">
        <w:rPr>
          <w:sz w:val="24"/>
          <w:szCs w:val="24"/>
        </w:rPr>
        <w:t>на долечивание</w:t>
      </w:r>
      <w:r w:rsidR="00166A54" w:rsidRPr="006A4AE0">
        <w:rPr>
          <w:sz w:val="24"/>
          <w:szCs w:val="24"/>
        </w:rPr>
        <w:t>:</w:t>
      </w:r>
    </w:p>
    <w:p w:rsidR="0046792F" w:rsidRPr="006A4AE0" w:rsidRDefault="0046792F" w:rsidP="0046792F">
      <w:pPr>
        <w:widowControl w:val="0"/>
        <w:tabs>
          <w:tab w:val="left" w:pos="851"/>
        </w:tabs>
        <w:autoSpaceDE w:val="0"/>
        <w:autoSpaceDN w:val="0"/>
        <w:ind w:firstLine="851"/>
        <w:jc w:val="both"/>
        <w:rPr>
          <w:sz w:val="24"/>
          <w:szCs w:val="24"/>
        </w:rPr>
      </w:pPr>
      <w:r w:rsidRPr="006A4AE0">
        <w:rPr>
          <w:sz w:val="24"/>
          <w:szCs w:val="24"/>
        </w:rPr>
        <w:t xml:space="preserve">- в пределах одной медицинской организации – </w:t>
      </w:r>
      <w:r w:rsidR="00BB4BB6" w:rsidRPr="006A4AE0">
        <w:rPr>
          <w:sz w:val="24"/>
          <w:szCs w:val="24"/>
        </w:rPr>
        <w:t xml:space="preserve">оплата осуществляется  </w:t>
      </w:r>
      <w:r w:rsidRPr="006A4AE0">
        <w:rPr>
          <w:sz w:val="24"/>
          <w:szCs w:val="24"/>
        </w:rPr>
        <w:t>в рамках одного случая оказания медицинской помощи (по КСГ с наибольшей стоимостью законченного случая лечения заболевания);</w:t>
      </w:r>
    </w:p>
    <w:p w:rsidR="0046792F" w:rsidRPr="006A4AE0" w:rsidRDefault="0046792F" w:rsidP="0046792F">
      <w:pPr>
        <w:widowControl w:val="0"/>
        <w:tabs>
          <w:tab w:val="left" w:pos="851"/>
        </w:tabs>
        <w:autoSpaceDE w:val="0"/>
        <w:autoSpaceDN w:val="0"/>
        <w:ind w:firstLine="851"/>
        <w:jc w:val="both"/>
        <w:rPr>
          <w:rFonts w:eastAsia="Calibri"/>
          <w:sz w:val="24"/>
          <w:szCs w:val="24"/>
        </w:rPr>
      </w:pPr>
      <w:r w:rsidRPr="006A4AE0">
        <w:rPr>
          <w:sz w:val="24"/>
          <w:szCs w:val="24"/>
        </w:rPr>
        <w:t>- в другую медицинскую организацию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Оплата законченного случая лечения после перевода осуществляется по КСГ st12.019 «Коронавирусная инфекция COVID-19 (долечивание)». Оплата прерванных случаев после перевода осуществляется в общем порядке</w:t>
      </w:r>
      <w:r w:rsidR="000F7D99" w:rsidRPr="006A4AE0">
        <w:rPr>
          <w:sz w:val="24"/>
          <w:szCs w:val="24"/>
        </w:rPr>
        <w:t xml:space="preserve"> по основаниям 1-6 подпункта</w:t>
      </w:r>
      <w:r w:rsidR="00C06569" w:rsidRPr="006A4AE0">
        <w:rPr>
          <w:sz w:val="24"/>
          <w:szCs w:val="24"/>
        </w:rPr>
        <w:t xml:space="preserve"> </w:t>
      </w:r>
      <w:r w:rsidR="000F7D99" w:rsidRPr="006A4AE0">
        <w:rPr>
          <w:sz w:val="24"/>
          <w:szCs w:val="24"/>
        </w:rPr>
        <w:t xml:space="preserve">3.4.1  пункта 3 раздела </w:t>
      </w:r>
      <w:r w:rsidR="000F7D99" w:rsidRPr="006A4AE0">
        <w:rPr>
          <w:sz w:val="24"/>
          <w:szCs w:val="24"/>
          <w:lang w:val="en-US"/>
        </w:rPr>
        <w:t>II</w:t>
      </w:r>
      <w:r w:rsidR="000F7D99" w:rsidRPr="006A4AE0">
        <w:rPr>
          <w:sz w:val="24"/>
          <w:szCs w:val="24"/>
        </w:rPr>
        <w:t xml:space="preserve"> настоящего Тарифного соглашения</w:t>
      </w:r>
      <w:r w:rsidRPr="006A4AE0">
        <w:rPr>
          <w:rFonts w:eastAsia="Calibri"/>
          <w:sz w:val="24"/>
          <w:szCs w:val="24"/>
        </w:rPr>
        <w:t>;</w:t>
      </w:r>
    </w:p>
    <w:p w:rsidR="0046792F" w:rsidRPr="006A4AE0" w:rsidRDefault="0046792F" w:rsidP="0046792F">
      <w:pPr>
        <w:widowControl w:val="0"/>
        <w:tabs>
          <w:tab w:val="left" w:pos="851"/>
        </w:tabs>
        <w:autoSpaceDE w:val="0"/>
        <w:autoSpaceDN w:val="0"/>
        <w:ind w:firstLine="851"/>
        <w:jc w:val="both"/>
        <w:rPr>
          <w:sz w:val="24"/>
          <w:szCs w:val="24"/>
        </w:rPr>
      </w:pPr>
      <w:r w:rsidRPr="006A4AE0">
        <w:rPr>
          <w:sz w:val="24"/>
          <w:szCs w:val="24"/>
        </w:rPr>
        <w:t>- в амбулаторных условиях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w:t>
      </w:r>
      <w:r w:rsidR="00494CEC" w:rsidRPr="006A4AE0">
        <w:rPr>
          <w:sz w:val="24"/>
          <w:szCs w:val="24"/>
        </w:rPr>
        <w:t xml:space="preserve"> по основаниям 1</w:t>
      </w:r>
      <w:r w:rsidR="00775EC8" w:rsidRPr="006A4AE0">
        <w:rPr>
          <w:sz w:val="24"/>
          <w:szCs w:val="24"/>
        </w:rPr>
        <w:t xml:space="preserve"> </w:t>
      </w:r>
      <w:r w:rsidR="00494CEC" w:rsidRPr="006A4AE0">
        <w:rPr>
          <w:sz w:val="24"/>
          <w:szCs w:val="24"/>
        </w:rPr>
        <w:t>-</w:t>
      </w:r>
      <w:r w:rsidR="00775EC8" w:rsidRPr="006A4AE0">
        <w:rPr>
          <w:sz w:val="24"/>
          <w:szCs w:val="24"/>
        </w:rPr>
        <w:t xml:space="preserve"> </w:t>
      </w:r>
      <w:r w:rsidR="00494CEC" w:rsidRPr="006A4AE0">
        <w:rPr>
          <w:sz w:val="24"/>
          <w:szCs w:val="24"/>
        </w:rPr>
        <w:t>6 подпункта</w:t>
      </w:r>
      <w:r w:rsidR="00775EC8" w:rsidRPr="006A4AE0">
        <w:rPr>
          <w:sz w:val="24"/>
          <w:szCs w:val="24"/>
        </w:rPr>
        <w:t xml:space="preserve"> </w:t>
      </w:r>
      <w:r w:rsidR="00494CEC" w:rsidRPr="006A4AE0">
        <w:rPr>
          <w:sz w:val="24"/>
          <w:szCs w:val="24"/>
        </w:rPr>
        <w:t xml:space="preserve">3.4.1  пункта 3 раздела </w:t>
      </w:r>
      <w:r w:rsidR="00494CEC" w:rsidRPr="006A4AE0">
        <w:rPr>
          <w:sz w:val="24"/>
          <w:szCs w:val="24"/>
          <w:lang w:val="en-US"/>
        </w:rPr>
        <w:t>II</w:t>
      </w:r>
      <w:r w:rsidR="00494CEC" w:rsidRPr="006A4AE0">
        <w:rPr>
          <w:sz w:val="24"/>
          <w:szCs w:val="24"/>
        </w:rPr>
        <w:t xml:space="preserve"> настоящего Тарифного соглашения</w:t>
      </w:r>
      <w:r w:rsidRPr="006A4AE0">
        <w:rPr>
          <w:sz w:val="24"/>
          <w:szCs w:val="24"/>
        </w:rPr>
        <w:t xml:space="preserve">. Оплата медицинской помощи в амбулаторных условиях осуществляется в общем порядке, определенным </w:t>
      </w:r>
      <w:r w:rsidR="00B673B1" w:rsidRPr="006A4AE0">
        <w:rPr>
          <w:sz w:val="24"/>
          <w:szCs w:val="24"/>
        </w:rPr>
        <w:t>Т</w:t>
      </w:r>
      <w:r w:rsidRPr="006A4AE0">
        <w:rPr>
          <w:sz w:val="24"/>
          <w:szCs w:val="24"/>
        </w:rPr>
        <w:t>арифным соглашением.</w:t>
      </w:r>
    </w:p>
    <w:p w:rsidR="009F3732" w:rsidRPr="006A4AE0" w:rsidRDefault="00775EC8" w:rsidP="002952BA">
      <w:pPr>
        <w:pStyle w:val="a3"/>
        <w:spacing w:before="240"/>
        <w:ind w:firstLine="851"/>
        <w:rPr>
          <w:i/>
          <w:sz w:val="24"/>
          <w:szCs w:val="24"/>
        </w:rPr>
      </w:pPr>
      <w:r w:rsidRPr="006A4AE0">
        <w:rPr>
          <w:i/>
          <w:sz w:val="24"/>
          <w:szCs w:val="24"/>
        </w:rPr>
        <w:t xml:space="preserve">Порядок определения полноты выполнения схемы лекарственной терапии при лечении хронических вирусных гепатитов С и </w:t>
      </w:r>
      <w:r w:rsidRPr="006A4AE0">
        <w:rPr>
          <w:i/>
          <w:sz w:val="24"/>
          <w:szCs w:val="24"/>
          <w:lang w:val="en-US"/>
        </w:rPr>
        <w:t>B</w:t>
      </w:r>
      <w:r w:rsidRPr="006A4AE0">
        <w:rPr>
          <w:i/>
          <w:sz w:val="24"/>
          <w:szCs w:val="24"/>
        </w:rPr>
        <w:t xml:space="preserve"> с дельта агентом (</w:t>
      </w:r>
      <w:r w:rsidRPr="006A4AE0">
        <w:rPr>
          <w:i/>
          <w:sz w:val="24"/>
          <w:szCs w:val="24"/>
          <w:lang w:val="en-US"/>
        </w:rPr>
        <w:t>D</w:t>
      </w:r>
      <w:r w:rsidRPr="006A4AE0">
        <w:rPr>
          <w:i/>
          <w:sz w:val="24"/>
          <w:szCs w:val="24"/>
        </w:rPr>
        <w:t>)</w:t>
      </w:r>
    </w:p>
    <w:p w:rsidR="004A1E5B" w:rsidRPr="006A4AE0" w:rsidRDefault="004A1E5B" w:rsidP="002952BA">
      <w:pPr>
        <w:pStyle w:val="ConsPlusNormal"/>
        <w:spacing w:before="120"/>
        <w:ind w:firstLine="567"/>
        <w:jc w:val="both"/>
        <w:rPr>
          <w:color w:val="000000" w:themeColor="text1"/>
        </w:rPr>
      </w:pPr>
      <w:r w:rsidRPr="006A4AE0">
        <w:rPr>
          <w:color w:val="000000" w:themeColor="text1"/>
        </w:rPr>
        <w:t>Режим введения лекарственных препаратов в описании схем лекарственной терапии хронических вирусных гепатитов С и В с дельта агентом (D) (далее - ХВГ) включает в себя: наименование лекарственных препаратов, лекарственную форму, режим дозирования количество дней введения, а также способ введения (в случае указания в схеме).</w:t>
      </w:r>
    </w:p>
    <w:p w:rsidR="004A1E5B" w:rsidRPr="006A4AE0" w:rsidRDefault="004A1E5B" w:rsidP="002952BA">
      <w:pPr>
        <w:pStyle w:val="ConsPlusNormal"/>
        <w:ind w:firstLine="567"/>
        <w:jc w:val="both"/>
        <w:rPr>
          <w:color w:val="000000" w:themeColor="text1"/>
        </w:rPr>
      </w:pPr>
      <w:r w:rsidRPr="006A4AE0">
        <w:rPr>
          <w:color w:val="000000" w:themeColor="text1"/>
        </w:rPr>
        <w:t>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пунктом 3.4.1</w:t>
      </w:r>
      <w:r w:rsidR="00BD0840" w:rsidRPr="006A4AE0">
        <w:rPr>
          <w:color w:val="000000" w:themeColor="text1"/>
        </w:rPr>
        <w:t xml:space="preserve"> настояще</w:t>
      </w:r>
      <w:r w:rsidR="00983CF3" w:rsidRPr="006A4AE0">
        <w:rPr>
          <w:color w:val="000000" w:themeColor="text1"/>
        </w:rPr>
        <w:t>го</w:t>
      </w:r>
      <w:r w:rsidR="00BD0840" w:rsidRPr="006A4AE0">
        <w:rPr>
          <w:color w:val="000000" w:themeColor="text1"/>
        </w:rPr>
        <w:t xml:space="preserve"> Тарифно</w:t>
      </w:r>
      <w:r w:rsidR="00983CF3" w:rsidRPr="006A4AE0">
        <w:rPr>
          <w:color w:val="000000" w:themeColor="text1"/>
        </w:rPr>
        <w:t>го</w:t>
      </w:r>
      <w:r w:rsidR="00BD0840" w:rsidRPr="006A4AE0">
        <w:rPr>
          <w:color w:val="000000" w:themeColor="text1"/>
        </w:rPr>
        <w:t xml:space="preserve"> соглашени</w:t>
      </w:r>
      <w:r w:rsidR="00983CF3" w:rsidRPr="006A4AE0">
        <w:rPr>
          <w:color w:val="000000" w:themeColor="text1"/>
        </w:rPr>
        <w:t>я</w:t>
      </w:r>
      <w:r w:rsidRPr="006A4AE0">
        <w:rPr>
          <w:color w:val="000000" w:themeColor="text1"/>
        </w:rPr>
        <w:t>) в случае проведения лечения в полном соответствии с одной из схем лекарственной терапии, указанных в «Группировщике».</w:t>
      </w:r>
    </w:p>
    <w:p w:rsidR="002952BA" w:rsidRPr="006A4AE0" w:rsidRDefault="002952BA" w:rsidP="00E63434">
      <w:pPr>
        <w:pStyle w:val="a3"/>
        <w:spacing w:before="240"/>
        <w:ind w:firstLine="851"/>
        <w:rPr>
          <w:i/>
          <w:sz w:val="24"/>
          <w:szCs w:val="24"/>
        </w:rPr>
      </w:pPr>
      <w:r w:rsidRPr="006A4AE0">
        <w:rPr>
          <w:i/>
          <w:sz w:val="24"/>
          <w:szCs w:val="24"/>
        </w:rPr>
        <w:t>Порядок определения полноты выполнения схемы лекарственной терапии при лечении с применением генно-инженерных биологических препаратов и селективных иммунодепрессантов</w:t>
      </w:r>
    </w:p>
    <w:p w:rsidR="002952BA" w:rsidRPr="006A4AE0" w:rsidRDefault="002952BA" w:rsidP="002952BA">
      <w:pPr>
        <w:pStyle w:val="ConsPlusNormal"/>
        <w:ind w:firstLine="567"/>
        <w:jc w:val="both"/>
        <w:rPr>
          <w:color w:val="000000" w:themeColor="text1"/>
        </w:rPr>
      </w:pPr>
      <w:r w:rsidRPr="006A4AE0">
        <w:rPr>
          <w:color w:val="000000" w:themeColor="text1"/>
        </w:rPr>
        <w:t>Режим введения лекарственных препаратов в описании схем лекарственной терапии включает в себя: наименование лекарственных препаратов, способ введения, количество дней введения для инъекционных форм или дней приёма для таблетированных форм, разовую дозу препарата, форму выпуска для препаратов, чей способ введения не меняется в зависимости от формы выпуска, а также слова «поддерживающая терапия» для всех МНН, кроме тех, применение которых не подразумевает выделения этапов инициации и поддерживающей терапии. Для МНН, применение которых не предусматривает этап инициации, как первое введение, так и последующие оплачиваются по КСГ «Лечение с применением генно-инженерных биологических препаратов и селективных иммунодепрессантов (уровень 1-20)».</w:t>
      </w:r>
    </w:p>
    <w:p w:rsidR="002952BA" w:rsidRPr="006A4AE0" w:rsidRDefault="002952BA" w:rsidP="002952BA">
      <w:pPr>
        <w:pStyle w:val="ConsPlusNormal"/>
        <w:ind w:firstLine="567"/>
        <w:jc w:val="both"/>
        <w:rPr>
          <w:color w:val="000000" w:themeColor="text1"/>
        </w:rPr>
      </w:pPr>
      <w:r w:rsidRPr="006A4AE0">
        <w:rPr>
          <w:color w:val="000000" w:themeColor="text1"/>
        </w:rPr>
        <w:t>Схема лекарственной терапии считается выполненной полностью и оплачивается в полном объеме, в том числе при длительности лечения 3 дня и менее, если она выполнена в полном соответствии с одной из схем лекарственной терапии (в том числе при соблюдении количества дней введения в тарифе), а также при отсутствии оснований считать случай прерванным по иным основаниям, предусмотренным пунктом 3.4.1</w:t>
      </w:r>
      <w:r w:rsidR="00DC18C8" w:rsidRPr="006A4AE0">
        <w:rPr>
          <w:color w:val="000000" w:themeColor="text1"/>
        </w:rPr>
        <w:t xml:space="preserve"> настояще</w:t>
      </w:r>
      <w:r w:rsidR="00C06569" w:rsidRPr="006A4AE0">
        <w:rPr>
          <w:color w:val="000000" w:themeColor="text1"/>
        </w:rPr>
        <w:t>го</w:t>
      </w:r>
      <w:r w:rsidR="00DC18C8" w:rsidRPr="006A4AE0">
        <w:rPr>
          <w:color w:val="000000" w:themeColor="text1"/>
        </w:rPr>
        <w:t xml:space="preserve"> Тарифно</w:t>
      </w:r>
      <w:r w:rsidR="00C06569" w:rsidRPr="006A4AE0">
        <w:rPr>
          <w:color w:val="000000" w:themeColor="text1"/>
        </w:rPr>
        <w:t>го</w:t>
      </w:r>
      <w:r w:rsidR="00DC18C8" w:rsidRPr="006A4AE0">
        <w:rPr>
          <w:color w:val="000000" w:themeColor="text1"/>
        </w:rPr>
        <w:t xml:space="preserve"> соглашени</w:t>
      </w:r>
      <w:r w:rsidR="00C06569" w:rsidRPr="006A4AE0">
        <w:rPr>
          <w:color w:val="000000" w:themeColor="text1"/>
        </w:rPr>
        <w:t>я</w:t>
      </w:r>
      <w:r w:rsidR="0097144F" w:rsidRPr="006A4AE0">
        <w:rPr>
          <w:color w:val="000000" w:themeColor="text1"/>
        </w:rPr>
        <w:t>)</w:t>
      </w:r>
      <w:r w:rsidRPr="006A4AE0">
        <w:rPr>
          <w:color w:val="000000" w:themeColor="text1"/>
        </w:rPr>
        <w:t>.</w:t>
      </w:r>
    </w:p>
    <w:p w:rsidR="00901D47" w:rsidRPr="006A4AE0" w:rsidRDefault="00901D47" w:rsidP="00B30DE0">
      <w:pPr>
        <w:pStyle w:val="a3"/>
        <w:spacing w:before="120"/>
        <w:ind w:firstLine="851"/>
        <w:rPr>
          <w:sz w:val="24"/>
          <w:szCs w:val="24"/>
        </w:rPr>
      </w:pPr>
      <w:r w:rsidRPr="006A4AE0">
        <w:rPr>
          <w:sz w:val="24"/>
          <w:szCs w:val="24"/>
        </w:rPr>
        <w:t xml:space="preserve">3.4.2. Порядок оплаты </w:t>
      </w:r>
      <w:r w:rsidR="00152252" w:rsidRPr="006A4AE0">
        <w:rPr>
          <w:i/>
          <w:sz w:val="24"/>
          <w:szCs w:val="24"/>
        </w:rPr>
        <w:t>по двум и более КСГ.</w:t>
      </w:r>
    </w:p>
    <w:p w:rsidR="00901D47" w:rsidRPr="006A4AE0" w:rsidRDefault="00901D47" w:rsidP="004313EE">
      <w:pPr>
        <w:pStyle w:val="a3"/>
        <w:spacing w:before="120"/>
        <w:ind w:firstLine="851"/>
        <w:rPr>
          <w:sz w:val="24"/>
          <w:szCs w:val="24"/>
        </w:rPr>
      </w:pPr>
      <w:r w:rsidRPr="006A4AE0">
        <w:rPr>
          <w:sz w:val="24"/>
          <w:szCs w:val="24"/>
        </w:rPr>
        <w:t>Лечение в каждом конкретном профильном отделении стационара составляет отдельную запись в реестре счетов с указанием количества фактически проведенных пациентом койко-дней.</w:t>
      </w:r>
    </w:p>
    <w:p w:rsidR="00FF4713" w:rsidRPr="006A4AE0" w:rsidRDefault="00901D47" w:rsidP="00D5296C">
      <w:pPr>
        <w:pStyle w:val="ConsPlusNormal"/>
        <w:ind w:firstLine="851"/>
        <w:jc w:val="both"/>
      </w:pPr>
      <w:r w:rsidRPr="006A4AE0">
        <w:t>Оплата по двум КСГ осуществляется в следующих случаях лечения</w:t>
      </w:r>
      <w:r w:rsidR="00FF4713" w:rsidRPr="006A4AE0">
        <w:t>:</w:t>
      </w:r>
    </w:p>
    <w:p w:rsidR="002E7434" w:rsidRPr="006A4AE0" w:rsidRDefault="00662E8C" w:rsidP="002E7434">
      <w:pPr>
        <w:pStyle w:val="ConsPlusNormal"/>
        <w:ind w:firstLine="851"/>
        <w:jc w:val="both"/>
      </w:pPr>
      <w:r w:rsidRPr="006A4AE0">
        <w:t>1. П</w:t>
      </w:r>
      <w:r w:rsidR="002E7434" w:rsidRPr="006A4AE0">
        <w:t>еревод пациента из одного отделения медицинской организации в другое в рамках круглосуточного стационар</w:t>
      </w:r>
      <w:r w:rsidR="005A67AD" w:rsidRPr="006A4AE0">
        <w:t>а</w:t>
      </w:r>
      <w:r w:rsidR="002E7434" w:rsidRPr="006A4AE0">
        <w:t xml:space="preserve"> (в том числе 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оплате в рамках соответствующих КСГ, при этом случай лечения до осуществления перевода относится к прерванным по установленным основаниям прерванности и оплачивается в соответствии </w:t>
      </w:r>
      <w:r w:rsidR="002E7434" w:rsidRPr="006A4AE0">
        <w:rPr>
          <w:rStyle w:val="FontStyle58"/>
          <w:b w:val="0"/>
          <w:sz w:val="24"/>
          <w:szCs w:val="24"/>
        </w:rPr>
        <w:t xml:space="preserve">с условиями, установленными в подпункте </w:t>
      </w:r>
      <w:r w:rsidR="001C6F86" w:rsidRPr="006A4AE0">
        <w:rPr>
          <w:rStyle w:val="FontStyle58"/>
          <w:b w:val="0"/>
          <w:sz w:val="24"/>
          <w:szCs w:val="24"/>
        </w:rPr>
        <w:t>3</w:t>
      </w:r>
      <w:r w:rsidR="002E7434" w:rsidRPr="006A4AE0">
        <w:rPr>
          <w:rStyle w:val="FontStyle72"/>
          <w:sz w:val="24"/>
          <w:szCs w:val="24"/>
        </w:rPr>
        <w:t>.</w:t>
      </w:r>
      <w:r w:rsidR="001C6F86" w:rsidRPr="006A4AE0">
        <w:rPr>
          <w:rStyle w:val="FontStyle72"/>
          <w:sz w:val="24"/>
          <w:szCs w:val="24"/>
        </w:rPr>
        <w:t>4.1.</w:t>
      </w:r>
      <w:r w:rsidR="002E7434" w:rsidRPr="006A4AE0">
        <w:rPr>
          <w:rStyle w:val="FontStyle72"/>
          <w:sz w:val="24"/>
          <w:szCs w:val="24"/>
        </w:rPr>
        <w:t xml:space="preserve"> пункта </w:t>
      </w:r>
      <w:r w:rsidR="001C6F86" w:rsidRPr="006A4AE0">
        <w:rPr>
          <w:rStyle w:val="FontStyle72"/>
          <w:sz w:val="24"/>
          <w:szCs w:val="24"/>
        </w:rPr>
        <w:t>3</w:t>
      </w:r>
      <w:r w:rsidR="002E7434" w:rsidRPr="006A4AE0">
        <w:rPr>
          <w:rStyle w:val="FontStyle72"/>
          <w:sz w:val="24"/>
          <w:szCs w:val="24"/>
        </w:rPr>
        <w:t xml:space="preserve"> раздела </w:t>
      </w:r>
      <w:r w:rsidR="002E7434" w:rsidRPr="006A4AE0">
        <w:rPr>
          <w:rStyle w:val="FontStyle72"/>
          <w:sz w:val="24"/>
          <w:szCs w:val="24"/>
          <w:lang w:val="en-US"/>
        </w:rPr>
        <w:t>II</w:t>
      </w:r>
      <w:r w:rsidR="002E7434" w:rsidRPr="006A4AE0">
        <w:rPr>
          <w:rStyle w:val="FontStyle58"/>
          <w:b w:val="0"/>
          <w:sz w:val="24"/>
          <w:szCs w:val="24"/>
        </w:rPr>
        <w:t xml:space="preserve"> настоящего Тарифного соглашения</w:t>
      </w:r>
      <w:r w:rsidR="00B2137D" w:rsidRPr="006A4AE0">
        <w:t>.</w:t>
      </w:r>
    </w:p>
    <w:p w:rsidR="00901D47" w:rsidRPr="006A4AE0" w:rsidRDefault="00B2137D" w:rsidP="00496020">
      <w:pPr>
        <w:pStyle w:val="ConsPlusNormal"/>
        <w:widowControl w:val="0"/>
        <w:tabs>
          <w:tab w:val="left" w:pos="993"/>
        </w:tabs>
        <w:adjustRightInd/>
        <w:ind w:firstLine="851"/>
        <w:jc w:val="both"/>
      </w:pPr>
      <w:r w:rsidRPr="006A4AE0">
        <w:t>2. П</w:t>
      </w:r>
      <w:r w:rsidR="00901D47" w:rsidRPr="006A4AE0">
        <w:t>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r w:rsidRPr="006A4AE0">
        <w:t>.</w:t>
      </w:r>
    </w:p>
    <w:p w:rsidR="00901D47" w:rsidRPr="006A4AE0" w:rsidRDefault="00B2137D" w:rsidP="00496020">
      <w:pPr>
        <w:pStyle w:val="ConsPlusNormal"/>
        <w:widowControl w:val="0"/>
        <w:tabs>
          <w:tab w:val="left" w:pos="993"/>
        </w:tabs>
        <w:adjustRightInd/>
        <w:ind w:firstLine="851"/>
        <w:jc w:val="both"/>
      </w:pPr>
      <w:r w:rsidRPr="006A4AE0">
        <w:t>3. С</w:t>
      </w:r>
      <w:r w:rsidR="00901D47" w:rsidRPr="006A4AE0">
        <w:t>лучаи оказания медицинской помощи, связанные с установкой, заменой порт 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w:t>
      </w:r>
      <w:r w:rsidRPr="006A4AE0">
        <w:t>ализации.</w:t>
      </w:r>
    </w:p>
    <w:p w:rsidR="00901D47" w:rsidRPr="006A4AE0" w:rsidRDefault="00B2137D" w:rsidP="00496020">
      <w:pPr>
        <w:pStyle w:val="ConsPlusNormal"/>
        <w:widowControl w:val="0"/>
        <w:tabs>
          <w:tab w:val="left" w:pos="993"/>
        </w:tabs>
        <w:adjustRightInd/>
        <w:ind w:firstLine="851"/>
        <w:jc w:val="both"/>
      </w:pPr>
      <w:r w:rsidRPr="006A4AE0">
        <w:t>4. Э</w:t>
      </w:r>
      <w:r w:rsidR="00901D47" w:rsidRPr="006A4AE0">
        <w:t>тапное хирургическое лечение при злокачественных новообразованиях, не предусматривающее</w:t>
      </w:r>
      <w:r w:rsidRPr="006A4AE0">
        <w:t xml:space="preserve"> выписку пациента из стационара.</w:t>
      </w:r>
    </w:p>
    <w:p w:rsidR="00901D47" w:rsidRPr="006A4AE0" w:rsidRDefault="00B2137D" w:rsidP="00496020">
      <w:pPr>
        <w:pStyle w:val="ConsPlusNormal"/>
        <w:widowControl w:val="0"/>
        <w:tabs>
          <w:tab w:val="left" w:pos="993"/>
        </w:tabs>
        <w:adjustRightInd/>
        <w:ind w:firstLine="851"/>
        <w:jc w:val="both"/>
      </w:pPr>
      <w:r w:rsidRPr="006A4AE0">
        <w:rPr>
          <w:rFonts w:eastAsia="Calibri"/>
        </w:rPr>
        <w:t>5. П</w:t>
      </w:r>
      <w:r w:rsidR="00901D47" w:rsidRPr="006A4AE0">
        <w:rPr>
          <w:rFonts w:eastAsia="Calibri"/>
        </w:rPr>
        <w:t>роведение реинфузии аутокрови, или баллонной внутриаортальной контрпульсации, или экстракорпоральной мембранной оксигенации на фоне лечения основного заболевания</w:t>
      </w:r>
      <w:r w:rsidRPr="006A4AE0">
        <w:rPr>
          <w:rFonts w:eastAsia="Calibri"/>
        </w:rPr>
        <w:t>.</w:t>
      </w:r>
    </w:p>
    <w:p w:rsidR="00901D47" w:rsidRPr="006A4AE0" w:rsidRDefault="00B2137D" w:rsidP="00496020">
      <w:pPr>
        <w:pStyle w:val="ConsPlusNormal"/>
        <w:widowControl w:val="0"/>
        <w:tabs>
          <w:tab w:val="left" w:pos="993"/>
        </w:tabs>
        <w:adjustRightInd/>
        <w:ind w:firstLine="851"/>
        <w:jc w:val="both"/>
      </w:pPr>
      <w:r w:rsidRPr="006A4AE0">
        <w:t>6. Д</w:t>
      </w:r>
      <w:r w:rsidR="00901D47" w:rsidRPr="006A4AE0">
        <w:t>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w:t>
      </w:r>
      <w:r w:rsidRPr="006A4AE0">
        <w:t>.</w:t>
      </w:r>
    </w:p>
    <w:p w:rsidR="00901D47" w:rsidRPr="006A4AE0" w:rsidRDefault="00B2137D" w:rsidP="000A0496">
      <w:pPr>
        <w:pStyle w:val="ConsPlusNormal"/>
        <w:widowControl w:val="0"/>
        <w:tabs>
          <w:tab w:val="left" w:pos="993"/>
        </w:tabs>
        <w:adjustRightInd/>
        <w:spacing w:before="120"/>
        <w:ind w:firstLine="851"/>
        <w:jc w:val="both"/>
      </w:pPr>
      <w:r w:rsidRPr="006A4AE0">
        <w:t>С</w:t>
      </w:r>
      <w:r w:rsidR="00901D47" w:rsidRPr="006A4AE0">
        <w:t xml:space="preserve">лучаи пребывания в отделении патологии беременности не менее 2-х дней </w:t>
      </w:r>
      <w:r w:rsidR="00FF4713" w:rsidRPr="006A4AE0">
        <w:t>с последующим родоразрешением</w:t>
      </w:r>
      <w:r w:rsidR="00FF4713" w:rsidRPr="006A4AE0">
        <w:rPr>
          <w:sz w:val="28"/>
        </w:rPr>
        <w:t xml:space="preserve"> </w:t>
      </w:r>
      <w:r w:rsidR="00901D47" w:rsidRPr="006A4AE0">
        <w:t>при оказании медицинской помощи по следующим МКБ 10:</w:t>
      </w:r>
    </w:p>
    <w:p w:rsidR="00901D47" w:rsidRPr="006A4AE0" w:rsidRDefault="00901D47" w:rsidP="00901D47">
      <w:pPr>
        <w:numPr>
          <w:ilvl w:val="0"/>
          <w:numId w:val="33"/>
        </w:numPr>
        <w:spacing w:before="60"/>
        <w:ind w:left="2126" w:hanging="567"/>
        <w:jc w:val="both"/>
        <w:rPr>
          <w:rFonts w:eastAsia="Calibri"/>
          <w:sz w:val="24"/>
          <w:szCs w:val="24"/>
        </w:rPr>
      </w:pPr>
      <w:r w:rsidRPr="006A4AE0">
        <w:rPr>
          <w:rFonts w:eastAsia="Calibri"/>
          <w:sz w:val="24"/>
          <w:szCs w:val="24"/>
        </w:rPr>
        <w:t>O14.1 Тяжелая преэклампсия;</w:t>
      </w:r>
    </w:p>
    <w:p w:rsidR="00901D47" w:rsidRPr="006A4AE0" w:rsidRDefault="00901D47" w:rsidP="00901D47">
      <w:pPr>
        <w:numPr>
          <w:ilvl w:val="0"/>
          <w:numId w:val="33"/>
        </w:numPr>
        <w:spacing w:before="60"/>
        <w:ind w:left="2126" w:hanging="567"/>
        <w:jc w:val="both"/>
        <w:rPr>
          <w:rFonts w:eastAsia="Calibri"/>
          <w:sz w:val="24"/>
          <w:szCs w:val="24"/>
        </w:rPr>
      </w:pPr>
      <w:r w:rsidRPr="006A4AE0">
        <w:rPr>
          <w:rFonts w:eastAsia="Calibri"/>
          <w:sz w:val="24"/>
          <w:szCs w:val="24"/>
        </w:rPr>
        <w:t>O34.2 Послеоперационный рубец матки, требующий предоставления медицинской помощи матери;</w:t>
      </w:r>
    </w:p>
    <w:p w:rsidR="00901D47" w:rsidRPr="006A4AE0" w:rsidRDefault="00901D47" w:rsidP="00901D47">
      <w:pPr>
        <w:numPr>
          <w:ilvl w:val="0"/>
          <w:numId w:val="33"/>
        </w:numPr>
        <w:spacing w:before="60"/>
        <w:ind w:left="2126" w:hanging="567"/>
        <w:jc w:val="both"/>
        <w:rPr>
          <w:rFonts w:eastAsia="Calibri"/>
          <w:sz w:val="24"/>
          <w:szCs w:val="24"/>
        </w:rPr>
      </w:pPr>
      <w:r w:rsidRPr="006A4AE0">
        <w:rPr>
          <w:rFonts w:eastAsia="Calibri"/>
          <w:sz w:val="24"/>
          <w:szCs w:val="24"/>
        </w:rPr>
        <w:t>O36.3 Признаки внутриутробной гипоксии плода, требующие предоставления медицинской помощи матери;</w:t>
      </w:r>
    </w:p>
    <w:p w:rsidR="00901D47" w:rsidRPr="006A4AE0" w:rsidRDefault="00901D47" w:rsidP="00901D47">
      <w:pPr>
        <w:numPr>
          <w:ilvl w:val="0"/>
          <w:numId w:val="33"/>
        </w:numPr>
        <w:spacing w:before="60"/>
        <w:ind w:left="2126" w:hanging="567"/>
        <w:jc w:val="both"/>
        <w:rPr>
          <w:rFonts w:eastAsia="Calibri"/>
          <w:sz w:val="24"/>
          <w:szCs w:val="24"/>
        </w:rPr>
      </w:pPr>
      <w:r w:rsidRPr="006A4AE0">
        <w:rPr>
          <w:rFonts w:eastAsia="Calibri"/>
          <w:sz w:val="24"/>
          <w:szCs w:val="24"/>
        </w:rPr>
        <w:t>O36.4 Внутриутробная гибель плода, требующая предоставления медицинской помощи матери;</w:t>
      </w:r>
    </w:p>
    <w:p w:rsidR="00901D47" w:rsidRPr="006A4AE0" w:rsidRDefault="00901D47" w:rsidP="00901D47">
      <w:pPr>
        <w:numPr>
          <w:ilvl w:val="0"/>
          <w:numId w:val="33"/>
        </w:numPr>
        <w:spacing w:before="60"/>
        <w:ind w:left="2126" w:hanging="567"/>
        <w:jc w:val="both"/>
        <w:rPr>
          <w:rFonts w:eastAsia="Calibri"/>
          <w:sz w:val="24"/>
          <w:szCs w:val="24"/>
        </w:rPr>
      </w:pPr>
      <w:r w:rsidRPr="006A4AE0">
        <w:rPr>
          <w:rFonts w:eastAsia="Calibri"/>
          <w:sz w:val="24"/>
          <w:szCs w:val="24"/>
        </w:rPr>
        <w:t>O42.2 Преждевременный разрыв плодных оболочек, задержка родов, свя</w:t>
      </w:r>
      <w:r w:rsidR="00B2137D" w:rsidRPr="006A4AE0">
        <w:rPr>
          <w:rFonts w:eastAsia="Calibri"/>
          <w:sz w:val="24"/>
          <w:szCs w:val="24"/>
        </w:rPr>
        <w:t>занная с проводимой терапией.</w:t>
      </w:r>
    </w:p>
    <w:p w:rsidR="00FF4713" w:rsidRPr="006A4AE0" w:rsidRDefault="00B2137D" w:rsidP="00FF4713">
      <w:pPr>
        <w:pStyle w:val="ConsPlusNormal"/>
        <w:ind w:firstLine="900"/>
        <w:jc w:val="both"/>
      </w:pPr>
      <w:r w:rsidRPr="006A4AE0">
        <w:t>7. Н</w:t>
      </w:r>
      <w:r w:rsidR="00FF4713" w:rsidRPr="006A4AE0">
        <w:t>аличие у пациента тяжелой сопутствующей патологии, требующей в ходе оказания медицинской помощи в период госпитализации имплантации в организм пациента медицин</w:t>
      </w:r>
      <w:r w:rsidRPr="006A4AE0">
        <w:t>ского изделия.</w:t>
      </w:r>
    </w:p>
    <w:p w:rsidR="00FF4713" w:rsidRPr="006A4AE0" w:rsidRDefault="00B2137D" w:rsidP="00FF4713">
      <w:pPr>
        <w:pStyle w:val="ConsPlusNormal"/>
        <w:ind w:firstLine="900"/>
        <w:jc w:val="both"/>
      </w:pPr>
      <w:r w:rsidRPr="006A4AE0">
        <w:t>8. П</w:t>
      </w:r>
      <w:r w:rsidR="00FF4713" w:rsidRPr="006A4AE0">
        <w:t>роведение первой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w:t>
      </w:r>
      <w:r w:rsidRPr="006A4AE0">
        <w:t>ции.</w:t>
      </w:r>
    </w:p>
    <w:p w:rsidR="00FF4713" w:rsidRPr="006A4AE0" w:rsidRDefault="00B2137D" w:rsidP="00FF4713">
      <w:pPr>
        <w:pStyle w:val="ConsPlusNormal"/>
        <w:ind w:firstLine="900"/>
        <w:jc w:val="both"/>
      </w:pPr>
      <w:r w:rsidRPr="006A4AE0">
        <w:t>9. П</w:t>
      </w:r>
      <w:r w:rsidR="00FF4713" w:rsidRPr="006A4AE0">
        <w:t>роведение антимикробной терапии инфекций, вызванных пол</w:t>
      </w:r>
      <w:r w:rsidRPr="006A4AE0">
        <w:t>ирезистентными микроорганизмами.</w:t>
      </w:r>
    </w:p>
    <w:p w:rsidR="00FF4713" w:rsidRPr="006A4AE0" w:rsidRDefault="007551F2" w:rsidP="00943C70">
      <w:pPr>
        <w:autoSpaceDE w:val="0"/>
        <w:autoSpaceDN w:val="0"/>
        <w:adjustRightInd w:val="0"/>
        <w:ind w:firstLine="851"/>
        <w:jc w:val="both"/>
        <w:rPr>
          <w:sz w:val="24"/>
          <w:szCs w:val="24"/>
        </w:rPr>
      </w:pPr>
      <w:r w:rsidRPr="006A4AE0">
        <w:rPr>
          <w:sz w:val="24"/>
          <w:szCs w:val="24"/>
        </w:rPr>
        <w:t>Выставление случая только по КСГ st36.013-st36.015 «Проведение антимикробной терапии инфекций, вызванных полирезистентными микроорганизмами (уровень 1-3)», без основной КСГ</w:t>
      </w:r>
      <w:r w:rsidR="00943C70" w:rsidRPr="006A4AE0">
        <w:rPr>
          <w:sz w:val="24"/>
          <w:szCs w:val="24"/>
        </w:rPr>
        <w:t>, а также выставление случая по двум КСГ из перечня st36.013–st36.015 «Проведение антимикробной терапии инфекций, вызванных полирезистентными микроорганизмами (уровень 1–3)» с пересекающимися сроками лечения не допускается.</w:t>
      </w:r>
    </w:p>
    <w:p w:rsidR="00901D47" w:rsidRPr="006A4AE0" w:rsidRDefault="00901D47" w:rsidP="00901D47">
      <w:pPr>
        <w:pStyle w:val="a3"/>
        <w:spacing w:before="360"/>
        <w:ind w:firstLine="851"/>
        <w:rPr>
          <w:b/>
          <w:sz w:val="24"/>
          <w:szCs w:val="24"/>
        </w:rPr>
      </w:pPr>
      <w:r w:rsidRPr="006A4AE0">
        <w:rPr>
          <w:b/>
          <w:sz w:val="24"/>
          <w:szCs w:val="24"/>
        </w:rPr>
        <w:t>4. Сведения о применении способов оплаты медицинской помощи, оказанной в условиях дневного стационара.</w:t>
      </w:r>
    </w:p>
    <w:p w:rsidR="00F56C70" w:rsidRPr="006A4AE0" w:rsidRDefault="00901D47" w:rsidP="00AF6087">
      <w:pPr>
        <w:autoSpaceDE w:val="0"/>
        <w:autoSpaceDN w:val="0"/>
        <w:adjustRightInd w:val="0"/>
        <w:spacing w:before="120"/>
        <w:ind w:firstLine="851"/>
        <w:jc w:val="both"/>
        <w:rPr>
          <w:sz w:val="24"/>
          <w:szCs w:val="24"/>
        </w:rPr>
      </w:pPr>
      <w:r w:rsidRPr="006A4AE0">
        <w:rPr>
          <w:sz w:val="24"/>
          <w:szCs w:val="24"/>
        </w:rPr>
        <w:t xml:space="preserve">4.1. </w:t>
      </w:r>
      <w:r w:rsidR="00C15CD9" w:rsidRPr="006A4AE0">
        <w:rPr>
          <w:sz w:val="24"/>
          <w:szCs w:val="24"/>
        </w:rPr>
        <w:t>Перечень медицинских организаций, участвующих в реализации Территориальной программ</w:t>
      </w:r>
      <w:r w:rsidR="00796D4F" w:rsidRPr="006A4AE0">
        <w:rPr>
          <w:sz w:val="24"/>
          <w:szCs w:val="24"/>
        </w:rPr>
        <w:t>ы</w:t>
      </w:r>
      <w:r w:rsidR="00C15CD9" w:rsidRPr="006A4AE0">
        <w:rPr>
          <w:sz w:val="24"/>
          <w:szCs w:val="24"/>
        </w:rPr>
        <w:t xml:space="preserve"> обязательного медицинского страхования на </w:t>
      </w:r>
      <w:r w:rsidR="004D34F6" w:rsidRPr="006A4AE0">
        <w:rPr>
          <w:sz w:val="24"/>
          <w:szCs w:val="24"/>
        </w:rPr>
        <w:t>2023</w:t>
      </w:r>
      <w:r w:rsidR="00C15CD9" w:rsidRPr="006A4AE0">
        <w:rPr>
          <w:sz w:val="24"/>
          <w:szCs w:val="24"/>
        </w:rPr>
        <w:t xml:space="preserve"> год и предоставляющих медицинскую помощь в условиях дневного стационара, в разрезе способов оплаты</w:t>
      </w:r>
      <w:r w:rsidR="00AF6087" w:rsidRPr="006A4AE0">
        <w:rPr>
          <w:sz w:val="24"/>
          <w:szCs w:val="24"/>
        </w:rPr>
        <w:t xml:space="preserve"> </w:t>
      </w:r>
      <w:r w:rsidR="00C723FD" w:rsidRPr="006A4AE0">
        <w:rPr>
          <w:sz w:val="24"/>
          <w:szCs w:val="24"/>
        </w:rPr>
        <w:t>представлен в гр.</w:t>
      </w:r>
      <w:r w:rsidR="0084684B" w:rsidRPr="006A4AE0">
        <w:rPr>
          <w:sz w:val="24"/>
          <w:szCs w:val="24"/>
        </w:rPr>
        <w:t>62-63</w:t>
      </w:r>
      <w:r w:rsidR="00C723FD" w:rsidRPr="006A4AE0">
        <w:rPr>
          <w:sz w:val="24"/>
          <w:szCs w:val="24"/>
        </w:rPr>
        <w:t xml:space="preserve"> Приложения №</w:t>
      </w:r>
      <w:r w:rsidR="00016740" w:rsidRPr="006A4AE0">
        <w:rPr>
          <w:sz w:val="24"/>
          <w:szCs w:val="24"/>
        </w:rPr>
        <w:t>2</w:t>
      </w:r>
      <w:r w:rsidR="00C723FD" w:rsidRPr="006A4AE0">
        <w:rPr>
          <w:sz w:val="24"/>
          <w:szCs w:val="24"/>
        </w:rPr>
        <w:t xml:space="preserve"> </w:t>
      </w:r>
      <w:r w:rsidR="00C15CD9" w:rsidRPr="006A4AE0">
        <w:rPr>
          <w:sz w:val="24"/>
          <w:szCs w:val="24"/>
        </w:rPr>
        <w:t>к настоящему Протоколу.</w:t>
      </w:r>
    </w:p>
    <w:p w:rsidR="008C5383" w:rsidRPr="006A4AE0" w:rsidRDefault="008C5383" w:rsidP="008C5383">
      <w:pPr>
        <w:pStyle w:val="a3"/>
        <w:spacing w:before="120"/>
        <w:ind w:firstLine="851"/>
        <w:rPr>
          <w:sz w:val="24"/>
          <w:szCs w:val="24"/>
        </w:rPr>
      </w:pPr>
      <w:r w:rsidRPr="006A4AE0">
        <w:rPr>
          <w:sz w:val="24"/>
          <w:szCs w:val="24"/>
        </w:rPr>
        <w:t xml:space="preserve">4.2. При оплате медицинской помощи, оказываемой </w:t>
      </w:r>
      <w:r w:rsidRPr="006A4AE0">
        <w:rPr>
          <w:i/>
          <w:sz w:val="24"/>
          <w:szCs w:val="24"/>
        </w:rPr>
        <w:t>в условиях дневного стационара</w:t>
      </w:r>
      <w:r w:rsidRPr="006A4AE0">
        <w:rPr>
          <w:sz w:val="24"/>
          <w:szCs w:val="24"/>
        </w:rPr>
        <w:t xml:space="preserve">, используются следующие </w:t>
      </w:r>
      <w:r w:rsidRPr="006A4AE0">
        <w:rPr>
          <w:i/>
          <w:sz w:val="24"/>
          <w:szCs w:val="24"/>
        </w:rPr>
        <w:t>способы оплаты</w:t>
      </w:r>
      <w:r w:rsidRPr="006A4AE0">
        <w:rPr>
          <w:sz w:val="24"/>
          <w:szCs w:val="24"/>
        </w:rPr>
        <w:t xml:space="preserve"> медицинской помощи:</w:t>
      </w:r>
    </w:p>
    <w:p w:rsidR="00785509" w:rsidRPr="006A4AE0" w:rsidRDefault="00785509" w:rsidP="00785509">
      <w:pPr>
        <w:pStyle w:val="Style12"/>
        <w:widowControl/>
        <w:spacing w:line="228" w:lineRule="auto"/>
        <w:ind w:firstLine="709"/>
        <w:jc w:val="both"/>
        <w:rPr>
          <w:rStyle w:val="FontStyle151"/>
          <w:color w:val="000000" w:themeColor="text1"/>
          <w:sz w:val="24"/>
          <w:szCs w:val="24"/>
        </w:rPr>
      </w:pPr>
      <w:r w:rsidRPr="006A4AE0">
        <w:rPr>
          <w:rStyle w:val="FontStyle151"/>
          <w:color w:val="000000" w:themeColor="text1"/>
          <w:sz w:val="24"/>
          <w:szCs w:val="24"/>
        </w:rPr>
        <w:t xml:space="preserve">за случай (законченный случай) лечения заболевания, включенного </w:t>
      </w:r>
      <w:r w:rsidRPr="006A4AE0">
        <w:rPr>
          <w:rStyle w:val="FontStyle151"/>
          <w:color w:val="000000" w:themeColor="text1"/>
          <w:sz w:val="24"/>
          <w:szCs w:val="24"/>
        </w:rPr>
        <w:br/>
        <w:t>в соответствующую группу заболеваний (в том числе клинико-статистическую группу заболеваний, группу высокотехнологичной медицинской помощи),</w:t>
      </w:r>
      <w:r w:rsidRPr="006A4AE0">
        <w:rPr>
          <w:rStyle w:val="FontStyle151"/>
          <w:color w:val="000000" w:themeColor="text1"/>
          <w:sz w:val="24"/>
          <w:szCs w:val="24"/>
        </w:rPr>
        <w:br/>
      </w:r>
      <w:r w:rsidRPr="006A4AE0">
        <w:rPr>
          <w:rStyle w:val="FontStyle151"/>
          <w:color w:val="000000" w:themeColor="text1"/>
          <w:spacing w:val="-4"/>
          <w:sz w:val="24"/>
          <w:szCs w:val="24"/>
        </w:rPr>
        <w:t>за услугу диализа (в том числе в сочетании с оплатой по клинико-статистической</w:t>
      </w:r>
      <w:r w:rsidRPr="006A4AE0">
        <w:rPr>
          <w:rStyle w:val="FontStyle151"/>
          <w:color w:val="000000" w:themeColor="text1"/>
          <w:sz w:val="24"/>
          <w:szCs w:val="24"/>
        </w:rPr>
        <w:t xml:space="preserve"> группе заболеваний, группе высокотехнологичной медицинской помощи);</w:t>
      </w:r>
    </w:p>
    <w:p w:rsidR="00785509" w:rsidRPr="006A4AE0" w:rsidRDefault="00785509" w:rsidP="00785509">
      <w:pPr>
        <w:pStyle w:val="Style12"/>
        <w:widowControl/>
        <w:spacing w:line="228" w:lineRule="auto"/>
        <w:ind w:firstLine="709"/>
        <w:jc w:val="both"/>
        <w:rPr>
          <w:rStyle w:val="FontStyle151"/>
          <w:color w:val="000000" w:themeColor="text1"/>
          <w:sz w:val="24"/>
          <w:szCs w:val="24"/>
        </w:rPr>
      </w:pPr>
      <w:r w:rsidRPr="006A4AE0">
        <w:rPr>
          <w:rStyle w:val="FontStyle151"/>
          <w:color w:val="000000" w:themeColor="text1"/>
          <w:sz w:val="24"/>
          <w:szCs w:val="24"/>
        </w:rPr>
        <w:t xml:space="preserve">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w:t>
      </w:r>
      <w:r w:rsidR="00BD403D" w:rsidRPr="006A4AE0">
        <w:rPr>
          <w:color w:val="000000" w:themeColor="text1"/>
        </w:rPr>
        <w:t>приведенных в таблице №3 настоящего Тарифного соглашения</w:t>
      </w:r>
      <w:r w:rsidRPr="006A4AE0">
        <w:rPr>
          <w:rStyle w:val="FontStyle151"/>
          <w:color w:val="000000" w:themeColor="text1"/>
          <w:sz w:val="24"/>
          <w:szCs w:val="24"/>
        </w:rPr>
        <w:t>,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01547C" w:rsidRPr="006A4AE0" w:rsidRDefault="0001547C" w:rsidP="00BD403D">
      <w:pPr>
        <w:widowControl w:val="0"/>
        <w:autoSpaceDE w:val="0"/>
        <w:autoSpaceDN w:val="0"/>
        <w:adjustRightInd w:val="0"/>
        <w:spacing w:before="120"/>
        <w:ind w:firstLine="851"/>
        <w:jc w:val="both"/>
        <w:rPr>
          <w:sz w:val="24"/>
          <w:szCs w:val="24"/>
        </w:rPr>
      </w:pPr>
      <w:r w:rsidRPr="006A4AE0">
        <w:rPr>
          <w:sz w:val="24"/>
          <w:szCs w:val="24"/>
        </w:rPr>
        <w:t xml:space="preserve">4.3. Оплата медицинской помощи при проведении диализа, включающего различные методы, оказываемой в условиях дневного стационара, осуществляется за </w:t>
      </w:r>
      <w:r w:rsidR="00585DA0" w:rsidRPr="006A4AE0">
        <w:rPr>
          <w:sz w:val="24"/>
          <w:szCs w:val="24"/>
        </w:rPr>
        <w:t xml:space="preserve">услугу диализа в сочетании с </w:t>
      </w:r>
      <w:r w:rsidRPr="006A4AE0">
        <w:rPr>
          <w:sz w:val="24"/>
          <w:szCs w:val="24"/>
        </w:rPr>
        <w:t>КСГ, учитывающей основное (сопутствующее) заболевание.</w:t>
      </w:r>
    </w:p>
    <w:p w:rsidR="0001547C" w:rsidRPr="006A4AE0" w:rsidRDefault="0001547C" w:rsidP="0001547C">
      <w:pPr>
        <w:widowControl w:val="0"/>
        <w:autoSpaceDE w:val="0"/>
        <w:autoSpaceDN w:val="0"/>
        <w:adjustRightInd w:val="0"/>
        <w:ind w:firstLine="851"/>
        <w:jc w:val="both"/>
        <w:rPr>
          <w:sz w:val="24"/>
          <w:szCs w:val="24"/>
        </w:rPr>
      </w:pPr>
      <w:r w:rsidRPr="006A4AE0">
        <w:rPr>
          <w:sz w:val="24"/>
          <w:szCs w:val="24"/>
        </w:rPr>
        <w:t>Стоимость одного случая (законченного случая – одного месяца лечения) зависит от фактического количества гемодиализа (перитонеального диализа) и от КСГ, являющейся поводом для госпитализации.</w:t>
      </w:r>
    </w:p>
    <w:p w:rsidR="0001547C" w:rsidRPr="006A4AE0" w:rsidRDefault="0001547C" w:rsidP="0001547C">
      <w:pPr>
        <w:pStyle w:val="a5"/>
        <w:shd w:val="clear" w:color="auto" w:fill="FFFFFF"/>
        <w:ind w:firstLine="851"/>
        <w:jc w:val="both"/>
        <w:rPr>
          <w:b w:val="0"/>
          <w:sz w:val="24"/>
          <w:szCs w:val="24"/>
        </w:rPr>
      </w:pPr>
      <w:r w:rsidRPr="006A4AE0">
        <w:rPr>
          <w:b w:val="0"/>
          <w:sz w:val="24"/>
          <w:szCs w:val="24"/>
        </w:rPr>
        <w:t>Подлежат оплате случаи проведения заместительной почечной терапии методами гемодиализа интермиттирующего высокопоточного, перитонеального диализа и перитонеального диализа с использованием автоматизированных технологий, оказываемые медицинскими организациями, имеющими соответствующую лицензию, которым решением Комиссии по разработке Территориальной программы ОМС распределены объемы медицинской помощи по проведению заместительной почечной терапии в условиях дневного стационара.</w:t>
      </w:r>
    </w:p>
    <w:p w:rsidR="0001547C" w:rsidRPr="006A4AE0" w:rsidRDefault="0001547C" w:rsidP="0001547C">
      <w:pPr>
        <w:shd w:val="clear" w:color="auto" w:fill="FFFFFF"/>
        <w:autoSpaceDE w:val="0"/>
        <w:autoSpaceDN w:val="0"/>
        <w:adjustRightInd w:val="0"/>
        <w:ind w:firstLine="851"/>
        <w:jc w:val="both"/>
        <w:rPr>
          <w:sz w:val="24"/>
          <w:szCs w:val="24"/>
        </w:rPr>
      </w:pPr>
      <w:r w:rsidRPr="006A4AE0">
        <w:rPr>
          <w:sz w:val="24"/>
          <w:szCs w:val="24"/>
        </w:rPr>
        <w:t>Учитывая постоянный характер проводимого лечения, осуществляется ведение одной истории болезни стационарного больного (в связи с изданием Приказа Минздрава СССР от 05.10.1988 № 750 приказ № 1030 от 04.10.1980 утратил силу, однако, в Письме Минздравсоцразвития РФ от 30.11.2009 №14-6/242888 сообщено, что до издания нового альбома образцов учетных форм учреждения здравоохранения по рекомендации Минздрава России используют в своей работе для учета деятельности бланки, утвержденные Приказом № 1030) в течение календарного года (в том числе и в случае ведения электронной истории болезни),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w:t>
      </w:r>
    </w:p>
    <w:p w:rsidR="0001547C" w:rsidRPr="006A4AE0" w:rsidRDefault="0001547C" w:rsidP="0001547C">
      <w:pPr>
        <w:pStyle w:val="a5"/>
        <w:shd w:val="clear" w:color="auto" w:fill="FFFFFF"/>
        <w:ind w:right="-1" w:firstLine="851"/>
        <w:jc w:val="both"/>
        <w:rPr>
          <w:b w:val="0"/>
          <w:sz w:val="24"/>
          <w:szCs w:val="24"/>
        </w:rPr>
      </w:pPr>
      <w:r w:rsidRPr="006A4AE0">
        <w:rPr>
          <w:b w:val="0"/>
          <w:sz w:val="24"/>
          <w:szCs w:val="24"/>
        </w:rPr>
        <w:t>Счет и реестр на оплату заполняется на основании «Карты динамического наблюдения диализного больного» ф. 003-1/у в соответствии с приказом Министерства здравоохранения Российской Федерации от 13.08.2002 №254 «О совершенствовании организации оказания диализной помощи населению Российской Федерации».</w:t>
      </w:r>
    </w:p>
    <w:p w:rsidR="0001547C" w:rsidRPr="006A4AE0" w:rsidRDefault="0001547C" w:rsidP="0001547C">
      <w:pPr>
        <w:pStyle w:val="a5"/>
        <w:shd w:val="clear" w:color="auto" w:fill="FFFFFF"/>
        <w:ind w:right="-1" w:firstLine="851"/>
        <w:jc w:val="both"/>
        <w:rPr>
          <w:b w:val="0"/>
          <w:sz w:val="24"/>
          <w:szCs w:val="24"/>
        </w:rPr>
      </w:pPr>
      <w:r w:rsidRPr="006A4AE0">
        <w:rPr>
          <w:b w:val="0"/>
          <w:sz w:val="24"/>
          <w:szCs w:val="24"/>
        </w:rPr>
        <w:t>При проведении медико-экономической экспертизы на предмет достоверности предъявленных к оплате счетов и реестров проведенной заместительной почечной терапии методами гемодиализа, перитонеального диализа</w:t>
      </w:r>
      <w:r w:rsidRPr="006A4AE0">
        <w:rPr>
          <w:b w:val="0"/>
          <w:i/>
          <w:sz w:val="24"/>
          <w:szCs w:val="24"/>
        </w:rPr>
        <w:t xml:space="preserve"> </w:t>
      </w:r>
      <w:r w:rsidRPr="006A4AE0">
        <w:rPr>
          <w:b w:val="0"/>
          <w:sz w:val="24"/>
          <w:szCs w:val="24"/>
        </w:rPr>
        <w:t>осуществляется проверка формы №003-1/у «Карта динамического наблюдения диализного больного», утвержденной приказом Министерства здравоохранения Российской Федерации от 13.08.2002 №254.</w:t>
      </w:r>
    </w:p>
    <w:p w:rsidR="0001547C" w:rsidRPr="006A4AE0" w:rsidRDefault="0001547C" w:rsidP="0001547C">
      <w:pPr>
        <w:pStyle w:val="a5"/>
        <w:shd w:val="clear" w:color="auto" w:fill="FFFFFF"/>
        <w:ind w:right="-1" w:firstLine="851"/>
        <w:jc w:val="both"/>
        <w:rPr>
          <w:b w:val="0"/>
          <w:sz w:val="24"/>
          <w:szCs w:val="24"/>
        </w:rPr>
      </w:pPr>
      <w:r w:rsidRPr="006A4AE0">
        <w:rPr>
          <w:b w:val="0"/>
          <w:sz w:val="24"/>
          <w:szCs w:val="24"/>
        </w:rPr>
        <w:t>При отсутствии «Карты динамического наблюдения диализного больного» на пациента, за которого предъявлен к оплате счет и которому оказывается медицинская помощь в плановом порядке в условиях дневного стационара, случай подлежит отклонению от оплаты в соответствии с Перечнем оснований для отказа в оплате медицинской помощи.</w:t>
      </w:r>
    </w:p>
    <w:p w:rsidR="0001547C" w:rsidRPr="006A4AE0" w:rsidRDefault="0001547C" w:rsidP="0001547C">
      <w:pPr>
        <w:ind w:firstLine="851"/>
        <w:jc w:val="both"/>
        <w:rPr>
          <w:rFonts w:eastAsia="Calibri"/>
          <w:sz w:val="24"/>
          <w:szCs w:val="24"/>
        </w:rPr>
      </w:pPr>
      <w:r w:rsidRPr="006A4AE0">
        <w:rPr>
          <w:rFonts w:eastAsia="Calibri"/>
          <w:sz w:val="24"/>
          <w:szCs w:val="24"/>
        </w:rPr>
        <w:t>В период лечения в дневном стационаре пациент должен обеспечиваться всеми необходимыми препаратами, в том числе для  профилактики осложнений.</w:t>
      </w:r>
    </w:p>
    <w:p w:rsidR="0001547C" w:rsidRPr="006A4AE0" w:rsidRDefault="0001547C" w:rsidP="0001547C">
      <w:pPr>
        <w:pStyle w:val="a5"/>
        <w:spacing w:before="120"/>
        <w:ind w:firstLine="851"/>
        <w:jc w:val="both"/>
        <w:rPr>
          <w:rFonts w:eastAsia="Calibri"/>
          <w:b w:val="0"/>
          <w:sz w:val="24"/>
          <w:szCs w:val="24"/>
        </w:rPr>
      </w:pPr>
      <w:r w:rsidRPr="006A4AE0">
        <w:rPr>
          <w:rFonts w:eastAsia="Calibri"/>
          <w:b w:val="0"/>
          <w:sz w:val="24"/>
          <w:szCs w:val="24"/>
        </w:rPr>
        <w:t>При проведении экспертизы качества медицинской помощи необходимо оценивать обязательность проведения в полном объеме проводимого лечения, направленного на профилактику осложнений.</w:t>
      </w:r>
    </w:p>
    <w:p w:rsidR="00901D47" w:rsidRPr="006A4AE0" w:rsidRDefault="00901D47" w:rsidP="0001547C">
      <w:pPr>
        <w:pStyle w:val="a5"/>
        <w:spacing w:before="120"/>
        <w:ind w:firstLine="851"/>
        <w:jc w:val="both"/>
        <w:rPr>
          <w:b w:val="0"/>
          <w:sz w:val="24"/>
          <w:szCs w:val="24"/>
        </w:rPr>
      </w:pPr>
      <w:r w:rsidRPr="006A4AE0">
        <w:rPr>
          <w:b w:val="0"/>
          <w:sz w:val="24"/>
          <w:szCs w:val="24"/>
        </w:rPr>
        <w:t>4.4. При оплате медицинской помощи, оказанной в условиях дневных стационаров на основе клинико-статистических групп (КСГ) следует соблюдать следующие правила.</w:t>
      </w:r>
    </w:p>
    <w:p w:rsidR="00901D47" w:rsidRPr="006A4AE0" w:rsidRDefault="00901D47" w:rsidP="00901D47">
      <w:pPr>
        <w:pStyle w:val="a5"/>
        <w:ind w:right="-1" w:firstLine="851"/>
        <w:jc w:val="both"/>
        <w:rPr>
          <w:b w:val="0"/>
          <w:sz w:val="24"/>
          <w:szCs w:val="24"/>
        </w:rPr>
      </w:pPr>
      <w:r w:rsidRPr="006A4AE0">
        <w:rPr>
          <w:b w:val="0"/>
          <w:sz w:val="24"/>
          <w:szCs w:val="24"/>
        </w:rPr>
        <w:t xml:space="preserve">Оплата лечения заболевания в условиях дневного стационара осуществляется за законченный </w:t>
      </w:r>
      <w:r w:rsidR="00C15CD9" w:rsidRPr="006A4AE0">
        <w:rPr>
          <w:b w:val="0"/>
          <w:sz w:val="24"/>
          <w:szCs w:val="24"/>
        </w:rPr>
        <w:t xml:space="preserve">либо за прерванный </w:t>
      </w:r>
      <w:r w:rsidRPr="006A4AE0">
        <w:rPr>
          <w:b w:val="0"/>
          <w:sz w:val="24"/>
          <w:szCs w:val="24"/>
        </w:rPr>
        <w:t>случай лечения заболевания (случай госпитализации), включенного в соответствующую группу заболеваний (КСГ).</w:t>
      </w:r>
    </w:p>
    <w:p w:rsidR="00901D47" w:rsidRPr="006A4AE0" w:rsidRDefault="00901D47" w:rsidP="00901D47">
      <w:pPr>
        <w:pStyle w:val="a5"/>
        <w:ind w:right="-1" w:firstLine="851"/>
        <w:jc w:val="both"/>
        <w:rPr>
          <w:b w:val="0"/>
          <w:sz w:val="24"/>
          <w:szCs w:val="24"/>
        </w:rPr>
      </w:pPr>
      <w:r w:rsidRPr="006A4AE0">
        <w:rPr>
          <w:b w:val="0"/>
          <w:sz w:val="24"/>
          <w:szCs w:val="24"/>
        </w:rPr>
        <w:t>При изменении размера тарифов на медицинские услуги в период нахождения пациента в дневном стационаре оплата данного случая производится по тарифам, действующим на момент выписки больного из дневного стационара либо на момент перевода в дневной стационар по тарифу, установленному для соответствующей клинико-статистических группы (КСГ).</w:t>
      </w:r>
    </w:p>
    <w:p w:rsidR="00C15CD9" w:rsidRPr="006A4AE0" w:rsidRDefault="00B239F3" w:rsidP="00C15CD9">
      <w:pPr>
        <w:pStyle w:val="a5"/>
        <w:spacing w:before="120"/>
        <w:ind w:firstLine="851"/>
        <w:jc w:val="both"/>
        <w:rPr>
          <w:b w:val="0"/>
          <w:sz w:val="24"/>
        </w:rPr>
      </w:pPr>
      <w:r w:rsidRPr="006A4AE0">
        <w:rPr>
          <w:b w:val="0"/>
          <w:sz w:val="24"/>
          <w:szCs w:val="24"/>
        </w:rPr>
        <w:t>4.5.</w:t>
      </w:r>
      <w:r w:rsidRPr="006A4AE0">
        <w:rPr>
          <w:sz w:val="24"/>
          <w:szCs w:val="24"/>
        </w:rPr>
        <w:t xml:space="preserve"> </w:t>
      </w:r>
      <w:r w:rsidR="00C15CD9" w:rsidRPr="006A4AE0">
        <w:rPr>
          <w:b w:val="0"/>
          <w:sz w:val="24"/>
        </w:rPr>
        <w:t>Отнесение случая лечения заболевания к той или иной клинико - статистической группе осуществляется в соответствии со «С</w:t>
      </w:r>
      <w:r w:rsidR="00C15CD9" w:rsidRPr="006A4AE0">
        <w:rPr>
          <w:b w:val="0"/>
          <w:sz w:val="24"/>
          <w:szCs w:val="24"/>
        </w:rPr>
        <w:t>правочник</w:t>
      </w:r>
      <w:r w:rsidR="00C15CD9" w:rsidRPr="006A4AE0">
        <w:rPr>
          <w:b w:val="0"/>
          <w:sz w:val="24"/>
        </w:rPr>
        <w:t>ами расшифровки групп», «Особенностями формирования отдель</w:t>
      </w:r>
      <w:r w:rsidR="00D428CB" w:rsidRPr="006A4AE0">
        <w:rPr>
          <w:b w:val="0"/>
          <w:sz w:val="24"/>
        </w:rPr>
        <w:t xml:space="preserve">ных  КСГ», </w:t>
      </w:r>
      <w:r w:rsidR="002D4799" w:rsidRPr="006A4AE0">
        <w:rPr>
          <w:b w:val="0"/>
          <w:sz w:val="24"/>
        </w:rPr>
        <w:t>«</w:t>
      </w:r>
      <w:r w:rsidR="00D428CB" w:rsidRPr="006A4AE0">
        <w:rPr>
          <w:b w:val="0"/>
          <w:sz w:val="24"/>
        </w:rPr>
        <w:t>расшифровкой группы Д</w:t>
      </w:r>
      <w:r w:rsidR="00C15CD9" w:rsidRPr="006A4AE0">
        <w:rPr>
          <w:b w:val="0"/>
          <w:sz w:val="24"/>
        </w:rPr>
        <w:t xml:space="preserve">С </w:t>
      </w:r>
      <w:r w:rsidR="004D34F6" w:rsidRPr="006A4AE0">
        <w:rPr>
          <w:b w:val="0"/>
          <w:sz w:val="24"/>
        </w:rPr>
        <w:t>2023</w:t>
      </w:r>
      <w:r w:rsidR="00C15CD9" w:rsidRPr="006A4AE0">
        <w:rPr>
          <w:b w:val="0"/>
          <w:sz w:val="24"/>
        </w:rPr>
        <w:t>.</w:t>
      </w:r>
      <w:r w:rsidR="00C15CD9" w:rsidRPr="006A4AE0">
        <w:rPr>
          <w:b w:val="0"/>
          <w:sz w:val="24"/>
          <w:lang w:val="en-US"/>
        </w:rPr>
        <w:t>xlsx</w:t>
      </w:r>
      <w:r w:rsidR="00C15CD9" w:rsidRPr="006A4AE0">
        <w:rPr>
          <w:b w:val="0"/>
          <w:sz w:val="24"/>
        </w:rPr>
        <w:t>», представленными в приложениях №№</w:t>
      </w:r>
      <w:r w:rsidR="00B97CB5" w:rsidRPr="006A4AE0">
        <w:rPr>
          <w:b w:val="0"/>
          <w:sz w:val="24"/>
        </w:rPr>
        <w:t>7</w:t>
      </w:r>
      <w:r w:rsidR="00C15CD9" w:rsidRPr="006A4AE0">
        <w:rPr>
          <w:b w:val="0"/>
          <w:sz w:val="24"/>
        </w:rPr>
        <w:t>,</w:t>
      </w:r>
      <w:r w:rsidR="00B97CB5" w:rsidRPr="006A4AE0">
        <w:rPr>
          <w:b w:val="0"/>
          <w:sz w:val="24"/>
        </w:rPr>
        <w:t xml:space="preserve"> 8</w:t>
      </w:r>
      <w:r w:rsidR="00C15CD9" w:rsidRPr="006A4AE0">
        <w:rPr>
          <w:b w:val="0"/>
          <w:sz w:val="24"/>
        </w:rPr>
        <w:t>,</w:t>
      </w:r>
      <w:r w:rsidR="00B97CB5" w:rsidRPr="006A4AE0">
        <w:rPr>
          <w:b w:val="0"/>
          <w:sz w:val="24"/>
        </w:rPr>
        <w:t xml:space="preserve"> 9</w:t>
      </w:r>
      <w:r w:rsidR="00C15CD9" w:rsidRPr="006A4AE0">
        <w:rPr>
          <w:b w:val="0"/>
          <w:sz w:val="24"/>
        </w:rPr>
        <w:t xml:space="preserve"> к  </w:t>
      </w:r>
      <w:r w:rsidR="00C15CD9" w:rsidRPr="006A4AE0">
        <w:rPr>
          <w:b w:val="0"/>
          <w:sz w:val="24"/>
          <w:szCs w:val="24"/>
        </w:rPr>
        <w:t xml:space="preserve">Методическим рекомендациям по способам оплаты медицинской помощи за счет средств обязательного медицинского страхования </w:t>
      </w:r>
      <w:r w:rsidR="007C1D2B" w:rsidRPr="006A4AE0">
        <w:rPr>
          <w:b w:val="0"/>
          <w:sz w:val="24"/>
          <w:szCs w:val="24"/>
        </w:rPr>
        <w:t xml:space="preserve">на </w:t>
      </w:r>
      <w:r w:rsidR="004D34F6" w:rsidRPr="006A4AE0">
        <w:rPr>
          <w:b w:val="0"/>
          <w:sz w:val="24"/>
          <w:szCs w:val="24"/>
        </w:rPr>
        <w:t>202</w:t>
      </w:r>
      <w:r w:rsidR="00970F65" w:rsidRPr="006A4AE0">
        <w:rPr>
          <w:b w:val="0"/>
          <w:sz w:val="24"/>
          <w:szCs w:val="24"/>
        </w:rPr>
        <w:t>4</w:t>
      </w:r>
      <w:r w:rsidR="007C1D2B" w:rsidRPr="006A4AE0">
        <w:rPr>
          <w:b w:val="0"/>
          <w:sz w:val="24"/>
          <w:szCs w:val="24"/>
        </w:rPr>
        <w:t xml:space="preserve"> год</w:t>
      </w:r>
      <w:r w:rsidR="00C15CD9" w:rsidRPr="006A4AE0">
        <w:rPr>
          <w:sz w:val="24"/>
          <w:szCs w:val="24"/>
        </w:rPr>
        <w:t>.</w:t>
      </w:r>
    </w:p>
    <w:p w:rsidR="00901D47" w:rsidRPr="006A4AE0" w:rsidRDefault="00901D47" w:rsidP="00901D47">
      <w:pPr>
        <w:pStyle w:val="a5"/>
        <w:spacing w:before="120"/>
        <w:ind w:firstLine="851"/>
        <w:jc w:val="both"/>
        <w:rPr>
          <w:b w:val="0"/>
          <w:i/>
          <w:sz w:val="24"/>
          <w:szCs w:val="24"/>
        </w:rPr>
      </w:pPr>
      <w:r w:rsidRPr="006A4AE0">
        <w:rPr>
          <w:b w:val="0"/>
          <w:sz w:val="24"/>
        </w:rPr>
        <w:t xml:space="preserve">4.6. </w:t>
      </w:r>
      <w:r w:rsidRPr="006A4AE0">
        <w:rPr>
          <w:b w:val="0"/>
          <w:sz w:val="24"/>
          <w:szCs w:val="24"/>
        </w:rPr>
        <w:t xml:space="preserve">Оплата случаев лечения в условиях дневного стационара по профилю </w:t>
      </w:r>
      <w:r w:rsidRPr="006A4AE0">
        <w:rPr>
          <w:b w:val="0"/>
          <w:i/>
          <w:sz w:val="24"/>
          <w:szCs w:val="24"/>
        </w:rPr>
        <w:t>«Медицинская реабилитация».</w:t>
      </w:r>
    </w:p>
    <w:p w:rsidR="00901D47" w:rsidRPr="006A4AE0" w:rsidRDefault="00901D47" w:rsidP="00901D47">
      <w:pPr>
        <w:pStyle w:val="a5"/>
        <w:spacing w:before="120"/>
        <w:ind w:firstLine="851"/>
        <w:jc w:val="both"/>
        <w:rPr>
          <w:b w:val="0"/>
          <w:sz w:val="24"/>
          <w:szCs w:val="24"/>
        </w:rPr>
      </w:pPr>
      <w:r w:rsidRPr="006A4AE0">
        <w:rPr>
          <w:b w:val="0"/>
          <w:sz w:val="24"/>
          <w:szCs w:val="24"/>
        </w:rPr>
        <w:t>Оплата случаев лечения в условиях дневного стационара по профилю «Медицинская реабилитация» осуществляется по тарифам, установленным настоящим Тарифным соглашением за законченный случай лечения по соответствующей группе КСГ (</w:t>
      </w:r>
      <w:r w:rsidRPr="006A4AE0">
        <w:rPr>
          <w:rFonts w:eastAsia="Calibri"/>
          <w:b w:val="0"/>
          <w:sz w:val="24"/>
          <w:szCs w:val="24"/>
        </w:rPr>
        <w:t>ds37.001-ds37.01</w:t>
      </w:r>
      <w:r w:rsidR="00E201A9" w:rsidRPr="006A4AE0">
        <w:rPr>
          <w:rFonts w:eastAsia="Calibri"/>
          <w:b w:val="0"/>
          <w:sz w:val="24"/>
          <w:szCs w:val="24"/>
        </w:rPr>
        <w:t>6</w:t>
      </w:r>
      <w:r w:rsidRPr="006A4AE0">
        <w:rPr>
          <w:rFonts w:eastAsia="Calibri"/>
          <w:szCs w:val="28"/>
        </w:rPr>
        <w:t xml:space="preserve"> </w:t>
      </w:r>
      <w:r w:rsidRPr="006A4AE0">
        <w:rPr>
          <w:b w:val="0"/>
          <w:sz w:val="24"/>
          <w:szCs w:val="24"/>
        </w:rPr>
        <w:t>КСГ).</w:t>
      </w:r>
    </w:p>
    <w:p w:rsidR="00901D47" w:rsidRPr="006A4AE0" w:rsidRDefault="00901D47" w:rsidP="00D428CB">
      <w:pPr>
        <w:pStyle w:val="a5"/>
        <w:spacing w:before="60"/>
        <w:ind w:firstLine="851"/>
        <w:jc w:val="both"/>
        <w:rPr>
          <w:b w:val="0"/>
          <w:sz w:val="24"/>
          <w:szCs w:val="24"/>
        </w:rPr>
      </w:pPr>
      <w:r w:rsidRPr="006A4AE0">
        <w:rPr>
          <w:b w:val="0"/>
          <w:sz w:val="24"/>
          <w:szCs w:val="24"/>
        </w:rPr>
        <w:t>Критерием для определения индивидуальной маршрутизации пациента</w:t>
      </w:r>
      <w:r w:rsidR="00D428CB" w:rsidRPr="006A4AE0">
        <w:rPr>
          <w:b w:val="0"/>
          <w:sz w:val="24"/>
          <w:szCs w:val="24"/>
        </w:rPr>
        <w:t xml:space="preserve"> для КСГ </w:t>
      </w:r>
      <w:r w:rsidR="005D10AD" w:rsidRPr="006A4AE0">
        <w:rPr>
          <w:b w:val="0"/>
          <w:sz w:val="24"/>
          <w:szCs w:val="24"/>
        </w:rPr>
        <w:t xml:space="preserve">ds37.001–ds37.008, </w:t>
      </w:r>
      <w:r w:rsidR="005D10AD" w:rsidRPr="006A4AE0">
        <w:rPr>
          <w:b w:val="0"/>
          <w:sz w:val="24"/>
          <w:szCs w:val="24"/>
          <w:lang w:val="en-US"/>
        </w:rPr>
        <w:t>ds</w:t>
      </w:r>
      <w:r w:rsidR="005D10AD" w:rsidRPr="006A4AE0">
        <w:rPr>
          <w:b w:val="0"/>
          <w:sz w:val="24"/>
          <w:szCs w:val="24"/>
        </w:rPr>
        <w:t>37.015–</w:t>
      </w:r>
      <w:r w:rsidR="005D10AD" w:rsidRPr="006A4AE0">
        <w:rPr>
          <w:b w:val="0"/>
          <w:sz w:val="24"/>
          <w:szCs w:val="24"/>
          <w:lang w:val="en-US"/>
        </w:rPr>
        <w:t>ds</w:t>
      </w:r>
      <w:r w:rsidR="005D10AD" w:rsidRPr="006A4AE0">
        <w:rPr>
          <w:b w:val="0"/>
          <w:sz w:val="24"/>
          <w:szCs w:val="24"/>
        </w:rPr>
        <w:t>37.016</w:t>
      </w:r>
      <w:r w:rsidR="005D10AD" w:rsidRPr="006A4AE0">
        <w:t xml:space="preserve"> </w:t>
      </w:r>
      <w:r w:rsidRPr="006A4AE0">
        <w:rPr>
          <w:b w:val="0"/>
          <w:sz w:val="24"/>
          <w:szCs w:val="24"/>
        </w:rPr>
        <w:t>служит оценка состояния по  Шкале Реабилитационной Маршрутизации (ШРМ)</w:t>
      </w:r>
      <w:r w:rsidR="00D428CB" w:rsidRPr="006A4AE0">
        <w:rPr>
          <w:b w:val="0"/>
          <w:sz w:val="24"/>
          <w:szCs w:val="24"/>
        </w:rPr>
        <w:t xml:space="preserve">, установленной приказом </w:t>
      </w:r>
      <w:r w:rsidRPr="006A4AE0">
        <w:rPr>
          <w:b w:val="0"/>
          <w:sz w:val="24"/>
          <w:szCs w:val="24"/>
        </w:rPr>
        <w:t xml:space="preserve"> </w:t>
      </w:r>
      <w:r w:rsidR="00D428CB" w:rsidRPr="006A4AE0">
        <w:rPr>
          <w:b w:val="0"/>
          <w:sz w:val="24"/>
          <w:szCs w:val="24"/>
        </w:rPr>
        <w:t xml:space="preserve">Министерства здравоохранения Российской Федерации от </w:t>
      </w:r>
      <w:r w:rsidR="00E75100" w:rsidRPr="006A4AE0">
        <w:rPr>
          <w:b w:val="0"/>
          <w:sz w:val="24"/>
          <w:szCs w:val="24"/>
        </w:rPr>
        <w:t>31.07.2020 №788н «Об утверждении Порядка организации медицинской реабилитации взрослых»</w:t>
      </w:r>
      <w:r w:rsidR="00D428CB" w:rsidRPr="006A4AE0">
        <w:rPr>
          <w:b w:val="0"/>
          <w:sz w:val="24"/>
          <w:szCs w:val="24"/>
        </w:rPr>
        <w:t>.</w:t>
      </w:r>
    </w:p>
    <w:p w:rsidR="00901D47" w:rsidRPr="006A4AE0" w:rsidRDefault="00901D47" w:rsidP="0005607C">
      <w:pPr>
        <w:pStyle w:val="a5"/>
        <w:ind w:firstLine="851"/>
        <w:jc w:val="both"/>
        <w:rPr>
          <w:b w:val="0"/>
          <w:sz w:val="24"/>
          <w:szCs w:val="24"/>
        </w:rPr>
      </w:pPr>
      <w:r w:rsidRPr="006A4AE0">
        <w:rPr>
          <w:b w:val="0"/>
          <w:sz w:val="24"/>
          <w:szCs w:val="24"/>
        </w:rPr>
        <w:t>Состояние пациента по ШРМ оценивается при поступлении в дневной стационар. П</w:t>
      </w:r>
      <w:r w:rsidRPr="006A4AE0">
        <w:rPr>
          <w:rFonts w:eastAsia="Calibri"/>
          <w:b w:val="0"/>
          <w:sz w:val="24"/>
          <w:szCs w:val="24"/>
        </w:rPr>
        <w:t xml:space="preserve">ри оценке 2 балла пациент получает медицинскую реабилитацию в условиях дневного стационара. При оценке 3 балла </w:t>
      </w:r>
      <w:r w:rsidRPr="006A4AE0">
        <w:rPr>
          <w:b w:val="0"/>
          <w:sz w:val="24"/>
          <w:szCs w:val="24"/>
        </w:rPr>
        <w:t>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на территории Пензенской области</w:t>
      </w:r>
      <w:r w:rsidR="00D428CB" w:rsidRPr="006A4AE0">
        <w:rPr>
          <w:b w:val="0"/>
          <w:sz w:val="24"/>
          <w:szCs w:val="24"/>
        </w:rPr>
        <w:t>.</w:t>
      </w:r>
    </w:p>
    <w:p w:rsidR="00E201A9" w:rsidRPr="006A4AE0" w:rsidRDefault="00E201A9" w:rsidP="0005607C">
      <w:pPr>
        <w:pStyle w:val="ConsPlusNormal"/>
        <w:ind w:firstLine="851"/>
        <w:jc w:val="both"/>
      </w:pPr>
      <w:r w:rsidRPr="006A4AE0">
        <w:t>Критерием для определения индивидуальной маршрутизации реабилитации детей, перенесших заболевания перинатального периода, с нарушениями слуха без замены речевого процессора системы кохлеарной имплантации, с онкологическими, гематологическими и иммунологическими заболеваниями в тяжелых формах продолжительного течения, 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При средней и легкой степени тяжести указанных заболеваний ребенок получает медицинскую реабилитацию в условиях дневного стационара.</w:t>
      </w:r>
    </w:p>
    <w:p w:rsidR="00901D47" w:rsidRPr="006A4AE0" w:rsidRDefault="00901D47" w:rsidP="0047258E">
      <w:pPr>
        <w:pStyle w:val="a5"/>
        <w:shd w:val="clear" w:color="auto" w:fill="FFFFFF"/>
        <w:ind w:firstLine="851"/>
        <w:jc w:val="both"/>
        <w:rPr>
          <w:b w:val="0"/>
          <w:sz w:val="24"/>
          <w:szCs w:val="24"/>
        </w:rPr>
      </w:pPr>
      <w:r w:rsidRPr="006A4AE0">
        <w:rPr>
          <w:b w:val="0"/>
          <w:sz w:val="24"/>
          <w:szCs w:val="24"/>
        </w:rPr>
        <w:t>Подлежат оплате случаи лечения заболеваний, включенные в КСГ ds37.001-ds37.01</w:t>
      </w:r>
      <w:r w:rsidR="00E201A9" w:rsidRPr="006A4AE0">
        <w:rPr>
          <w:b w:val="0"/>
          <w:sz w:val="24"/>
          <w:szCs w:val="24"/>
        </w:rPr>
        <w:t>6</w:t>
      </w:r>
      <w:r w:rsidRPr="006A4AE0">
        <w:rPr>
          <w:b w:val="0"/>
          <w:sz w:val="24"/>
          <w:szCs w:val="24"/>
        </w:rPr>
        <w:t>, медицинским организациям, имеющим лицензию на оказание медицинской помощи по профилю «Медицинская реабилитация», которым распределены решением Комиссии по разработке ТПОМС объемы по профилю «Медицинская реабилитация».</w:t>
      </w:r>
    </w:p>
    <w:p w:rsidR="00901D47" w:rsidRPr="006A4AE0" w:rsidRDefault="00901D47" w:rsidP="00901D47">
      <w:pPr>
        <w:pStyle w:val="a5"/>
        <w:shd w:val="clear" w:color="auto" w:fill="FFFFFF"/>
        <w:spacing w:before="120"/>
        <w:ind w:firstLine="851"/>
        <w:jc w:val="both"/>
        <w:rPr>
          <w:rStyle w:val="FontStyle35"/>
          <w:b w:val="0"/>
          <w:sz w:val="24"/>
          <w:szCs w:val="24"/>
          <w:lang w:eastAsia="en-US"/>
        </w:rPr>
      </w:pPr>
      <w:r w:rsidRPr="006A4AE0">
        <w:rPr>
          <w:b w:val="0"/>
          <w:sz w:val="24"/>
          <w:szCs w:val="24"/>
        </w:rPr>
        <w:t xml:space="preserve">4.7. </w:t>
      </w:r>
      <w:r w:rsidRPr="006A4AE0">
        <w:rPr>
          <w:rStyle w:val="FontStyle34"/>
          <w:b/>
          <w:lang w:eastAsia="en-US"/>
        </w:rPr>
        <w:t xml:space="preserve"> </w:t>
      </w:r>
      <w:r w:rsidR="00D428CB" w:rsidRPr="006A4AE0">
        <w:rPr>
          <w:rStyle w:val="FontStyle35"/>
          <w:b w:val="0"/>
          <w:sz w:val="24"/>
          <w:szCs w:val="24"/>
          <w:lang w:eastAsia="en-US"/>
        </w:rPr>
        <w:t>На</w:t>
      </w:r>
      <w:r w:rsidRPr="006A4AE0">
        <w:rPr>
          <w:rStyle w:val="FontStyle35"/>
          <w:b w:val="0"/>
          <w:sz w:val="24"/>
          <w:szCs w:val="24"/>
          <w:lang w:eastAsia="en-US"/>
        </w:rPr>
        <w:t>правление пациентов, нуждающихся  в проведении процедуры экстракорпорального оплодотворения (далее — пациент, ЭКО), осу</w:t>
      </w:r>
      <w:r w:rsidR="00D428CB" w:rsidRPr="006A4AE0">
        <w:rPr>
          <w:rStyle w:val="FontStyle35"/>
          <w:b w:val="0"/>
          <w:sz w:val="24"/>
          <w:szCs w:val="24"/>
          <w:lang w:eastAsia="en-US"/>
        </w:rPr>
        <w:t xml:space="preserve">ществляется лечащим врачом в соответствии с Порядком использования репродуктивных технологий, противопоказаний и ограничений к их применению, утвержденным </w:t>
      </w:r>
      <w:r w:rsidR="00D428CB" w:rsidRPr="006A4AE0">
        <w:rPr>
          <w:b w:val="0"/>
          <w:sz w:val="24"/>
          <w:szCs w:val="24"/>
        </w:rPr>
        <w:t>Министерством здравоохранения Российской Федерации от 31.07.2020 №803н.</w:t>
      </w:r>
    </w:p>
    <w:p w:rsidR="00F54EA9" w:rsidRPr="006A4AE0" w:rsidRDefault="00901D47" w:rsidP="00901D47">
      <w:pPr>
        <w:pStyle w:val="a5"/>
        <w:shd w:val="clear" w:color="auto" w:fill="FFFFFF"/>
        <w:ind w:firstLine="851"/>
        <w:jc w:val="both"/>
        <w:rPr>
          <w:b w:val="0"/>
          <w:sz w:val="24"/>
          <w:szCs w:val="24"/>
        </w:rPr>
      </w:pPr>
      <w:r w:rsidRPr="006A4AE0">
        <w:rPr>
          <w:rStyle w:val="FontStyle76"/>
          <w:b w:val="0"/>
          <w:sz w:val="24"/>
          <w:szCs w:val="24"/>
        </w:rPr>
        <w:t xml:space="preserve">Учитывая возможность проведения отдельных этапов процедуры экстракорпорального оплодотворения, а также возможность криоконсервации и размораживания эмбрионов, </w:t>
      </w:r>
      <w:r w:rsidR="00DB2943" w:rsidRPr="006A4AE0">
        <w:rPr>
          <w:b w:val="0"/>
          <w:sz w:val="24"/>
          <w:szCs w:val="24"/>
        </w:rPr>
        <w:t>в модели КСГ дневного стационара предусмотрены КСГ ds02.008-ds.02.011</w:t>
      </w:r>
      <w:r w:rsidR="00591E96" w:rsidRPr="006A4AE0">
        <w:t xml:space="preserve"> </w:t>
      </w:r>
      <w:r w:rsidR="00591E96" w:rsidRPr="006A4AE0">
        <w:rPr>
          <w:b w:val="0"/>
          <w:sz w:val="24"/>
          <w:szCs w:val="24"/>
        </w:rPr>
        <w:t>с применением дополнительных классификационных критериев</w:t>
      </w:r>
      <w:r w:rsidR="00D5099B" w:rsidRPr="006A4AE0">
        <w:rPr>
          <w:b w:val="0"/>
          <w:sz w:val="24"/>
          <w:szCs w:val="24"/>
        </w:rPr>
        <w:t>.</w:t>
      </w:r>
    </w:p>
    <w:p w:rsidR="00F54EA9" w:rsidRPr="006A4AE0" w:rsidRDefault="00F54EA9" w:rsidP="00901D47">
      <w:pPr>
        <w:pStyle w:val="a5"/>
        <w:shd w:val="clear" w:color="auto" w:fill="FFFFFF"/>
        <w:ind w:firstLine="851"/>
        <w:jc w:val="both"/>
        <w:rPr>
          <w:b w:val="0"/>
          <w:sz w:val="24"/>
          <w:szCs w:val="24"/>
        </w:rPr>
      </w:pPr>
      <w:r w:rsidRPr="006A4AE0">
        <w:rPr>
          <w:b w:val="0"/>
          <w:sz w:val="24"/>
          <w:szCs w:val="24"/>
        </w:rPr>
        <w:t>Отнесение к КСГ случаев проведения ЭКО осуществляется на основании классификационных критериев</w:t>
      </w:r>
      <w:r w:rsidR="002744CE" w:rsidRPr="006A4AE0">
        <w:rPr>
          <w:b w:val="0"/>
          <w:sz w:val="24"/>
          <w:szCs w:val="24"/>
        </w:rPr>
        <w:t xml:space="preserve"> «ivf1»-«ivf7», </w:t>
      </w:r>
      <w:r w:rsidRPr="006A4AE0">
        <w:rPr>
          <w:b w:val="0"/>
          <w:sz w:val="24"/>
          <w:szCs w:val="24"/>
        </w:rPr>
        <w:t xml:space="preserve"> отражающих проведение различных этапов ЭКО в соответствии с требованиями, изложенными в </w:t>
      </w:r>
      <w:r w:rsidR="002744CE" w:rsidRPr="006A4AE0">
        <w:rPr>
          <w:b w:val="0"/>
          <w:sz w:val="24"/>
          <w:szCs w:val="24"/>
        </w:rPr>
        <w:t xml:space="preserve">пункте </w:t>
      </w:r>
      <w:r w:rsidR="005E06B4" w:rsidRPr="006A4AE0">
        <w:rPr>
          <w:b w:val="0"/>
          <w:sz w:val="24"/>
          <w:szCs w:val="24"/>
        </w:rPr>
        <w:t>3.1</w:t>
      </w:r>
      <w:r w:rsidR="002744CE" w:rsidRPr="006A4AE0">
        <w:rPr>
          <w:b w:val="0"/>
          <w:sz w:val="24"/>
          <w:szCs w:val="24"/>
        </w:rPr>
        <w:t xml:space="preserve"> </w:t>
      </w:r>
      <w:r w:rsidRPr="006A4AE0">
        <w:rPr>
          <w:b w:val="0"/>
          <w:sz w:val="24"/>
          <w:szCs w:val="24"/>
        </w:rPr>
        <w:t>приложени</w:t>
      </w:r>
      <w:r w:rsidR="0005607C" w:rsidRPr="006A4AE0">
        <w:rPr>
          <w:b w:val="0"/>
          <w:sz w:val="24"/>
          <w:szCs w:val="24"/>
        </w:rPr>
        <w:t>я</w:t>
      </w:r>
      <w:r w:rsidRPr="006A4AE0">
        <w:rPr>
          <w:b w:val="0"/>
          <w:sz w:val="24"/>
          <w:szCs w:val="24"/>
        </w:rPr>
        <w:t xml:space="preserve"> №</w:t>
      </w:r>
      <w:r w:rsidR="002744CE" w:rsidRPr="006A4AE0">
        <w:rPr>
          <w:b w:val="0"/>
          <w:sz w:val="24"/>
          <w:szCs w:val="24"/>
        </w:rPr>
        <w:t>9</w:t>
      </w:r>
      <w:r w:rsidRPr="006A4AE0">
        <w:rPr>
          <w:b w:val="0"/>
          <w:sz w:val="24"/>
          <w:szCs w:val="24"/>
        </w:rPr>
        <w:t xml:space="preserve"> к Методическим рекомендациям по способам оплаты медицинской помощи за счет средств обязательного медицинского страхования </w:t>
      </w:r>
      <w:r w:rsidR="00AA792E" w:rsidRPr="006A4AE0">
        <w:rPr>
          <w:b w:val="0"/>
          <w:sz w:val="24"/>
          <w:szCs w:val="24"/>
        </w:rPr>
        <w:t xml:space="preserve">на </w:t>
      </w:r>
      <w:r w:rsidR="004D34F6" w:rsidRPr="006A4AE0">
        <w:rPr>
          <w:b w:val="0"/>
          <w:sz w:val="24"/>
          <w:szCs w:val="24"/>
        </w:rPr>
        <w:t>202</w:t>
      </w:r>
      <w:r w:rsidR="005E06B4" w:rsidRPr="006A4AE0">
        <w:rPr>
          <w:b w:val="0"/>
          <w:sz w:val="24"/>
          <w:szCs w:val="24"/>
        </w:rPr>
        <w:t>4</w:t>
      </w:r>
      <w:r w:rsidR="00AA792E" w:rsidRPr="006A4AE0">
        <w:rPr>
          <w:b w:val="0"/>
          <w:sz w:val="24"/>
          <w:szCs w:val="24"/>
        </w:rPr>
        <w:t xml:space="preserve"> год.</w:t>
      </w:r>
    </w:p>
    <w:p w:rsidR="002744CE" w:rsidRPr="006A4AE0" w:rsidRDefault="002744CE" w:rsidP="002744CE">
      <w:pPr>
        <w:widowControl w:val="0"/>
        <w:autoSpaceDE w:val="0"/>
        <w:autoSpaceDN w:val="0"/>
        <w:ind w:firstLine="851"/>
        <w:jc w:val="both"/>
        <w:rPr>
          <w:color w:val="000000" w:themeColor="text1"/>
          <w:sz w:val="24"/>
          <w:szCs w:val="24"/>
        </w:rPr>
      </w:pPr>
      <w:r w:rsidRPr="006A4AE0">
        <w:rPr>
          <w:color w:val="000000" w:themeColor="text1"/>
          <w:sz w:val="24"/>
          <w:szCs w:val="24"/>
        </w:rPr>
        <w:t>В случае если базовый цикл ЭКО завершен по итогам I этапа (стимуляция суперовуляции) («ivf2»), I-II этапов (получение яйцеклетки) («ivf3»), I-III этапов (экстракорпоральное оплодотворение и культивирование эмбрионов) без последующей криоконсервации эмбрионов («ivf4»), оплата случая осуществляется по КСГ ds02.009 «Экстракорпоральное оплодотворение (уровень 2)».</w:t>
      </w:r>
    </w:p>
    <w:p w:rsidR="004314B7" w:rsidRPr="006A4AE0" w:rsidRDefault="004314B7" w:rsidP="006604B7">
      <w:pPr>
        <w:pStyle w:val="a5"/>
        <w:shd w:val="clear" w:color="auto" w:fill="FFFFFF"/>
        <w:ind w:firstLine="851"/>
        <w:jc w:val="both"/>
        <w:rPr>
          <w:b w:val="0"/>
          <w:sz w:val="24"/>
          <w:szCs w:val="24"/>
        </w:rPr>
      </w:pPr>
      <w:r w:rsidRPr="006A4AE0">
        <w:rPr>
          <w:b w:val="0"/>
          <w:sz w:val="24"/>
          <w:szCs w:val="24"/>
        </w:rPr>
        <w:t>В случае проведения первых трех этапов цикла ЭКО c последующей криоконсервацией эмбрионов без переноса эмбрионов («ivf5»), а также проведения в рамках случая госпитализации четырех этапов цикла ЭКО без осуществления криоконсервации эмбрионов («ivf6»), оплата случая осуществляется по КСГ ds02.010 «Экстракорпоральное оплодотворение (уровень 3)».</w:t>
      </w:r>
    </w:p>
    <w:p w:rsidR="004314B7" w:rsidRPr="006A4AE0" w:rsidRDefault="006604B7" w:rsidP="00984412">
      <w:pPr>
        <w:pStyle w:val="a5"/>
        <w:shd w:val="clear" w:color="auto" w:fill="FFFFFF"/>
        <w:ind w:firstLine="851"/>
        <w:jc w:val="both"/>
        <w:rPr>
          <w:b w:val="0"/>
          <w:sz w:val="24"/>
          <w:szCs w:val="24"/>
        </w:rPr>
      </w:pPr>
      <w:r w:rsidRPr="006A4AE0">
        <w:rPr>
          <w:b w:val="0"/>
          <w:sz w:val="24"/>
          <w:szCs w:val="24"/>
        </w:rPr>
        <w:t xml:space="preserve">При проведении </w:t>
      </w:r>
      <w:r w:rsidR="004314B7" w:rsidRPr="006A4AE0">
        <w:rPr>
          <w:b w:val="0"/>
          <w:sz w:val="24"/>
          <w:szCs w:val="24"/>
        </w:rPr>
        <w:t>в рамках одного случая всех этапов цикла ЭКО c последующей криоконсервацией эмбрионов («ivf7»), оплата случая осуществляется по КСГ ds02.011 «Экстракорпоральное оплодотворение (уровень 4)».</w:t>
      </w:r>
    </w:p>
    <w:p w:rsidR="00984412" w:rsidRPr="006A4AE0" w:rsidRDefault="00984412" w:rsidP="00984412">
      <w:pPr>
        <w:pStyle w:val="a5"/>
        <w:shd w:val="clear" w:color="auto" w:fill="FFFFFF"/>
        <w:ind w:firstLine="851"/>
        <w:jc w:val="both"/>
        <w:rPr>
          <w:b w:val="0"/>
          <w:sz w:val="24"/>
          <w:szCs w:val="24"/>
        </w:rPr>
      </w:pPr>
      <w:r w:rsidRPr="006A4AE0">
        <w:rPr>
          <w:b w:val="0"/>
          <w:sz w:val="24"/>
          <w:szCs w:val="24"/>
        </w:rPr>
        <w:t>При повторном прохождении процедуры ЭКО с применением ранее консервированных эмбрионов</w:t>
      </w:r>
      <w:r w:rsidR="004314B7" w:rsidRPr="006A4AE0">
        <w:rPr>
          <w:b w:val="0"/>
          <w:sz w:val="24"/>
          <w:szCs w:val="24"/>
        </w:rPr>
        <w:t xml:space="preserve"> («ivf1»)</w:t>
      </w:r>
      <w:r w:rsidRPr="006A4AE0">
        <w:rPr>
          <w:b w:val="0"/>
          <w:sz w:val="24"/>
          <w:szCs w:val="24"/>
        </w:rPr>
        <w:t xml:space="preserve">, случай лечения оплачивается по КСГ </w:t>
      </w:r>
      <w:r w:rsidRPr="006A4AE0">
        <w:rPr>
          <w:b w:val="0"/>
          <w:sz w:val="24"/>
          <w:szCs w:val="24"/>
          <w:lang w:val="en-US"/>
        </w:rPr>
        <w:t>ds</w:t>
      </w:r>
      <w:r w:rsidRPr="006A4AE0">
        <w:rPr>
          <w:b w:val="0"/>
          <w:sz w:val="24"/>
          <w:szCs w:val="24"/>
        </w:rPr>
        <w:t xml:space="preserve"> 02.008 «Экстракорпоральное оплодотворение (уровень 1)».</w:t>
      </w:r>
    </w:p>
    <w:p w:rsidR="00901D47" w:rsidRPr="006A4AE0" w:rsidRDefault="00901D47" w:rsidP="00901D47">
      <w:pPr>
        <w:ind w:firstLine="851"/>
        <w:jc w:val="both"/>
        <w:rPr>
          <w:sz w:val="24"/>
          <w:szCs w:val="24"/>
        </w:rPr>
      </w:pPr>
      <w:r w:rsidRPr="006A4AE0">
        <w:rPr>
          <w:sz w:val="24"/>
          <w:szCs w:val="24"/>
        </w:rPr>
        <w:t>Оптимальная длительность случая</w:t>
      </w:r>
      <w:r w:rsidR="00F54EA9" w:rsidRPr="006A4AE0">
        <w:rPr>
          <w:sz w:val="24"/>
          <w:szCs w:val="24"/>
        </w:rPr>
        <w:t xml:space="preserve"> лечения </w:t>
      </w:r>
      <w:r w:rsidRPr="006A4AE0">
        <w:rPr>
          <w:sz w:val="24"/>
          <w:szCs w:val="24"/>
        </w:rPr>
        <w:t xml:space="preserve"> при проведении криопереноса составляет 1 день.</w:t>
      </w:r>
    </w:p>
    <w:p w:rsidR="00F54EA9" w:rsidRPr="006A4AE0" w:rsidRDefault="00F54EA9" w:rsidP="00F54EA9">
      <w:pPr>
        <w:pStyle w:val="a5"/>
        <w:shd w:val="clear" w:color="auto" w:fill="FFFFFF"/>
        <w:ind w:firstLine="851"/>
        <w:jc w:val="both"/>
        <w:rPr>
          <w:b w:val="0"/>
          <w:sz w:val="24"/>
          <w:szCs w:val="24"/>
        </w:rPr>
      </w:pPr>
      <w:r w:rsidRPr="006A4AE0">
        <w:rPr>
          <w:b w:val="0"/>
          <w:sz w:val="24"/>
          <w:szCs w:val="24"/>
        </w:rPr>
        <w:t>Хранение криоконсервированных эмбрионов за счет средств обязательного медицинского страхования не осуществляется.</w:t>
      </w:r>
    </w:p>
    <w:p w:rsidR="00901D47" w:rsidRPr="006A4AE0" w:rsidRDefault="00901D47" w:rsidP="00901D47">
      <w:pPr>
        <w:spacing w:before="120"/>
        <w:ind w:firstLine="851"/>
        <w:jc w:val="both"/>
        <w:rPr>
          <w:sz w:val="24"/>
          <w:szCs w:val="24"/>
        </w:rPr>
      </w:pPr>
      <w:r w:rsidRPr="006A4AE0">
        <w:rPr>
          <w:rFonts w:eastAsia="Calibri"/>
          <w:sz w:val="24"/>
          <w:szCs w:val="24"/>
        </w:rPr>
        <w:t xml:space="preserve">4.8.  Порядок оплаты  случаев лекарственной терапии по поводу хронического вирусного гепатита С </w:t>
      </w:r>
      <w:r w:rsidRPr="006A4AE0">
        <w:rPr>
          <w:sz w:val="24"/>
          <w:szCs w:val="24"/>
        </w:rPr>
        <w:t>в дневном стационаре.</w:t>
      </w:r>
    </w:p>
    <w:p w:rsidR="00264890" w:rsidRPr="006A4AE0" w:rsidRDefault="00901D47" w:rsidP="00EC5C6D">
      <w:pPr>
        <w:widowControl w:val="0"/>
        <w:autoSpaceDE w:val="0"/>
        <w:autoSpaceDN w:val="0"/>
        <w:spacing w:before="120"/>
        <w:ind w:firstLine="851"/>
        <w:jc w:val="both"/>
        <w:rPr>
          <w:sz w:val="24"/>
          <w:szCs w:val="24"/>
        </w:rPr>
      </w:pPr>
      <w:r w:rsidRPr="006A4AE0">
        <w:rPr>
          <w:sz w:val="24"/>
          <w:szCs w:val="24"/>
        </w:rPr>
        <w:t>Оплата случаев лечения в условиях дневного стационара по поводу</w:t>
      </w:r>
      <w:r w:rsidRPr="006A4AE0">
        <w:rPr>
          <w:rFonts w:eastAsia="Calibri"/>
          <w:sz w:val="24"/>
          <w:szCs w:val="24"/>
        </w:rPr>
        <w:t xml:space="preserve"> хронического вирусного гепатита С осуществляется </w:t>
      </w:r>
      <w:r w:rsidR="009437A8" w:rsidRPr="006A4AE0">
        <w:rPr>
          <w:sz w:val="24"/>
          <w:szCs w:val="24"/>
        </w:rPr>
        <w:t>в соответствии со схемами лекарственной терапии</w:t>
      </w:r>
      <w:r w:rsidR="009437A8" w:rsidRPr="006A4AE0">
        <w:rPr>
          <w:rFonts w:eastAsia="Calibri"/>
          <w:sz w:val="24"/>
          <w:szCs w:val="24"/>
        </w:rPr>
        <w:t xml:space="preserve"> </w:t>
      </w:r>
      <w:r w:rsidRPr="006A4AE0">
        <w:rPr>
          <w:rFonts w:eastAsia="Calibri"/>
          <w:sz w:val="24"/>
          <w:szCs w:val="24"/>
        </w:rPr>
        <w:t>по тарифам, установленным</w:t>
      </w:r>
      <w:r w:rsidRPr="006A4AE0">
        <w:rPr>
          <w:sz w:val="24"/>
          <w:szCs w:val="24"/>
        </w:rPr>
        <w:t xml:space="preserve">  настоящим тарифным соглашением за законченный случай лечения по соответствующей группе КСГ (</w:t>
      </w:r>
      <w:r w:rsidRPr="006A4AE0">
        <w:rPr>
          <w:rFonts w:eastAsia="Calibri"/>
          <w:sz w:val="24"/>
          <w:szCs w:val="24"/>
          <w:lang w:val="en-US"/>
        </w:rPr>
        <w:t>ds</w:t>
      </w:r>
      <w:r w:rsidRPr="006A4AE0">
        <w:rPr>
          <w:rFonts w:eastAsia="Calibri"/>
          <w:sz w:val="24"/>
          <w:szCs w:val="24"/>
        </w:rPr>
        <w:t>12.</w:t>
      </w:r>
      <w:r w:rsidR="009437A8" w:rsidRPr="006A4AE0">
        <w:rPr>
          <w:rFonts w:eastAsia="Calibri"/>
          <w:sz w:val="24"/>
          <w:szCs w:val="24"/>
        </w:rPr>
        <w:t>01</w:t>
      </w:r>
      <w:r w:rsidR="007014C7" w:rsidRPr="006A4AE0">
        <w:rPr>
          <w:rFonts w:eastAsia="Calibri"/>
          <w:sz w:val="24"/>
          <w:szCs w:val="24"/>
        </w:rPr>
        <w:t>6</w:t>
      </w:r>
      <w:r w:rsidR="009437A8" w:rsidRPr="006A4AE0">
        <w:rPr>
          <w:rFonts w:eastAsia="Calibri"/>
          <w:sz w:val="24"/>
          <w:szCs w:val="24"/>
        </w:rPr>
        <w:t>-</w:t>
      </w:r>
      <w:r w:rsidRPr="006A4AE0">
        <w:rPr>
          <w:rFonts w:eastAsia="Calibri"/>
          <w:sz w:val="24"/>
          <w:szCs w:val="24"/>
        </w:rPr>
        <w:t xml:space="preserve"> </w:t>
      </w:r>
      <w:r w:rsidRPr="006A4AE0">
        <w:rPr>
          <w:rFonts w:eastAsia="Calibri"/>
          <w:sz w:val="24"/>
          <w:szCs w:val="24"/>
          <w:lang w:val="en-US"/>
        </w:rPr>
        <w:t>ds</w:t>
      </w:r>
      <w:r w:rsidRPr="006A4AE0">
        <w:rPr>
          <w:rFonts w:eastAsia="Calibri"/>
          <w:sz w:val="24"/>
          <w:szCs w:val="24"/>
        </w:rPr>
        <w:t>12.01</w:t>
      </w:r>
      <w:r w:rsidR="007014C7" w:rsidRPr="006A4AE0">
        <w:rPr>
          <w:rFonts w:eastAsia="Calibri"/>
          <w:sz w:val="24"/>
          <w:szCs w:val="24"/>
        </w:rPr>
        <w:t>9</w:t>
      </w:r>
      <w:r w:rsidRPr="006A4AE0">
        <w:rPr>
          <w:rFonts w:eastAsia="Calibri"/>
          <w:sz w:val="24"/>
          <w:szCs w:val="24"/>
        </w:rPr>
        <w:t>)</w:t>
      </w:r>
      <w:r w:rsidR="00264890" w:rsidRPr="006A4AE0">
        <w:rPr>
          <w:rFonts w:eastAsia="Calibri"/>
          <w:sz w:val="24"/>
          <w:szCs w:val="24"/>
        </w:rPr>
        <w:t xml:space="preserve"> на основании иных классификационных критериев в соответствии с требованиями, изложенными в приложени</w:t>
      </w:r>
      <w:r w:rsidR="0005607C" w:rsidRPr="006A4AE0">
        <w:rPr>
          <w:rFonts w:eastAsia="Calibri"/>
          <w:sz w:val="24"/>
          <w:szCs w:val="24"/>
        </w:rPr>
        <w:t>ях №№</w:t>
      </w:r>
      <w:r w:rsidR="00486342" w:rsidRPr="006A4AE0">
        <w:rPr>
          <w:rFonts w:eastAsia="Calibri"/>
          <w:sz w:val="24"/>
          <w:szCs w:val="24"/>
        </w:rPr>
        <w:t>8, 9</w:t>
      </w:r>
      <w:r w:rsidR="0005607C" w:rsidRPr="006A4AE0">
        <w:rPr>
          <w:rFonts w:eastAsia="Calibri"/>
          <w:sz w:val="24"/>
          <w:szCs w:val="24"/>
        </w:rPr>
        <w:t xml:space="preserve"> </w:t>
      </w:r>
      <w:r w:rsidR="00264890" w:rsidRPr="006A4AE0">
        <w:rPr>
          <w:rFonts w:eastAsia="Calibri"/>
          <w:sz w:val="24"/>
          <w:szCs w:val="24"/>
        </w:rPr>
        <w:t xml:space="preserve"> к </w:t>
      </w:r>
      <w:r w:rsidR="00264890" w:rsidRPr="006A4AE0">
        <w:rPr>
          <w:sz w:val="24"/>
          <w:szCs w:val="24"/>
        </w:rPr>
        <w:t xml:space="preserve"> Методическим рекомендациям по способам оплаты медицинской помощи за счет средств обязательного медицинского страхования </w:t>
      </w:r>
      <w:r w:rsidR="00DE50E6" w:rsidRPr="006A4AE0">
        <w:rPr>
          <w:sz w:val="24"/>
          <w:szCs w:val="24"/>
        </w:rPr>
        <w:t xml:space="preserve">на </w:t>
      </w:r>
      <w:r w:rsidR="004D34F6" w:rsidRPr="006A4AE0">
        <w:rPr>
          <w:sz w:val="24"/>
          <w:szCs w:val="24"/>
        </w:rPr>
        <w:t>202</w:t>
      </w:r>
      <w:r w:rsidR="007014C7" w:rsidRPr="006A4AE0">
        <w:rPr>
          <w:sz w:val="24"/>
          <w:szCs w:val="24"/>
        </w:rPr>
        <w:t>4</w:t>
      </w:r>
      <w:r w:rsidR="00DE50E6" w:rsidRPr="006A4AE0">
        <w:rPr>
          <w:sz w:val="24"/>
          <w:szCs w:val="24"/>
        </w:rPr>
        <w:t xml:space="preserve"> год.</w:t>
      </w:r>
    </w:p>
    <w:p w:rsidR="009437A8" w:rsidRPr="006A4AE0" w:rsidRDefault="009437A8" w:rsidP="009437A8">
      <w:pPr>
        <w:widowControl w:val="0"/>
        <w:autoSpaceDE w:val="0"/>
        <w:autoSpaceDN w:val="0"/>
        <w:ind w:firstLine="851"/>
        <w:jc w:val="both"/>
        <w:rPr>
          <w:color w:val="000000" w:themeColor="text1"/>
          <w:sz w:val="24"/>
          <w:szCs w:val="24"/>
        </w:rPr>
      </w:pPr>
      <w:r w:rsidRPr="006A4AE0">
        <w:rPr>
          <w:color w:val="000000" w:themeColor="text1"/>
          <w:sz w:val="24"/>
          <w:szCs w:val="24"/>
        </w:rPr>
        <w:t>С учетом установленной длительности одной госпитализации 28 дней установлено 18 схем лекарственной терапии хронического вирусного гепатита С, включающие три схемы лекарственной терапии у детей от 3 до 12 лет.</w:t>
      </w:r>
    </w:p>
    <w:p w:rsidR="009437A8" w:rsidRPr="006A4AE0" w:rsidRDefault="009437A8" w:rsidP="009437A8">
      <w:pPr>
        <w:widowControl w:val="0"/>
        <w:autoSpaceDE w:val="0"/>
        <w:autoSpaceDN w:val="0"/>
        <w:ind w:firstLine="851"/>
        <w:jc w:val="both"/>
        <w:rPr>
          <w:color w:val="000000" w:themeColor="text1"/>
          <w:sz w:val="24"/>
          <w:szCs w:val="24"/>
        </w:rPr>
      </w:pPr>
      <w:r w:rsidRPr="006A4AE0">
        <w:rPr>
          <w:color w:val="000000" w:themeColor="text1"/>
          <w:sz w:val="24"/>
          <w:szCs w:val="24"/>
        </w:rPr>
        <w:t>Учитывая, что отнесение к КСГ случаев лекарственной терапии хронического вирусного гепатита С осуществляется только по сочетанию кода диагноза по МКБ-10 и иного классификационного критерия</w:t>
      </w:r>
      <w:r w:rsidRPr="006A4AE0">
        <w:rPr>
          <w:sz w:val="24"/>
          <w:szCs w:val="24"/>
        </w:rPr>
        <w:t xml:space="preserve"> «</w:t>
      </w:r>
      <w:r w:rsidRPr="006A4AE0">
        <w:rPr>
          <w:color w:val="000000" w:themeColor="text1"/>
          <w:sz w:val="24"/>
          <w:szCs w:val="24"/>
        </w:rPr>
        <w:t>thc», отражающего применение определенной схемы лекарственной терапии для проведения противовирусной терапии, каждой из сформированных схем присвоен код «</w:t>
      </w:r>
      <w:r w:rsidRPr="006A4AE0">
        <w:rPr>
          <w:color w:val="000000" w:themeColor="text1"/>
          <w:sz w:val="24"/>
          <w:szCs w:val="24"/>
          <w:lang w:val="en-US"/>
        </w:rPr>
        <w:t>thc</w:t>
      </w:r>
      <w:r w:rsidRPr="006A4AE0">
        <w:rPr>
          <w:color w:val="000000" w:themeColor="text1"/>
          <w:sz w:val="24"/>
          <w:szCs w:val="24"/>
        </w:rPr>
        <w:t xml:space="preserve">» от 01 до 18. </w:t>
      </w:r>
    </w:p>
    <w:p w:rsidR="009437A8" w:rsidRPr="006A4AE0" w:rsidRDefault="009437A8" w:rsidP="009437A8">
      <w:pPr>
        <w:pStyle w:val="a5"/>
        <w:shd w:val="clear" w:color="auto" w:fill="FFFFFF"/>
        <w:ind w:firstLine="851"/>
        <w:jc w:val="both"/>
        <w:rPr>
          <w:b w:val="0"/>
          <w:sz w:val="24"/>
          <w:szCs w:val="24"/>
        </w:rPr>
      </w:pPr>
      <w:r w:rsidRPr="006A4AE0">
        <w:rPr>
          <w:b w:val="0"/>
          <w:color w:val="000000" w:themeColor="text1"/>
          <w:sz w:val="24"/>
          <w:szCs w:val="24"/>
        </w:rPr>
        <w:t xml:space="preserve">Детальное описание группировки схем лекарственной терапии хронического вирусного гепатита С в КСГ представлено в таблице пункта 7 приложения 9 </w:t>
      </w:r>
      <w:r w:rsidRPr="006A4AE0">
        <w:rPr>
          <w:b w:val="0"/>
          <w:sz w:val="24"/>
          <w:szCs w:val="24"/>
        </w:rPr>
        <w:t>к Методическим рекомендациям по способам оплаты медицинской помощи за счет средств обязательного медицинского страхования на 202</w:t>
      </w:r>
      <w:r w:rsidR="00EF36E1" w:rsidRPr="006A4AE0">
        <w:rPr>
          <w:b w:val="0"/>
          <w:sz w:val="24"/>
          <w:szCs w:val="24"/>
        </w:rPr>
        <w:t>4</w:t>
      </w:r>
      <w:r w:rsidRPr="006A4AE0">
        <w:rPr>
          <w:b w:val="0"/>
          <w:sz w:val="24"/>
          <w:szCs w:val="24"/>
        </w:rPr>
        <w:t xml:space="preserve"> год.</w:t>
      </w:r>
    </w:p>
    <w:p w:rsidR="009437A8" w:rsidRPr="006A4AE0" w:rsidRDefault="009437A8" w:rsidP="009437A8">
      <w:pPr>
        <w:widowControl w:val="0"/>
        <w:autoSpaceDE w:val="0"/>
        <w:autoSpaceDN w:val="0"/>
        <w:ind w:firstLine="851"/>
        <w:jc w:val="both"/>
        <w:rPr>
          <w:color w:val="000000" w:themeColor="text1"/>
          <w:sz w:val="24"/>
          <w:szCs w:val="24"/>
        </w:rPr>
      </w:pPr>
      <w:r w:rsidRPr="006A4AE0">
        <w:rPr>
          <w:color w:val="000000" w:themeColor="text1"/>
          <w:sz w:val="24"/>
          <w:szCs w:val="24"/>
        </w:rPr>
        <w:t>В целях отнесения случая госпитализации к одной из КСГ, кодирование случая должно осуществлятся с использованием иного классификационного критерия, соответсвующего применяемой схеме лекарственной терапии.</w:t>
      </w:r>
    </w:p>
    <w:p w:rsidR="009437A8" w:rsidRPr="006A4AE0" w:rsidRDefault="009437A8" w:rsidP="009437A8">
      <w:pPr>
        <w:widowControl w:val="0"/>
        <w:autoSpaceDE w:val="0"/>
        <w:autoSpaceDN w:val="0"/>
        <w:ind w:firstLine="851"/>
        <w:jc w:val="both"/>
        <w:rPr>
          <w:color w:val="000000" w:themeColor="text1"/>
          <w:sz w:val="24"/>
          <w:szCs w:val="24"/>
        </w:rPr>
      </w:pPr>
      <w:r w:rsidRPr="006A4AE0">
        <w:rPr>
          <w:color w:val="000000" w:themeColor="text1"/>
          <w:sz w:val="24"/>
          <w:szCs w:val="24"/>
        </w:rPr>
        <w:t xml:space="preserve">Коэффициент относительной затратоемкости для указанных КСГ приведен в расчете на усредненные затраты, исходя из длительности лекарственной терапии 28 дней. </w:t>
      </w:r>
    </w:p>
    <w:p w:rsidR="009437A8" w:rsidRPr="006A4AE0" w:rsidRDefault="009437A8" w:rsidP="009437A8">
      <w:pPr>
        <w:widowControl w:val="0"/>
        <w:autoSpaceDE w:val="0"/>
        <w:autoSpaceDN w:val="0"/>
        <w:ind w:firstLine="851"/>
        <w:jc w:val="both"/>
        <w:rPr>
          <w:color w:val="000000" w:themeColor="text1"/>
          <w:sz w:val="24"/>
          <w:szCs w:val="24"/>
        </w:rPr>
      </w:pPr>
      <w:r w:rsidRPr="006A4AE0">
        <w:rPr>
          <w:color w:val="000000" w:themeColor="text1"/>
          <w:sz w:val="24"/>
          <w:szCs w:val="24"/>
        </w:rPr>
        <w:t xml:space="preserve">Учитывая, что длительность курса кратна 28 дням, в рамках оплаты курса терапии предполагается подача счетов на оплату каждые 28 дней, начиная с 29 дня от даты госпитализации. </w:t>
      </w:r>
    </w:p>
    <w:p w:rsidR="009437A8" w:rsidRPr="006A4AE0" w:rsidRDefault="009437A8" w:rsidP="009437A8">
      <w:pPr>
        <w:widowControl w:val="0"/>
        <w:autoSpaceDE w:val="0"/>
        <w:autoSpaceDN w:val="0"/>
        <w:ind w:firstLine="851"/>
        <w:jc w:val="both"/>
        <w:rPr>
          <w:color w:val="000000" w:themeColor="text1"/>
          <w:sz w:val="24"/>
          <w:szCs w:val="24"/>
        </w:rPr>
      </w:pPr>
      <w:r w:rsidRPr="006A4AE0">
        <w:rPr>
          <w:color w:val="000000" w:themeColor="text1"/>
          <w:sz w:val="24"/>
          <w:szCs w:val="24"/>
        </w:rPr>
        <w:t xml:space="preserve">При этом курсовая длительность лекарственной терапии определяется клиническими рекомендациями по вопросам оказания медицинской помощи пациентам с хроническим вирусным гепатитом С и инструкцией к лекарственному препарату. </w:t>
      </w:r>
    </w:p>
    <w:p w:rsidR="00901D47" w:rsidRPr="006A4AE0" w:rsidRDefault="00901D47" w:rsidP="00901D47">
      <w:pPr>
        <w:pStyle w:val="Style7"/>
        <w:widowControl/>
        <w:shd w:val="clear" w:color="auto" w:fill="FFFFFF"/>
        <w:spacing w:before="120" w:line="240" w:lineRule="auto"/>
        <w:ind w:firstLine="851"/>
        <w:rPr>
          <w:rStyle w:val="FontStyle118"/>
          <w:rFonts w:eastAsia="Calibri"/>
          <w:sz w:val="24"/>
          <w:szCs w:val="24"/>
        </w:rPr>
      </w:pPr>
      <w:r w:rsidRPr="006A4AE0">
        <w:rPr>
          <w:rStyle w:val="FontStyle118"/>
          <w:rFonts w:eastAsia="Calibri"/>
          <w:sz w:val="24"/>
          <w:szCs w:val="24"/>
        </w:rPr>
        <w:t xml:space="preserve">4.9.  Порядок оплаты  </w:t>
      </w:r>
      <w:r w:rsidRPr="006A4AE0">
        <w:rPr>
          <w:rStyle w:val="FontStyle118"/>
          <w:rFonts w:eastAsia="Calibri"/>
          <w:i/>
          <w:sz w:val="24"/>
          <w:szCs w:val="24"/>
        </w:rPr>
        <w:t>прерванных случаев лечения</w:t>
      </w:r>
      <w:r w:rsidRPr="006A4AE0">
        <w:rPr>
          <w:rStyle w:val="FontStyle118"/>
          <w:rFonts w:eastAsia="Calibri"/>
          <w:sz w:val="24"/>
          <w:szCs w:val="24"/>
        </w:rPr>
        <w:t>.</w:t>
      </w:r>
    </w:p>
    <w:p w:rsidR="00901D47" w:rsidRPr="006A4AE0" w:rsidRDefault="00901D47" w:rsidP="00EE52B6">
      <w:pPr>
        <w:pStyle w:val="Style7"/>
        <w:widowControl/>
        <w:spacing w:before="120" w:line="240" w:lineRule="auto"/>
        <w:ind w:firstLine="851"/>
      </w:pPr>
      <w:r w:rsidRPr="006A4AE0">
        <w:t>К прерванным случаям оказания медицинской помощи относятся случаи:</w:t>
      </w:r>
    </w:p>
    <w:p w:rsidR="00EE52B6" w:rsidRPr="006A4AE0" w:rsidRDefault="00EE52B6" w:rsidP="00EE52B6">
      <w:pPr>
        <w:pStyle w:val="Style7"/>
        <w:spacing w:before="120" w:line="240" w:lineRule="auto"/>
        <w:ind w:firstLine="851"/>
        <w:rPr>
          <w:rStyle w:val="FontStyle72"/>
          <w:sz w:val="24"/>
          <w:szCs w:val="24"/>
        </w:rPr>
      </w:pPr>
      <w:r w:rsidRPr="006A4AE0">
        <w:rPr>
          <w:rStyle w:val="FontStyle72"/>
          <w:sz w:val="24"/>
          <w:szCs w:val="24"/>
        </w:rPr>
        <w:t>1</w:t>
      </w:r>
      <w:r w:rsidR="00F7486F" w:rsidRPr="006A4AE0">
        <w:rPr>
          <w:rStyle w:val="FontStyle72"/>
          <w:sz w:val="24"/>
          <w:szCs w:val="24"/>
        </w:rPr>
        <w:t>)</w:t>
      </w:r>
      <w:r w:rsidRPr="006A4AE0">
        <w:rPr>
          <w:rStyle w:val="FontStyle72"/>
          <w:sz w:val="24"/>
          <w:szCs w:val="24"/>
        </w:rPr>
        <w:t>. Случаи прерывания лечения по медицинским показаниям;</w:t>
      </w:r>
    </w:p>
    <w:p w:rsidR="00EE52B6" w:rsidRPr="006A4AE0" w:rsidRDefault="00EE52B6" w:rsidP="00EE52B6">
      <w:pPr>
        <w:pStyle w:val="Style7"/>
        <w:spacing w:line="240" w:lineRule="auto"/>
        <w:ind w:firstLine="851"/>
        <w:rPr>
          <w:rStyle w:val="FontStyle72"/>
          <w:sz w:val="24"/>
          <w:szCs w:val="24"/>
        </w:rPr>
      </w:pPr>
      <w:r w:rsidRPr="006A4AE0">
        <w:rPr>
          <w:rStyle w:val="FontStyle72"/>
          <w:sz w:val="24"/>
          <w:szCs w:val="24"/>
        </w:rPr>
        <w:t>2</w:t>
      </w:r>
      <w:r w:rsidR="00F7486F" w:rsidRPr="006A4AE0">
        <w:rPr>
          <w:rStyle w:val="FontStyle72"/>
          <w:sz w:val="24"/>
          <w:szCs w:val="24"/>
        </w:rPr>
        <w:t>)</w:t>
      </w:r>
      <w:r w:rsidRPr="006A4AE0">
        <w:rPr>
          <w:rStyle w:val="FontStyle72"/>
          <w:sz w:val="24"/>
          <w:szCs w:val="24"/>
        </w:rPr>
        <w:t>. Случаи лечения при переводе пациента из одного отделения медицинской организации в другое;</w:t>
      </w:r>
    </w:p>
    <w:p w:rsidR="00EE52B6" w:rsidRPr="006A4AE0" w:rsidRDefault="00EE52B6" w:rsidP="00EE52B6">
      <w:pPr>
        <w:pStyle w:val="Style7"/>
        <w:spacing w:line="240" w:lineRule="auto"/>
        <w:ind w:firstLine="851"/>
        <w:rPr>
          <w:rStyle w:val="FontStyle72"/>
          <w:sz w:val="24"/>
          <w:szCs w:val="24"/>
        </w:rPr>
      </w:pPr>
      <w:r w:rsidRPr="006A4AE0">
        <w:rPr>
          <w:rStyle w:val="FontStyle72"/>
          <w:sz w:val="24"/>
          <w:szCs w:val="24"/>
        </w:rPr>
        <w:t>3</w:t>
      </w:r>
      <w:r w:rsidR="00F7486F" w:rsidRPr="006A4AE0">
        <w:rPr>
          <w:rStyle w:val="FontStyle72"/>
          <w:sz w:val="24"/>
          <w:szCs w:val="24"/>
        </w:rPr>
        <w:t>)</w:t>
      </w:r>
      <w:r w:rsidRPr="006A4AE0">
        <w:rPr>
          <w:rStyle w:val="FontStyle72"/>
          <w:sz w:val="24"/>
          <w:szCs w:val="24"/>
        </w:rPr>
        <w:t xml:space="preserve">. Случаи изменения условий оказания медицинской помощи (перевода пациента из </w:t>
      </w:r>
      <w:r w:rsidR="00CD6465" w:rsidRPr="006A4AE0">
        <w:rPr>
          <w:rStyle w:val="FontStyle72"/>
          <w:sz w:val="24"/>
          <w:szCs w:val="24"/>
        </w:rPr>
        <w:t xml:space="preserve">дневного стационара </w:t>
      </w:r>
      <w:r w:rsidRPr="006A4AE0">
        <w:rPr>
          <w:rStyle w:val="FontStyle72"/>
          <w:sz w:val="24"/>
          <w:szCs w:val="24"/>
        </w:rPr>
        <w:t xml:space="preserve">в условия </w:t>
      </w:r>
      <w:r w:rsidR="00CD6465" w:rsidRPr="006A4AE0">
        <w:rPr>
          <w:rStyle w:val="FontStyle72"/>
          <w:sz w:val="24"/>
          <w:szCs w:val="24"/>
        </w:rPr>
        <w:t xml:space="preserve">круглосуточного </w:t>
      </w:r>
      <w:r w:rsidRPr="006A4AE0">
        <w:rPr>
          <w:rStyle w:val="FontStyle72"/>
          <w:sz w:val="24"/>
          <w:szCs w:val="24"/>
        </w:rPr>
        <w:t>стационара и наоборот);</w:t>
      </w:r>
    </w:p>
    <w:p w:rsidR="00EE52B6" w:rsidRPr="006A4AE0" w:rsidRDefault="00EE52B6" w:rsidP="00EE52B6">
      <w:pPr>
        <w:pStyle w:val="Style7"/>
        <w:spacing w:line="240" w:lineRule="auto"/>
        <w:ind w:firstLine="851"/>
        <w:rPr>
          <w:rStyle w:val="FontStyle72"/>
          <w:sz w:val="24"/>
          <w:szCs w:val="24"/>
        </w:rPr>
      </w:pPr>
      <w:r w:rsidRPr="006A4AE0">
        <w:rPr>
          <w:rStyle w:val="FontStyle72"/>
          <w:sz w:val="24"/>
          <w:szCs w:val="24"/>
        </w:rPr>
        <w:t>4</w:t>
      </w:r>
      <w:r w:rsidR="00F7486F" w:rsidRPr="006A4AE0">
        <w:rPr>
          <w:rStyle w:val="FontStyle72"/>
          <w:sz w:val="24"/>
          <w:szCs w:val="24"/>
        </w:rPr>
        <w:t>)</w:t>
      </w:r>
      <w:r w:rsidRPr="006A4AE0">
        <w:rPr>
          <w:rStyle w:val="FontStyle72"/>
          <w:sz w:val="24"/>
          <w:szCs w:val="24"/>
        </w:rPr>
        <w:t>. Случаи перевода пациента в другую медицинскую организацию;</w:t>
      </w:r>
    </w:p>
    <w:p w:rsidR="00EE52B6" w:rsidRPr="006A4AE0" w:rsidRDefault="00EE52B6" w:rsidP="00EE52B6">
      <w:pPr>
        <w:pStyle w:val="Style7"/>
        <w:spacing w:line="240" w:lineRule="auto"/>
        <w:ind w:firstLine="851"/>
        <w:rPr>
          <w:rStyle w:val="FontStyle72"/>
          <w:sz w:val="24"/>
          <w:szCs w:val="24"/>
        </w:rPr>
      </w:pPr>
      <w:r w:rsidRPr="006A4AE0">
        <w:rPr>
          <w:rStyle w:val="FontStyle72"/>
          <w:sz w:val="24"/>
          <w:szCs w:val="24"/>
        </w:rPr>
        <w:t>5</w:t>
      </w:r>
      <w:r w:rsidR="00F7486F" w:rsidRPr="006A4AE0">
        <w:rPr>
          <w:rStyle w:val="FontStyle72"/>
          <w:sz w:val="24"/>
          <w:szCs w:val="24"/>
        </w:rPr>
        <w:t>)</w:t>
      </w:r>
      <w:r w:rsidRPr="006A4AE0">
        <w:rPr>
          <w:rStyle w:val="FontStyle72"/>
          <w:sz w:val="24"/>
          <w:szCs w:val="24"/>
        </w:rPr>
        <w:t>. Случаи лечения при преждевременной выписке пациента из медицинской организации в случае его письменного отказа от дальнейшего лечения;</w:t>
      </w:r>
    </w:p>
    <w:p w:rsidR="00EE52B6" w:rsidRPr="006A4AE0" w:rsidRDefault="00EE52B6" w:rsidP="00EE52B6">
      <w:pPr>
        <w:pStyle w:val="Style7"/>
        <w:spacing w:line="240" w:lineRule="auto"/>
        <w:ind w:firstLine="851"/>
        <w:rPr>
          <w:rStyle w:val="FontStyle72"/>
          <w:sz w:val="24"/>
          <w:szCs w:val="24"/>
        </w:rPr>
      </w:pPr>
      <w:r w:rsidRPr="006A4AE0">
        <w:rPr>
          <w:rStyle w:val="FontStyle72"/>
          <w:sz w:val="24"/>
          <w:szCs w:val="24"/>
        </w:rPr>
        <w:t>6</w:t>
      </w:r>
      <w:r w:rsidR="00F7486F" w:rsidRPr="006A4AE0">
        <w:rPr>
          <w:rStyle w:val="FontStyle72"/>
          <w:sz w:val="24"/>
          <w:szCs w:val="24"/>
        </w:rPr>
        <w:t>)</w:t>
      </w:r>
      <w:r w:rsidRPr="006A4AE0">
        <w:rPr>
          <w:rStyle w:val="FontStyle72"/>
          <w:sz w:val="24"/>
          <w:szCs w:val="24"/>
        </w:rPr>
        <w:t>. Случаи лечения, закончившиеся летальным исходом;</w:t>
      </w:r>
    </w:p>
    <w:p w:rsidR="00EE52B6" w:rsidRPr="006A4AE0" w:rsidRDefault="00EE52B6" w:rsidP="00EE52B6">
      <w:pPr>
        <w:pStyle w:val="Style7"/>
        <w:spacing w:line="240" w:lineRule="auto"/>
        <w:ind w:firstLine="851"/>
        <w:rPr>
          <w:rStyle w:val="FontStyle72"/>
          <w:sz w:val="24"/>
          <w:szCs w:val="24"/>
        </w:rPr>
      </w:pPr>
      <w:r w:rsidRPr="006A4AE0">
        <w:rPr>
          <w:rStyle w:val="FontStyle72"/>
          <w:sz w:val="24"/>
          <w:szCs w:val="24"/>
        </w:rPr>
        <w:t>7</w:t>
      </w:r>
      <w:r w:rsidR="00F7486F" w:rsidRPr="006A4AE0">
        <w:rPr>
          <w:rStyle w:val="FontStyle72"/>
          <w:sz w:val="24"/>
          <w:szCs w:val="24"/>
        </w:rPr>
        <w:t>)</w:t>
      </w:r>
      <w:r w:rsidRPr="006A4AE0">
        <w:rPr>
          <w:rStyle w:val="FontStyle72"/>
          <w:sz w:val="24"/>
          <w:szCs w:val="24"/>
        </w:rPr>
        <w:t>.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rsidR="009F2FE0" w:rsidRPr="006A4AE0" w:rsidRDefault="00EE52B6" w:rsidP="00EE52B6">
      <w:pPr>
        <w:pStyle w:val="Style7"/>
        <w:widowControl/>
        <w:spacing w:line="240" w:lineRule="auto"/>
        <w:ind w:firstLine="851"/>
        <w:rPr>
          <w:rStyle w:val="FontStyle72"/>
          <w:sz w:val="24"/>
          <w:szCs w:val="24"/>
        </w:rPr>
      </w:pPr>
      <w:r w:rsidRPr="006A4AE0">
        <w:rPr>
          <w:rStyle w:val="FontStyle72"/>
          <w:sz w:val="24"/>
          <w:szCs w:val="24"/>
        </w:rPr>
        <w:t>8</w:t>
      </w:r>
      <w:r w:rsidR="00F7486F" w:rsidRPr="006A4AE0">
        <w:rPr>
          <w:rStyle w:val="FontStyle72"/>
          <w:sz w:val="24"/>
          <w:szCs w:val="24"/>
        </w:rPr>
        <w:t>)</w:t>
      </w:r>
      <w:r w:rsidRPr="006A4AE0">
        <w:rPr>
          <w:rStyle w:val="FontStyle72"/>
          <w:sz w:val="24"/>
          <w:szCs w:val="24"/>
        </w:rPr>
        <w:t>. Законченные случаи лечения (не являющиеся прерванными по основаниям 1-7) длительностью 3 дня и менее по КСГ, не включенным в перечень КСГ, для которых оптимальным сроком лечения является период менее 3 дней включительно, которые представлены в Таблице №</w:t>
      </w:r>
      <w:r w:rsidR="006D60D7" w:rsidRPr="006A4AE0">
        <w:rPr>
          <w:rStyle w:val="FontStyle72"/>
          <w:sz w:val="24"/>
          <w:szCs w:val="24"/>
        </w:rPr>
        <w:t>3</w:t>
      </w:r>
      <w:r w:rsidRPr="006A4AE0">
        <w:rPr>
          <w:rStyle w:val="FontStyle72"/>
          <w:sz w:val="24"/>
          <w:szCs w:val="24"/>
        </w:rPr>
        <w:t xml:space="preserve"> к настоящему Тарифному соглашению. </w:t>
      </w:r>
    </w:p>
    <w:p w:rsidR="006D60D7" w:rsidRPr="006A4AE0" w:rsidRDefault="006D60D7" w:rsidP="006D60D7">
      <w:pPr>
        <w:spacing w:before="120"/>
        <w:ind w:firstLine="720"/>
        <w:jc w:val="right"/>
        <w:rPr>
          <w:sz w:val="24"/>
          <w:szCs w:val="24"/>
        </w:rPr>
      </w:pPr>
      <w:r w:rsidRPr="006A4AE0">
        <w:rPr>
          <w:sz w:val="24"/>
          <w:szCs w:val="24"/>
        </w:rPr>
        <w:t>Таблица № 3</w:t>
      </w:r>
    </w:p>
    <w:p w:rsidR="006D60D7" w:rsidRPr="006A4AE0" w:rsidRDefault="006D60D7" w:rsidP="006D60D7">
      <w:pPr>
        <w:spacing w:before="120" w:after="120"/>
        <w:ind w:firstLine="720"/>
        <w:jc w:val="both"/>
        <w:rPr>
          <w:sz w:val="24"/>
          <w:szCs w:val="24"/>
        </w:rPr>
      </w:pPr>
      <w:r w:rsidRPr="006A4AE0">
        <w:rPr>
          <w:sz w:val="24"/>
          <w:szCs w:val="24"/>
        </w:rPr>
        <w:t>Перечень КСГ,  по которым оплата медицинской помощи осуществляется в полном объеме при длительности 3 дня и менее.</w:t>
      </w:r>
    </w:p>
    <w:tbl>
      <w:tblPr>
        <w:tblW w:w="9923"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1418"/>
        <w:gridCol w:w="8505"/>
      </w:tblGrid>
      <w:tr w:rsidR="00882384" w:rsidRPr="006A4AE0" w:rsidTr="006C4BA6">
        <w:tc>
          <w:tcPr>
            <w:tcW w:w="1418" w:type="dxa"/>
            <w:tcBorders>
              <w:top w:val="single" w:sz="4" w:space="0" w:color="auto"/>
              <w:left w:val="single" w:sz="4" w:space="0" w:color="auto"/>
              <w:bottom w:val="single" w:sz="4" w:space="0" w:color="auto"/>
              <w:right w:val="single" w:sz="4" w:space="0" w:color="auto"/>
            </w:tcBorders>
          </w:tcPr>
          <w:p w:rsidR="006D60D7" w:rsidRPr="006A4AE0" w:rsidRDefault="006D60D7" w:rsidP="00766FE2">
            <w:pPr>
              <w:pStyle w:val="ConsPlusNormal"/>
              <w:jc w:val="center"/>
              <w:rPr>
                <w:sz w:val="20"/>
                <w:szCs w:val="20"/>
              </w:rPr>
            </w:pPr>
            <w:r w:rsidRPr="006A4AE0">
              <w:rPr>
                <w:sz w:val="20"/>
                <w:szCs w:val="20"/>
              </w:rPr>
              <w:t>№ КСГ</w:t>
            </w:r>
          </w:p>
        </w:tc>
        <w:tc>
          <w:tcPr>
            <w:tcW w:w="8505" w:type="dxa"/>
            <w:tcBorders>
              <w:top w:val="single" w:sz="4" w:space="0" w:color="auto"/>
              <w:left w:val="single" w:sz="4" w:space="0" w:color="auto"/>
              <w:bottom w:val="single" w:sz="4" w:space="0" w:color="auto"/>
              <w:right w:val="single" w:sz="4" w:space="0" w:color="auto"/>
            </w:tcBorders>
          </w:tcPr>
          <w:p w:rsidR="006D60D7" w:rsidRPr="006A4AE0" w:rsidRDefault="006D60D7" w:rsidP="00766FE2">
            <w:pPr>
              <w:pStyle w:val="ConsPlusNormal"/>
              <w:jc w:val="center"/>
              <w:rPr>
                <w:sz w:val="20"/>
                <w:szCs w:val="20"/>
              </w:rPr>
            </w:pPr>
            <w:r w:rsidRPr="006A4AE0">
              <w:rPr>
                <w:sz w:val="20"/>
                <w:szCs w:val="20"/>
              </w:rPr>
              <w:t>Наименование КСГ</w:t>
            </w:r>
          </w:p>
        </w:tc>
      </w:tr>
      <w:tr w:rsidR="002E0D8F" w:rsidRPr="006A4AE0" w:rsidTr="006C4BA6">
        <w:tc>
          <w:tcPr>
            <w:tcW w:w="1418" w:type="dxa"/>
            <w:vAlign w:val="center"/>
          </w:tcPr>
          <w:p w:rsidR="006D60D7" w:rsidRPr="006A4AE0" w:rsidRDefault="006D60D7" w:rsidP="00766FE2">
            <w:pPr>
              <w:jc w:val="center"/>
              <w:rPr>
                <w:rFonts w:eastAsia="Calibri"/>
              </w:rPr>
            </w:pPr>
            <w:r w:rsidRPr="006A4AE0">
              <w:rPr>
                <w:rFonts w:eastAsia="Calibri"/>
              </w:rPr>
              <w:t>ds02.001</w:t>
            </w:r>
          </w:p>
        </w:tc>
        <w:tc>
          <w:tcPr>
            <w:tcW w:w="8505" w:type="dxa"/>
            <w:vAlign w:val="center"/>
          </w:tcPr>
          <w:p w:rsidR="006D60D7" w:rsidRPr="006A4AE0" w:rsidRDefault="006D60D7" w:rsidP="00766FE2">
            <w:pPr>
              <w:rPr>
                <w:rFonts w:eastAsia="Calibri"/>
              </w:rPr>
            </w:pPr>
            <w:r w:rsidRPr="006A4AE0">
              <w:rPr>
                <w:rFonts w:eastAsia="Calibri"/>
              </w:rPr>
              <w:t>Осложнения беременности, родов, послеродового периода</w:t>
            </w:r>
          </w:p>
        </w:tc>
      </w:tr>
      <w:tr w:rsidR="002E0D8F" w:rsidRPr="006A4AE0" w:rsidTr="006C4BA6">
        <w:tc>
          <w:tcPr>
            <w:tcW w:w="1418" w:type="dxa"/>
            <w:vAlign w:val="center"/>
          </w:tcPr>
          <w:p w:rsidR="006D60D7" w:rsidRPr="006A4AE0" w:rsidRDefault="006D60D7" w:rsidP="00766FE2">
            <w:pPr>
              <w:jc w:val="center"/>
              <w:rPr>
                <w:rFonts w:eastAsia="Calibri"/>
              </w:rPr>
            </w:pPr>
            <w:r w:rsidRPr="006A4AE0">
              <w:t>ds02.006</w:t>
            </w:r>
          </w:p>
        </w:tc>
        <w:tc>
          <w:tcPr>
            <w:tcW w:w="8505" w:type="dxa"/>
            <w:vAlign w:val="center"/>
          </w:tcPr>
          <w:p w:rsidR="006D60D7" w:rsidRPr="006A4AE0" w:rsidRDefault="006D60D7" w:rsidP="00766FE2">
            <w:pPr>
              <w:rPr>
                <w:rFonts w:eastAsia="Calibri"/>
              </w:rPr>
            </w:pPr>
            <w:r w:rsidRPr="006A4AE0">
              <w:t>Искусственное прерывание беременности (аборт)</w:t>
            </w:r>
          </w:p>
        </w:tc>
      </w:tr>
      <w:tr w:rsidR="002E0D8F" w:rsidRPr="006A4AE0" w:rsidTr="006C4BA6">
        <w:tc>
          <w:tcPr>
            <w:tcW w:w="1418" w:type="dxa"/>
            <w:vAlign w:val="center"/>
          </w:tcPr>
          <w:p w:rsidR="006D60D7" w:rsidRPr="006A4AE0" w:rsidRDefault="006D60D7" w:rsidP="00766FE2">
            <w:pPr>
              <w:jc w:val="center"/>
              <w:rPr>
                <w:rFonts w:eastAsia="Calibri"/>
              </w:rPr>
            </w:pPr>
            <w:r w:rsidRPr="006A4AE0">
              <w:rPr>
                <w:rFonts w:eastAsia="Calibri"/>
              </w:rPr>
              <w:t>ds02.007</w:t>
            </w:r>
          </w:p>
        </w:tc>
        <w:tc>
          <w:tcPr>
            <w:tcW w:w="8505" w:type="dxa"/>
            <w:vAlign w:val="center"/>
          </w:tcPr>
          <w:p w:rsidR="006D60D7" w:rsidRPr="006A4AE0" w:rsidRDefault="006D60D7" w:rsidP="00766FE2">
            <w:pPr>
              <w:rPr>
                <w:rFonts w:eastAsia="Calibri"/>
              </w:rPr>
            </w:pPr>
            <w:r w:rsidRPr="006A4AE0">
              <w:rPr>
                <w:rFonts w:eastAsia="Calibri"/>
              </w:rPr>
              <w:t>Аборт медикаментозный</w:t>
            </w:r>
          </w:p>
        </w:tc>
      </w:tr>
      <w:tr w:rsidR="002E0D8F" w:rsidRPr="006A4AE0" w:rsidTr="006C4BA6">
        <w:tc>
          <w:tcPr>
            <w:tcW w:w="1418" w:type="dxa"/>
            <w:vAlign w:val="center"/>
          </w:tcPr>
          <w:p w:rsidR="006D60D7" w:rsidRPr="006A4AE0" w:rsidRDefault="006D60D7" w:rsidP="00766FE2">
            <w:pPr>
              <w:jc w:val="center"/>
              <w:rPr>
                <w:rFonts w:eastAsia="Calibri"/>
              </w:rPr>
            </w:pPr>
            <w:r w:rsidRPr="006A4AE0">
              <w:rPr>
                <w:rFonts w:eastAsia="Calibri"/>
              </w:rPr>
              <w:t>ds02.008</w:t>
            </w:r>
          </w:p>
        </w:tc>
        <w:tc>
          <w:tcPr>
            <w:tcW w:w="8505" w:type="dxa"/>
            <w:vAlign w:val="center"/>
          </w:tcPr>
          <w:p w:rsidR="006D60D7" w:rsidRPr="006A4AE0" w:rsidRDefault="006D60D7" w:rsidP="00766FE2">
            <w:pPr>
              <w:rPr>
                <w:rFonts w:eastAsia="Calibri"/>
              </w:rPr>
            </w:pPr>
            <w:r w:rsidRPr="006A4AE0">
              <w:rPr>
                <w:rFonts w:eastAsia="Calibri"/>
              </w:rPr>
              <w:t>Экстракорпоральное оплодотворение (уровень 1)</w:t>
            </w:r>
          </w:p>
        </w:tc>
      </w:tr>
      <w:tr w:rsidR="002E0D8F" w:rsidRPr="006A4AE0" w:rsidTr="006C4BA6">
        <w:tc>
          <w:tcPr>
            <w:tcW w:w="1418" w:type="dxa"/>
            <w:vAlign w:val="center"/>
          </w:tcPr>
          <w:p w:rsidR="006D60D7" w:rsidRPr="006A4AE0" w:rsidRDefault="006D60D7" w:rsidP="00882384">
            <w:pPr>
              <w:jc w:val="center"/>
              <w:rPr>
                <w:rFonts w:eastAsia="Calibri"/>
              </w:rPr>
            </w:pPr>
            <w:r w:rsidRPr="006A4AE0">
              <w:rPr>
                <w:rFonts w:eastAsia="Calibri"/>
              </w:rPr>
              <w:t>ds05.005</w:t>
            </w:r>
          </w:p>
        </w:tc>
        <w:tc>
          <w:tcPr>
            <w:tcW w:w="8505" w:type="dxa"/>
            <w:vAlign w:val="center"/>
          </w:tcPr>
          <w:p w:rsidR="006D60D7" w:rsidRPr="006A4AE0" w:rsidRDefault="006D60D7" w:rsidP="00766FE2">
            <w:pPr>
              <w:rPr>
                <w:rFonts w:eastAsia="Calibri"/>
              </w:rPr>
            </w:pPr>
            <w:r w:rsidRPr="006A4AE0">
              <w:rPr>
                <w:rFonts w:eastAsia="Calibri"/>
              </w:rPr>
              <w:t>Лекарственная терапия при доброкачественных заболеваниях крови и пузырном заносе*</w:t>
            </w:r>
          </w:p>
        </w:tc>
      </w:tr>
      <w:tr w:rsidR="002E0D8F" w:rsidRPr="006A4AE0" w:rsidTr="006C4BA6">
        <w:tc>
          <w:tcPr>
            <w:tcW w:w="1418" w:type="dxa"/>
            <w:vAlign w:val="center"/>
          </w:tcPr>
          <w:p w:rsidR="006D60D7" w:rsidRPr="006A4AE0" w:rsidRDefault="006D60D7" w:rsidP="00882384">
            <w:pPr>
              <w:jc w:val="center"/>
              <w:rPr>
                <w:rFonts w:eastAsia="Calibri"/>
              </w:rPr>
            </w:pPr>
            <w:r w:rsidRPr="006A4AE0">
              <w:rPr>
                <w:rFonts w:eastAsia="Calibri"/>
              </w:rPr>
              <w:t>ds08.001</w:t>
            </w:r>
          </w:p>
        </w:tc>
        <w:tc>
          <w:tcPr>
            <w:tcW w:w="8505" w:type="dxa"/>
            <w:vAlign w:val="center"/>
          </w:tcPr>
          <w:p w:rsidR="006D60D7" w:rsidRPr="006A4AE0" w:rsidRDefault="006D60D7" w:rsidP="00766FE2">
            <w:pPr>
              <w:rPr>
                <w:rFonts w:eastAsia="Calibri"/>
              </w:rPr>
            </w:pPr>
            <w:r w:rsidRPr="006A4AE0">
              <w:rPr>
                <w:rFonts w:eastAsia="Calibri"/>
              </w:rPr>
              <w:t>Лекарственная терапия при злокачественных новообразованиях других локализаций (кроме лимфоидной и кроветворной тканей), дети*</w:t>
            </w:r>
          </w:p>
        </w:tc>
      </w:tr>
      <w:tr w:rsidR="002E0D8F" w:rsidRPr="006A4AE0" w:rsidTr="006C4BA6">
        <w:tc>
          <w:tcPr>
            <w:tcW w:w="1418" w:type="dxa"/>
            <w:vAlign w:val="center"/>
          </w:tcPr>
          <w:p w:rsidR="006D60D7" w:rsidRPr="006A4AE0" w:rsidRDefault="006D60D7" w:rsidP="00882384">
            <w:pPr>
              <w:jc w:val="center"/>
              <w:rPr>
                <w:rFonts w:eastAsia="Calibri"/>
              </w:rPr>
            </w:pPr>
            <w:r w:rsidRPr="006A4AE0">
              <w:rPr>
                <w:rFonts w:eastAsia="Calibri"/>
              </w:rPr>
              <w:t>ds08.002</w:t>
            </w:r>
          </w:p>
        </w:tc>
        <w:tc>
          <w:tcPr>
            <w:tcW w:w="8505" w:type="dxa"/>
            <w:vAlign w:val="center"/>
          </w:tcPr>
          <w:p w:rsidR="006D60D7" w:rsidRPr="006A4AE0" w:rsidRDefault="006D60D7" w:rsidP="00766FE2">
            <w:pPr>
              <w:rPr>
                <w:rFonts w:eastAsia="Calibri"/>
              </w:rPr>
            </w:pPr>
            <w:r w:rsidRPr="006A4AE0">
              <w:rPr>
                <w:rFonts w:eastAsia="Calibri"/>
              </w:rPr>
              <w:t>Лекарственная терапия при остром лейкозе, дети*</w:t>
            </w:r>
          </w:p>
        </w:tc>
      </w:tr>
      <w:tr w:rsidR="002E0D8F" w:rsidRPr="006A4AE0" w:rsidTr="006C4BA6">
        <w:tc>
          <w:tcPr>
            <w:tcW w:w="1418" w:type="dxa"/>
            <w:vAlign w:val="center"/>
          </w:tcPr>
          <w:p w:rsidR="006D60D7" w:rsidRPr="006A4AE0" w:rsidRDefault="006D60D7" w:rsidP="00882384">
            <w:pPr>
              <w:jc w:val="center"/>
              <w:rPr>
                <w:rFonts w:eastAsia="Calibri"/>
              </w:rPr>
            </w:pPr>
            <w:r w:rsidRPr="006A4AE0">
              <w:rPr>
                <w:rFonts w:eastAsia="Calibri"/>
              </w:rPr>
              <w:t>ds08.003</w:t>
            </w:r>
          </w:p>
        </w:tc>
        <w:tc>
          <w:tcPr>
            <w:tcW w:w="8505" w:type="dxa"/>
            <w:vAlign w:val="center"/>
          </w:tcPr>
          <w:p w:rsidR="006D60D7" w:rsidRPr="006A4AE0" w:rsidRDefault="006D60D7" w:rsidP="00766FE2">
            <w:pPr>
              <w:rPr>
                <w:rFonts w:eastAsia="Calibri"/>
              </w:rPr>
            </w:pPr>
            <w:r w:rsidRPr="006A4AE0">
              <w:rPr>
                <w:rFonts w:eastAsia="Calibri"/>
              </w:rPr>
              <w:t>Лекарственная терапия при других злокачественных новообразованиях лимфоидной и кроветворной тканей, дети*</w:t>
            </w:r>
          </w:p>
        </w:tc>
      </w:tr>
      <w:tr w:rsidR="002E0D8F" w:rsidRPr="006A4AE0" w:rsidTr="006C4BA6">
        <w:tc>
          <w:tcPr>
            <w:tcW w:w="1418" w:type="dxa"/>
            <w:vAlign w:val="center"/>
          </w:tcPr>
          <w:p w:rsidR="006D60D7" w:rsidRPr="006A4AE0" w:rsidRDefault="006D60D7" w:rsidP="00766FE2">
            <w:pPr>
              <w:jc w:val="center"/>
              <w:rPr>
                <w:rFonts w:eastAsia="Calibri"/>
              </w:rPr>
            </w:pPr>
            <w:r w:rsidRPr="006A4AE0">
              <w:rPr>
                <w:rFonts w:eastAsia="Calibri"/>
              </w:rPr>
              <w:t>ds15.002</w:t>
            </w:r>
          </w:p>
        </w:tc>
        <w:tc>
          <w:tcPr>
            <w:tcW w:w="8505" w:type="dxa"/>
            <w:vAlign w:val="center"/>
          </w:tcPr>
          <w:p w:rsidR="006D60D7" w:rsidRPr="006A4AE0" w:rsidRDefault="006D60D7" w:rsidP="00766FE2">
            <w:pPr>
              <w:rPr>
                <w:rFonts w:eastAsia="Calibri"/>
              </w:rPr>
            </w:pPr>
            <w:r w:rsidRPr="006A4AE0">
              <w:rPr>
                <w:rFonts w:eastAsia="Calibri"/>
              </w:rPr>
              <w:t>Неврологические заболевания, лечение с применением ботулотоксина (уровень 1)*</w:t>
            </w:r>
          </w:p>
        </w:tc>
      </w:tr>
      <w:tr w:rsidR="002E0D8F" w:rsidRPr="006A4AE0" w:rsidTr="006C4BA6">
        <w:tc>
          <w:tcPr>
            <w:tcW w:w="1418" w:type="dxa"/>
            <w:vAlign w:val="center"/>
          </w:tcPr>
          <w:p w:rsidR="006D60D7" w:rsidRPr="006A4AE0" w:rsidRDefault="006D60D7" w:rsidP="00766FE2">
            <w:pPr>
              <w:jc w:val="center"/>
              <w:rPr>
                <w:rFonts w:eastAsia="Calibri"/>
              </w:rPr>
            </w:pPr>
            <w:r w:rsidRPr="006A4AE0">
              <w:rPr>
                <w:rFonts w:eastAsia="Calibri"/>
              </w:rPr>
              <w:t>ds15.003</w:t>
            </w:r>
          </w:p>
        </w:tc>
        <w:tc>
          <w:tcPr>
            <w:tcW w:w="8505" w:type="dxa"/>
            <w:vAlign w:val="center"/>
          </w:tcPr>
          <w:p w:rsidR="006D60D7" w:rsidRPr="006A4AE0" w:rsidRDefault="006D60D7" w:rsidP="00766FE2">
            <w:pPr>
              <w:rPr>
                <w:rFonts w:eastAsia="Calibri"/>
              </w:rPr>
            </w:pPr>
            <w:r w:rsidRPr="006A4AE0">
              <w:rPr>
                <w:rFonts w:eastAsia="Calibri"/>
              </w:rPr>
              <w:t>Неврологические заболевания, лечение с применением ботулотоксина (уровень 2)*</w:t>
            </w:r>
          </w:p>
        </w:tc>
      </w:tr>
      <w:tr w:rsidR="002E0D8F" w:rsidRPr="006A4AE0" w:rsidTr="006C4BA6">
        <w:tc>
          <w:tcPr>
            <w:tcW w:w="1418" w:type="dxa"/>
            <w:vAlign w:val="center"/>
          </w:tcPr>
          <w:p w:rsidR="006D60D7" w:rsidRPr="006A4AE0" w:rsidRDefault="006D60D7" w:rsidP="00766FE2">
            <w:pPr>
              <w:jc w:val="center"/>
              <w:rPr>
                <w:rFonts w:eastAsia="Calibri"/>
              </w:rPr>
            </w:pPr>
            <w:r w:rsidRPr="006A4AE0">
              <w:rPr>
                <w:rFonts w:eastAsia="Calibri"/>
              </w:rPr>
              <w:t>ds19.028</w:t>
            </w:r>
          </w:p>
        </w:tc>
        <w:tc>
          <w:tcPr>
            <w:tcW w:w="8505" w:type="dxa"/>
            <w:vAlign w:val="center"/>
          </w:tcPr>
          <w:p w:rsidR="006D60D7" w:rsidRPr="006A4AE0" w:rsidRDefault="006D60D7" w:rsidP="00766FE2">
            <w:pPr>
              <w:rPr>
                <w:rFonts w:eastAsia="Calibri"/>
              </w:rPr>
            </w:pPr>
            <w:r w:rsidRPr="006A4AE0">
              <w:rPr>
                <w:rFonts w:eastAsia="Calibri"/>
              </w:rPr>
              <w:t>Установка, замена порт-системы (катетера) для лекарственной терапии злокачественных новообразований</w:t>
            </w:r>
          </w:p>
        </w:tc>
      </w:tr>
      <w:tr w:rsidR="002E0D8F" w:rsidRPr="006A4AE0" w:rsidTr="006C4BA6">
        <w:tc>
          <w:tcPr>
            <w:tcW w:w="1418" w:type="dxa"/>
            <w:vAlign w:val="center"/>
          </w:tcPr>
          <w:p w:rsidR="006D60D7" w:rsidRPr="006A4AE0" w:rsidRDefault="006D60D7" w:rsidP="00766FE2">
            <w:pPr>
              <w:jc w:val="center"/>
              <w:rPr>
                <w:rFonts w:eastAsia="Calibri"/>
              </w:rPr>
            </w:pPr>
            <w:r w:rsidRPr="006A4AE0">
              <w:rPr>
                <w:rFonts w:eastAsia="Calibri"/>
              </w:rPr>
              <w:t>ds19.033</w:t>
            </w:r>
          </w:p>
        </w:tc>
        <w:tc>
          <w:tcPr>
            <w:tcW w:w="8505" w:type="dxa"/>
            <w:vAlign w:val="center"/>
          </w:tcPr>
          <w:p w:rsidR="006D60D7" w:rsidRPr="006A4AE0" w:rsidRDefault="006D60D7" w:rsidP="00766FE2">
            <w:pPr>
              <w:rPr>
                <w:rFonts w:eastAsia="Calibri"/>
              </w:rPr>
            </w:pPr>
            <w:r w:rsidRPr="006A4AE0">
              <w:rPr>
                <w:rFonts w:eastAsia="Calibri"/>
              </w:rPr>
              <w:t>Госпитализация в диагностических целях с проведением биопсии и последующим проведением молекулярно-генетического и (или) иммуногистохимического исследования</w:t>
            </w:r>
          </w:p>
        </w:tc>
      </w:tr>
      <w:tr w:rsidR="002E0D8F" w:rsidRPr="006A4AE0" w:rsidTr="006C4BA6">
        <w:tc>
          <w:tcPr>
            <w:tcW w:w="1418" w:type="dxa"/>
            <w:vAlign w:val="center"/>
          </w:tcPr>
          <w:p w:rsidR="006D60D7" w:rsidRPr="006A4AE0" w:rsidRDefault="006D60D7" w:rsidP="002724E9">
            <w:pPr>
              <w:jc w:val="center"/>
              <w:rPr>
                <w:rFonts w:eastAsia="Calibri"/>
              </w:rPr>
            </w:pPr>
            <w:r w:rsidRPr="006A4AE0">
              <w:rPr>
                <w:rFonts w:eastAsia="Calibri"/>
              </w:rPr>
              <w:t>ds19.</w:t>
            </w:r>
            <w:r w:rsidR="002724E9" w:rsidRPr="006A4AE0">
              <w:rPr>
                <w:rFonts w:eastAsia="Calibri"/>
              </w:rPr>
              <w:t>116</w:t>
            </w:r>
          </w:p>
        </w:tc>
        <w:tc>
          <w:tcPr>
            <w:tcW w:w="8505" w:type="dxa"/>
            <w:vAlign w:val="center"/>
          </w:tcPr>
          <w:p w:rsidR="006D60D7" w:rsidRPr="006A4AE0" w:rsidRDefault="006D60D7" w:rsidP="00766FE2">
            <w:pPr>
              <w:rPr>
                <w:rFonts w:eastAsia="Calibri"/>
              </w:rPr>
            </w:pPr>
            <w:r w:rsidRPr="006A4AE0">
              <w:rPr>
                <w:rFonts w:eastAsia="Calibri"/>
              </w:rPr>
              <w:t>Лекарственная терапия при злокачественных новообразованиях (кроме лимфоидной и кроветворной тканей), взрослые (уровень 1)*</w:t>
            </w:r>
          </w:p>
        </w:tc>
      </w:tr>
      <w:tr w:rsidR="002E0D8F" w:rsidRPr="006A4AE0" w:rsidTr="006C4BA6">
        <w:tc>
          <w:tcPr>
            <w:tcW w:w="1418" w:type="dxa"/>
            <w:vAlign w:val="center"/>
          </w:tcPr>
          <w:p w:rsidR="006D60D7" w:rsidRPr="006A4AE0" w:rsidRDefault="006D60D7" w:rsidP="00AE48C4">
            <w:pPr>
              <w:jc w:val="center"/>
              <w:rPr>
                <w:rFonts w:eastAsia="Calibri"/>
              </w:rPr>
            </w:pPr>
            <w:r w:rsidRPr="006A4AE0">
              <w:rPr>
                <w:rFonts w:eastAsia="Calibri"/>
              </w:rPr>
              <w:t>ds19.</w:t>
            </w:r>
            <w:r w:rsidR="00AE48C4" w:rsidRPr="006A4AE0">
              <w:rPr>
                <w:rFonts w:eastAsia="Calibri"/>
              </w:rPr>
              <w:t>117</w:t>
            </w:r>
          </w:p>
        </w:tc>
        <w:tc>
          <w:tcPr>
            <w:tcW w:w="8505" w:type="dxa"/>
            <w:vAlign w:val="center"/>
          </w:tcPr>
          <w:p w:rsidR="006D60D7" w:rsidRPr="006A4AE0" w:rsidRDefault="006D60D7" w:rsidP="00766FE2">
            <w:pPr>
              <w:rPr>
                <w:rFonts w:eastAsia="Calibri"/>
              </w:rPr>
            </w:pPr>
            <w:r w:rsidRPr="006A4AE0">
              <w:rPr>
                <w:rFonts w:eastAsia="Calibri"/>
              </w:rPr>
              <w:t>Лекарственная терапия при злокачественных новообразованиях (кроме лимфоидной и кроветворной тканей), взрослые (уровень 2)*</w:t>
            </w:r>
          </w:p>
        </w:tc>
      </w:tr>
      <w:tr w:rsidR="002E0D8F" w:rsidRPr="006A4AE0" w:rsidTr="006C4BA6">
        <w:tc>
          <w:tcPr>
            <w:tcW w:w="1418" w:type="dxa"/>
            <w:vAlign w:val="center"/>
          </w:tcPr>
          <w:p w:rsidR="006D60D7" w:rsidRPr="006A4AE0" w:rsidRDefault="006D60D7" w:rsidP="00AE48C4">
            <w:pPr>
              <w:jc w:val="center"/>
              <w:rPr>
                <w:rFonts w:eastAsia="Calibri"/>
              </w:rPr>
            </w:pPr>
            <w:r w:rsidRPr="006A4AE0">
              <w:rPr>
                <w:rFonts w:eastAsia="Calibri"/>
              </w:rPr>
              <w:t>ds19.</w:t>
            </w:r>
            <w:r w:rsidR="00AE48C4" w:rsidRPr="006A4AE0">
              <w:rPr>
                <w:rFonts w:eastAsia="Calibri"/>
              </w:rPr>
              <w:t>118</w:t>
            </w:r>
          </w:p>
        </w:tc>
        <w:tc>
          <w:tcPr>
            <w:tcW w:w="8505" w:type="dxa"/>
            <w:vAlign w:val="center"/>
          </w:tcPr>
          <w:p w:rsidR="006D60D7" w:rsidRPr="006A4AE0" w:rsidRDefault="006D60D7" w:rsidP="00766FE2">
            <w:pPr>
              <w:rPr>
                <w:rFonts w:eastAsia="Calibri"/>
              </w:rPr>
            </w:pPr>
            <w:r w:rsidRPr="006A4AE0">
              <w:rPr>
                <w:rFonts w:eastAsia="Calibri"/>
              </w:rPr>
              <w:t>Лекарственная терапия при злокачественных новообразованиях (кроме лимфоидной и кроветворной тканей), взрослые (уровень 3)*</w:t>
            </w:r>
          </w:p>
        </w:tc>
      </w:tr>
      <w:tr w:rsidR="002E0D8F" w:rsidRPr="006A4AE0" w:rsidTr="006C4BA6">
        <w:tc>
          <w:tcPr>
            <w:tcW w:w="1418" w:type="dxa"/>
            <w:vAlign w:val="center"/>
          </w:tcPr>
          <w:p w:rsidR="006D60D7" w:rsidRPr="006A4AE0" w:rsidRDefault="006D60D7" w:rsidP="00AE48C4">
            <w:pPr>
              <w:jc w:val="center"/>
              <w:rPr>
                <w:rFonts w:eastAsia="Calibri"/>
              </w:rPr>
            </w:pPr>
            <w:r w:rsidRPr="006A4AE0">
              <w:rPr>
                <w:rFonts w:eastAsia="Calibri"/>
              </w:rPr>
              <w:t>ds19.</w:t>
            </w:r>
            <w:r w:rsidR="00BE3127" w:rsidRPr="006A4AE0">
              <w:rPr>
                <w:rFonts w:eastAsia="Calibri"/>
              </w:rPr>
              <w:t>1</w:t>
            </w:r>
            <w:r w:rsidR="00AE48C4" w:rsidRPr="006A4AE0">
              <w:rPr>
                <w:rFonts w:eastAsia="Calibri"/>
              </w:rPr>
              <w:t>19</w:t>
            </w:r>
          </w:p>
        </w:tc>
        <w:tc>
          <w:tcPr>
            <w:tcW w:w="8505" w:type="dxa"/>
            <w:vAlign w:val="center"/>
          </w:tcPr>
          <w:p w:rsidR="006D60D7" w:rsidRPr="006A4AE0" w:rsidRDefault="006D60D7" w:rsidP="00766FE2">
            <w:pPr>
              <w:rPr>
                <w:rFonts w:eastAsia="Calibri"/>
              </w:rPr>
            </w:pPr>
            <w:r w:rsidRPr="006A4AE0">
              <w:rPr>
                <w:rFonts w:eastAsia="Calibri"/>
              </w:rPr>
              <w:t>Лекарственная терапия при злокачественных новообразованиях (кроме лимфоидной и кроветворной тканей), взрослые (уровень 4)*</w:t>
            </w:r>
          </w:p>
        </w:tc>
      </w:tr>
      <w:tr w:rsidR="002E0D8F" w:rsidRPr="006A4AE0" w:rsidTr="006C4BA6">
        <w:tc>
          <w:tcPr>
            <w:tcW w:w="1418" w:type="dxa"/>
            <w:vAlign w:val="center"/>
          </w:tcPr>
          <w:p w:rsidR="006D60D7" w:rsidRPr="006A4AE0" w:rsidRDefault="006D60D7" w:rsidP="00AE48C4">
            <w:pPr>
              <w:jc w:val="center"/>
              <w:rPr>
                <w:rFonts w:eastAsia="Calibri"/>
              </w:rPr>
            </w:pPr>
            <w:r w:rsidRPr="006A4AE0">
              <w:rPr>
                <w:rFonts w:eastAsia="Calibri"/>
              </w:rPr>
              <w:t>ds19.</w:t>
            </w:r>
            <w:r w:rsidR="00AE48C4" w:rsidRPr="006A4AE0">
              <w:rPr>
                <w:rFonts w:eastAsia="Calibri"/>
              </w:rPr>
              <w:t>120</w:t>
            </w:r>
          </w:p>
        </w:tc>
        <w:tc>
          <w:tcPr>
            <w:tcW w:w="8505" w:type="dxa"/>
            <w:vAlign w:val="center"/>
          </w:tcPr>
          <w:p w:rsidR="006D60D7" w:rsidRPr="006A4AE0" w:rsidRDefault="006D60D7" w:rsidP="00766FE2">
            <w:pPr>
              <w:rPr>
                <w:rFonts w:eastAsia="Calibri"/>
              </w:rPr>
            </w:pPr>
            <w:r w:rsidRPr="006A4AE0">
              <w:rPr>
                <w:rFonts w:eastAsia="Calibri"/>
              </w:rPr>
              <w:t>Лекарственная терапия при злокачественных новообразованиях (кроме лимфоидной и кроветворной тканей), взрослые (уровень 5)*</w:t>
            </w:r>
          </w:p>
        </w:tc>
      </w:tr>
      <w:tr w:rsidR="002E0D8F" w:rsidRPr="006A4AE0" w:rsidTr="006C4BA6">
        <w:tc>
          <w:tcPr>
            <w:tcW w:w="1418" w:type="dxa"/>
            <w:vAlign w:val="center"/>
          </w:tcPr>
          <w:p w:rsidR="006D60D7" w:rsidRPr="006A4AE0" w:rsidRDefault="00BE3127" w:rsidP="00AE48C4">
            <w:pPr>
              <w:jc w:val="center"/>
              <w:rPr>
                <w:rFonts w:eastAsia="Calibri"/>
              </w:rPr>
            </w:pPr>
            <w:r w:rsidRPr="006A4AE0">
              <w:rPr>
                <w:rFonts w:eastAsia="Calibri"/>
              </w:rPr>
              <w:t>ds19.</w:t>
            </w:r>
            <w:r w:rsidR="00AE48C4" w:rsidRPr="006A4AE0">
              <w:rPr>
                <w:rFonts w:eastAsia="Calibri"/>
              </w:rPr>
              <w:t>121</w:t>
            </w:r>
          </w:p>
        </w:tc>
        <w:tc>
          <w:tcPr>
            <w:tcW w:w="8505" w:type="dxa"/>
            <w:vAlign w:val="center"/>
          </w:tcPr>
          <w:p w:rsidR="006D60D7" w:rsidRPr="006A4AE0" w:rsidRDefault="006D60D7" w:rsidP="00766FE2">
            <w:pPr>
              <w:rPr>
                <w:rFonts w:eastAsia="Calibri"/>
              </w:rPr>
            </w:pPr>
            <w:r w:rsidRPr="006A4AE0">
              <w:rPr>
                <w:rFonts w:eastAsia="Calibri"/>
              </w:rPr>
              <w:t>Лекарственная терапия при злокачественных новообразованиях (кроме лимфоидной и кроветворной тканей), взрослые (уровень 6)*</w:t>
            </w:r>
          </w:p>
        </w:tc>
      </w:tr>
      <w:tr w:rsidR="002E0D8F" w:rsidRPr="006A4AE0" w:rsidTr="006C4BA6">
        <w:tc>
          <w:tcPr>
            <w:tcW w:w="1418" w:type="dxa"/>
            <w:vAlign w:val="center"/>
          </w:tcPr>
          <w:p w:rsidR="006D60D7" w:rsidRPr="006A4AE0" w:rsidRDefault="00BE3127" w:rsidP="00AE48C4">
            <w:pPr>
              <w:jc w:val="center"/>
              <w:rPr>
                <w:rFonts w:eastAsia="Calibri"/>
              </w:rPr>
            </w:pPr>
            <w:r w:rsidRPr="006A4AE0">
              <w:rPr>
                <w:rFonts w:eastAsia="Calibri"/>
              </w:rPr>
              <w:t>ds19.1</w:t>
            </w:r>
            <w:r w:rsidR="00AE48C4" w:rsidRPr="006A4AE0">
              <w:rPr>
                <w:rFonts w:eastAsia="Calibri"/>
              </w:rPr>
              <w:t>22</w:t>
            </w:r>
          </w:p>
        </w:tc>
        <w:tc>
          <w:tcPr>
            <w:tcW w:w="8505" w:type="dxa"/>
            <w:vAlign w:val="center"/>
          </w:tcPr>
          <w:p w:rsidR="006D60D7" w:rsidRPr="006A4AE0" w:rsidRDefault="006D60D7" w:rsidP="00766FE2">
            <w:pPr>
              <w:rPr>
                <w:rFonts w:eastAsia="Calibri"/>
              </w:rPr>
            </w:pPr>
            <w:r w:rsidRPr="006A4AE0">
              <w:rPr>
                <w:rFonts w:eastAsia="Calibri"/>
              </w:rPr>
              <w:t>Лекарственная терапия при злокачественных новообразованиях (кроме лимфоидной и кроветворной тканей), взрослые (уровень 7)*</w:t>
            </w:r>
          </w:p>
        </w:tc>
      </w:tr>
      <w:tr w:rsidR="002E0D8F" w:rsidRPr="006A4AE0" w:rsidTr="006C4BA6">
        <w:tc>
          <w:tcPr>
            <w:tcW w:w="1418" w:type="dxa"/>
            <w:vAlign w:val="center"/>
          </w:tcPr>
          <w:p w:rsidR="006D60D7" w:rsidRPr="006A4AE0" w:rsidRDefault="00BE3127" w:rsidP="00AE48C4">
            <w:pPr>
              <w:jc w:val="center"/>
              <w:rPr>
                <w:rFonts w:eastAsia="Calibri"/>
              </w:rPr>
            </w:pPr>
            <w:r w:rsidRPr="006A4AE0">
              <w:rPr>
                <w:rFonts w:eastAsia="Calibri"/>
              </w:rPr>
              <w:t>ds19.1</w:t>
            </w:r>
            <w:r w:rsidR="00AE48C4" w:rsidRPr="006A4AE0">
              <w:rPr>
                <w:rFonts w:eastAsia="Calibri"/>
              </w:rPr>
              <w:t>23</w:t>
            </w:r>
          </w:p>
        </w:tc>
        <w:tc>
          <w:tcPr>
            <w:tcW w:w="8505" w:type="dxa"/>
            <w:vAlign w:val="center"/>
          </w:tcPr>
          <w:p w:rsidR="006D60D7" w:rsidRPr="006A4AE0" w:rsidRDefault="006D60D7" w:rsidP="00766FE2">
            <w:pPr>
              <w:rPr>
                <w:rFonts w:eastAsia="Calibri"/>
              </w:rPr>
            </w:pPr>
            <w:r w:rsidRPr="006A4AE0">
              <w:rPr>
                <w:rFonts w:eastAsia="Calibri"/>
              </w:rPr>
              <w:t>Лекарственная терапия при злокачественных новообразованиях (кроме лимфоидной и кроветворной тканей), взрослые (уровень 8)*</w:t>
            </w:r>
          </w:p>
        </w:tc>
      </w:tr>
      <w:tr w:rsidR="002E0D8F" w:rsidRPr="006A4AE0" w:rsidTr="006C4BA6">
        <w:tc>
          <w:tcPr>
            <w:tcW w:w="1418" w:type="dxa"/>
            <w:vAlign w:val="center"/>
          </w:tcPr>
          <w:p w:rsidR="006D60D7" w:rsidRPr="006A4AE0" w:rsidRDefault="00BE3127" w:rsidP="00AE48C4">
            <w:pPr>
              <w:jc w:val="center"/>
              <w:rPr>
                <w:rFonts w:eastAsia="Calibri"/>
              </w:rPr>
            </w:pPr>
            <w:r w:rsidRPr="006A4AE0">
              <w:rPr>
                <w:rFonts w:eastAsia="Calibri"/>
              </w:rPr>
              <w:t>ds19.1</w:t>
            </w:r>
            <w:r w:rsidR="00AE48C4" w:rsidRPr="006A4AE0">
              <w:rPr>
                <w:rFonts w:eastAsia="Calibri"/>
              </w:rPr>
              <w:t>24</w:t>
            </w:r>
          </w:p>
        </w:tc>
        <w:tc>
          <w:tcPr>
            <w:tcW w:w="8505" w:type="dxa"/>
            <w:vAlign w:val="center"/>
          </w:tcPr>
          <w:p w:rsidR="006D60D7" w:rsidRPr="006A4AE0" w:rsidRDefault="006D60D7" w:rsidP="00766FE2">
            <w:pPr>
              <w:rPr>
                <w:rFonts w:eastAsia="Calibri"/>
              </w:rPr>
            </w:pPr>
            <w:r w:rsidRPr="006A4AE0">
              <w:rPr>
                <w:rFonts w:eastAsia="Calibri"/>
              </w:rPr>
              <w:t>Лекарственная терапия при злокачественных новообразованиях (кроме лимфоидной и кроветворной тканей), взрослые (уровень 9)*</w:t>
            </w:r>
          </w:p>
        </w:tc>
      </w:tr>
      <w:tr w:rsidR="002E0D8F" w:rsidRPr="006A4AE0" w:rsidTr="006C4BA6">
        <w:tc>
          <w:tcPr>
            <w:tcW w:w="1418" w:type="dxa"/>
            <w:vAlign w:val="center"/>
          </w:tcPr>
          <w:p w:rsidR="006D60D7" w:rsidRPr="006A4AE0" w:rsidRDefault="00BE3127" w:rsidP="00AE48C4">
            <w:pPr>
              <w:jc w:val="center"/>
              <w:rPr>
                <w:rFonts w:eastAsia="Calibri"/>
              </w:rPr>
            </w:pPr>
            <w:r w:rsidRPr="006A4AE0">
              <w:rPr>
                <w:rFonts w:eastAsia="Calibri"/>
              </w:rPr>
              <w:t>ds19.1</w:t>
            </w:r>
            <w:r w:rsidR="00AE48C4" w:rsidRPr="006A4AE0">
              <w:rPr>
                <w:rFonts w:eastAsia="Calibri"/>
              </w:rPr>
              <w:t>25</w:t>
            </w:r>
          </w:p>
        </w:tc>
        <w:tc>
          <w:tcPr>
            <w:tcW w:w="8505" w:type="dxa"/>
            <w:vAlign w:val="center"/>
          </w:tcPr>
          <w:p w:rsidR="006D60D7" w:rsidRPr="006A4AE0" w:rsidRDefault="006D60D7" w:rsidP="00766FE2">
            <w:pPr>
              <w:rPr>
                <w:rFonts w:eastAsia="Calibri"/>
              </w:rPr>
            </w:pPr>
            <w:r w:rsidRPr="006A4AE0">
              <w:rPr>
                <w:rFonts w:eastAsia="Calibri"/>
              </w:rPr>
              <w:t>Лекарственная терапия при злокачественных новообразованиях (кроме лимфоидной и кроветворной тканей), взрослые (уровень 10)*</w:t>
            </w:r>
          </w:p>
        </w:tc>
      </w:tr>
      <w:tr w:rsidR="002E0D8F" w:rsidRPr="006A4AE0" w:rsidTr="006C4BA6">
        <w:tc>
          <w:tcPr>
            <w:tcW w:w="1418" w:type="dxa"/>
            <w:vAlign w:val="center"/>
          </w:tcPr>
          <w:p w:rsidR="006D60D7" w:rsidRPr="006A4AE0" w:rsidRDefault="00BE3127" w:rsidP="00AE48C4">
            <w:pPr>
              <w:jc w:val="center"/>
              <w:rPr>
                <w:rFonts w:eastAsia="Calibri"/>
              </w:rPr>
            </w:pPr>
            <w:r w:rsidRPr="006A4AE0">
              <w:rPr>
                <w:rFonts w:eastAsia="Calibri"/>
              </w:rPr>
              <w:t>ds19.1</w:t>
            </w:r>
            <w:r w:rsidR="00AE48C4" w:rsidRPr="006A4AE0">
              <w:rPr>
                <w:rFonts w:eastAsia="Calibri"/>
              </w:rPr>
              <w:t>26</w:t>
            </w:r>
          </w:p>
        </w:tc>
        <w:tc>
          <w:tcPr>
            <w:tcW w:w="8505" w:type="dxa"/>
            <w:vAlign w:val="center"/>
          </w:tcPr>
          <w:p w:rsidR="006D60D7" w:rsidRPr="006A4AE0" w:rsidRDefault="006D60D7" w:rsidP="00766FE2">
            <w:pPr>
              <w:rPr>
                <w:rFonts w:eastAsia="Calibri"/>
              </w:rPr>
            </w:pPr>
            <w:r w:rsidRPr="006A4AE0">
              <w:rPr>
                <w:rFonts w:eastAsia="Calibri"/>
              </w:rPr>
              <w:t>Лекарственная терапия при злокачественных новообразованиях (кроме лимфоидной и кроветворной тканей), взрослые (уровень 11)*</w:t>
            </w:r>
          </w:p>
        </w:tc>
      </w:tr>
      <w:tr w:rsidR="002E0D8F" w:rsidRPr="006A4AE0" w:rsidTr="006C4BA6">
        <w:tc>
          <w:tcPr>
            <w:tcW w:w="1418" w:type="dxa"/>
            <w:vAlign w:val="center"/>
          </w:tcPr>
          <w:p w:rsidR="006D60D7" w:rsidRPr="006A4AE0" w:rsidRDefault="00BE3127" w:rsidP="00435DE4">
            <w:pPr>
              <w:jc w:val="center"/>
              <w:rPr>
                <w:rFonts w:eastAsia="Calibri"/>
              </w:rPr>
            </w:pPr>
            <w:r w:rsidRPr="006A4AE0">
              <w:rPr>
                <w:rFonts w:eastAsia="Calibri"/>
              </w:rPr>
              <w:t>ds19.1</w:t>
            </w:r>
            <w:r w:rsidR="00435DE4" w:rsidRPr="006A4AE0">
              <w:rPr>
                <w:rFonts w:eastAsia="Calibri"/>
              </w:rPr>
              <w:t>27</w:t>
            </w:r>
          </w:p>
        </w:tc>
        <w:tc>
          <w:tcPr>
            <w:tcW w:w="8505" w:type="dxa"/>
            <w:vAlign w:val="center"/>
          </w:tcPr>
          <w:p w:rsidR="006D60D7" w:rsidRPr="006A4AE0" w:rsidRDefault="006D60D7" w:rsidP="00766FE2">
            <w:pPr>
              <w:rPr>
                <w:rFonts w:eastAsia="Calibri"/>
              </w:rPr>
            </w:pPr>
            <w:r w:rsidRPr="006A4AE0">
              <w:rPr>
                <w:rFonts w:eastAsia="Calibri"/>
              </w:rPr>
              <w:t>Лекарственная терапия при злокачественных новообразованиях (кроме лимфоидной и кроветворной тканей), взрослые (уровень 12)*</w:t>
            </w:r>
          </w:p>
        </w:tc>
      </w:tr>
      <w:tr w:rsidR="002E0D8F" w:rsidRPr="006A4AE0" w:rsidTr="006C4BA6">
        <w:tc>
          <w:tcPr>
            <w:tcW w:w="1418" w:type="dxa"/>
            <w:vAlign w:val="center"/>
          </w:tcPr>
          <w:p w:rsidR="006D60D7" w:rsidRPr="006A4AE0" w:rsidRDefault="00BE3127" w:rsidP="00435DE4">
            <w:pPr>
              <w:jc w:val="center"/>
              <w:rPr>
                <w:rFonts w:eastAsia="Calibri"/>
              </w:rPr>
            </w:pPr>
            <w:r w:rsidRPr="006A4AE0">
              <w:rPr>
                <w:rFonts w:eastAsia="Calibri"/>
              </w:rPr>
              <w:t>ds19.1</w:t>
            </w:r>
            <w:r w:rsidR="00435DE4" w:rsidRPr="006A4AE0">
              <w:rPr>
                <w:rFonts w:eastAsia="Calibri"/>
              </w:rPr>
              <w:t>28</w:t>
            </w:r>
          </w:p>
        </w:tc>
        <w:tc>
          <w:tcPr>
            <w:tcW w:w="8505" w:type="dxa"/>
            <w:vAlign w:val="center"/>
          </w:tcPr>
          <w:p w:rsidR="006D60D7" w:rsidRPr="006A4AE0" w:rsidRDefault="006D60D7" w:rsidP="00766FE2">
            <w:pPr>
              <w:rPr>
                <w:rFonts w:eastAsia="Calibri"/>
              </w:rPr>
            </w:pPr>
            <w:r w:rsidRPr="006A4AE0">
              <w:rPr>
                <w:rFonts w:eastAsia="Calibri"/>
              </w:rPr>
              <w:t>Лекарственная терапия при злокачественных новообразованиях (кроме лимфоидной и кроветворной тканей), взрослые (уровень 13)*</w:t>
            </w:r>
          </w:p>
        </w:tc>
      </w:tr>
      <w:tr w:rsidR="002E0D8F" w:rsidRPr="006A4AE0" w:rsidTr="006C4BA6">
        <w:tc>
          <w:tcPr>
            <w:tcW w:w="1418" w:type="dxa"/>
            <w:vAlign w:val="center"/>
          </w:tcPr>
          <w:p w:rsidR="006D60D7" w:rsidRPr="006A4AE0" w:rsidRDefault="00BE3127" w:rsidP="00435DE4">
            <w:pPr>
              <w:jc w:val="center"/>
              <w:rPr>
                <w:rFonts w:eastAsia="Calibri"/>
              </w:rPr>
            </w:pPr>
            <w:r w:rsidRPr="006A4AE0">
              <w:rPr>
                <w:rFonts w:eastAsia="Calibri"/>
              </w:rPr>
              <w:t>ds19.1</w:t>
            </w:r>
            <w:r w:rsidR="00435DE4" w:rsidRPr="006A4AE0">
              <w:rPr>
                <w:rFonts w:eastAsia="Calibri"/>
              </w:rPr>
              <w:t>29</w:t>
            </w:r>
          </w:p>
        </w:tc>
        <w:tc>
          <w:tcPr>
            <w:tcW w:w="8505" w:type="dxa"/>
            <w:vAlign w:val="center"/>
          </w:tcPr>
          <w:p w:rsidR="006D60D7" w:rsidRPr="006A4AE0" w:rsidRDefault="006D60D7" w:rsidP="00766FE2">
            <w:pPr>
              <w:rPr>
                <w:rFonts w:eastAsia="Calibri"/>
              </w:rPr>
            </w:pPr>
            <w:r w:rsidRPr="006A4AE0">
              <w:rPr>
                <w:rFonts w:eastAsia="Calibri"/>
              </w:rPr>
              <w:t>Лекарственная терапия при злокачественных новообразованиях (кроме лимфоидной и кроветворной тканей), взрослые (уровень 14)*</w:t>
            </w:r>
          </w:p>
        </w:tc>
      </w:tr>
      <w:tr w:rsidR="002E0D8F" w:rsidRPr="006A4AE0" w:rsidTr="006C4BA6">
        <w:tc>
          <w:tcPr>
            <w:tcW w:w="1418" w:type="dxa"/>
            <w:vAlign w:val="center"/>
          </w:tcPr>
          <w:p w:rsidR="006D60D7" w:rsidRPr="006A4AE0" w:rsidRDefault="006D60D7" w:rsidP="00435DE4">
            <w:pPr>
              <w:jc w:val="center"/>
              <w:rPr>
                <w:rFonts w:eastAsia="Calibri"/>
              </w:rPr>
            </w:pPr>
            <w:r w:rsidRPr="006A4AE0">
              <w:rPr>
                <w:rFonts w:eastAsia="Calibri"/>
              </w:rPr>
              <w:t>ds19.</w:t>
            </w:r>
            <w:r w:rsidR="00BE3127" w:rsidRPr="006A4AE0">
              <w:rPr>
                <w:rFonts w:eastAsia="Calibri"/>
              </w:rPr>
              <w:t>1</w:t>
            </w:r>
            <w:r w:rsidR="00435DE4" w:rsidRPr="006A4AE0">
              <w:rPr>
                <w:rFonts w:eastAsia="Calibri"/>
              </w:rPr>
              <w:t>30</w:t>
            </w:r>
          </w:p>
        </w:tc>
        <w:tc>
          <w:tcPr>
            <w:tcW w:w="8505" w:type="dxa"/>
            <w:vAlign w:val="center"/>
          </w:tcPr>
          <w:p w:rsidR="006D60D7" w:rsidRPr="006A4AE0" w:rsidRDefault="006D60D7" w:rsidP="00766FE2">
            <w:pPr>
              <w:rPr>
                <w:rFonts w:eastAsia="Calibri"/>
              </w:rPr>
            </w:pPr>
            <w:r w:rsidRPr="006A4AE0">
              <w:rPr>
                <w:rFonts w:eastAsia="Calibri"/>
              </w:rPr>
              <w:t>Лекарственная терапия при злокачественных новообразованиях (кроме лимфоидной и кроветворной тканей), взрослые (уровень 15)*</w:t>
            </w:r>
          </w:p>
        </w:tc>
      </w:tr>
      <w:tr w:rsidR="002E0D8F" w:rsidRPr="006A4AE0" w:rsidTr="006C4BA6">
        <w:tc>
          <w:tcPr>
            <w:tcW w:w="1418" w:type="dxa"/>
            <w:vAlign w:val="center"/>
          </w:tcPr>
          <w:p w:rsidR="006D60D7" w:rsidRPr="006A4AE0" w:rsidRDefault="006D60D7" w:rsidP="00435DE4">
            <w:pPr>
              <w:jc w:val="center"/>
              <w:rPr>
                <w:rFonts w:eastAsia="Calibri"/>
              </w:rPr>
            </w:pPr>
            <w:r w:rsidRPr="006A4AE0">
              <w:rPr>
                <w:rFonts w:eastAsia="Calibri"/>
              </w:rPr>
              <w:t>ds19.</w:t>
            </w:r>
            <w:r w:rsidR="00BE3127" w:rsidRPr="006A4AE0">
              <w:rPr>
                <w:rFonts w:eastAsia="Calibri"/>
              </w:rPr>
              <w:t>1</w:t>
            </w:r>
            <w:r w:rsidR="00435DE4" w:rsidRPr="006A4AE0">
              <w:rPr>
                <w:rFonts w:eastAsia="Calibri"/>
              </w:rPr>
              <w:t>31</w:t>
            </w:r>
          </w:p>
        </w:tc>
        <w:tc>
          <w:tcPr>
            <w:tcW w:w="8505" w:type="dxa"/>
            <w:vAlign w:val="center"/>
          </w:tcPr>
          <w:p w:rsidR="006D60D7" w:rsidRPr="006A4AE0" w:rsidRDefault="006D60D7" w:rsidP="00766FE2">
            <w:pPr>
              <w:rPr>
                <w:rFonts w:eastAsia="Calibri"/>
              </w:rPr>
            </w:pPr>
            <w:r w:rsidRPr="006A4AE0">
              <w:rPr>
                <w:rFonts w:eastAsia="Calibri"/>
              </w:rPr>
              <w:t>Лекарственная терапия при злокачественных новообразованиях (кроме лимфоидной и кроветворной тканей), взрослые (уровень 16)*</w:t>
            </w:r>
          </w:p>
        </w:tc>
      </w:tr>
      <w:tr w:rsidR="002E0D8F" w:rsidRPr="006A4AE0" w:rsidTr="006C4BA6">
        <w:tc>
          <w:tcPr>
            <w:tcW w:w="1418" w:type="dxa"/>
            <w:vAlign w:val="center"/>
          </w:tcPr>
          <w:p w:rsidR="006D60D7" w:rsidRPr="006A4AE0" w:rsidRDefault="006D60D7" w:rsidP="00435DE4">
            <w:pPr>
              <w:jc w:val="center"/>
              <w:rPr>
                <w:rFonts w:eastAsia="Calibri"/>
              </w:rPr>
            </w:pPr>
            <w:r w:rsidRPr="006A4AE0">
              <w:rPr>
                <w:rFonts w:eastAsia="Calibri"/>
              </w:rPr>
              <w:t>ds19.</w:t>
            </w:r>
            <w:r w:rsidR="00BE3127" w:rsidRPr="006A4AE0">
              <w:rPr>
                <w:rFonts w:eastAsia="Calibri"/>
              </w:rPr>
              <w:t>1</w:t>
            </w:r>
            <w:r w:rsidR="00435DE4" w:rsidRPr="006A4AE0">
              <w:rPr>
                <w:rFonts w:eastAsia="Calibri"/>
              </w:rPr>
              <w:t>32</w:t>
            </w:r>
          </w:p>
        </w:tc>
        <w:tc>
          <w:tcPr>
            <w:tcW w:w="8505" w:type="dxa"/>
            <w:vAlign w:val="center"/>
          </w:tcPr>
          <w:p w:rsidR="006D60D7" w:rsidRPr="006A4AE0" w:rsidRDefault="006D60D7" w:rsidP="00766FE2">
            <w:pPr>
              <w:rPr>
                <w:rFonts w:eastAsia="Calibri"/>
              </w:rPr>
            </w:pPr>
            <w:r w:rsidRPr="006A4AE0">
              <w:rPr>
                <w:rFonts w:eastAsia="Calibri"/>
              </w:rPr>
              <w:t>Лекарственная терапия при злокачественных новообразованиях (кроме лимфоидной и кроветворной тканей), взрослые (уровень 17)*</w:t>
            </w:r>
          </w:p>
        </w:tc>
      </w:tr>
      <w:tr w:rsidR="00BE3127" w:rsidRPr="006A4AE0" w:rsidTr="00705570">
        <w:tc>
          <w:tcPr>
            <w:tcW w:w="1418" w:type="dxa"/>
          </w:tcPr>
          <w:p w:rsidR="00BE3127" w:rsidRPr="006A4AE0" w:rsidRDefault="00BE3127" w:rsidP="00435DE4">
            <w:pPr>
              <w:jc w:val="center"/>
            </w:pPr>
            <w:r w:rsidRPr="006A4AE0">
              <w:rPr>
                <w:rFonts w:eastAsia="Calibri"/>
              </w:rPr>
              <w:t>ds19.1</w:t>
            </w:r>
            <w:r w:rsidR="00435DE4" w:rsidRPr="006A4AE0">
              <w:rPr>
                <w:rFonts w:eastAsia="Calibri"/>
              </w:rPr>
              <w:t>33</w:t>
            </w:r>
          </w:p>
        </w:tc>
        <w:tc>
          <w:tcPr>
            <w:tcW w:w="8505" w:type="dxa"/>
          </w:tcPr>
          <w:p w:rsidR="00BE3127" w:rsidRPr="006A4AE0" w:rsidRDefault="00BE3127" w:rsidP="00BE3127">
            <w:r w:rsidRPr="006A4AE0">
              <w:rPr>
                <w:rFonts w:eastAsia="Calibri"/>
              </w:rPr>
              <w:t>Лекарственная терапия при злокачественных новообразованиях (кроме лимфоидной и кроветворной тканей), взрослые (уровень 18)*</w:t>
            </w:r>
          </w:p>
        </w:tc>
      </w:tr>
      <w:tr w:rsidR="00BE3127" w:rsidRPr="006A4AE0" w:rsidTr="00705570">
        <w:tc>
          <w:tcPr>
            <w:tcW w:w="1418" w:type="dxa"/>
          </w:tcPr>
          <w:p w:rsidR="00BE3127" w:rsidRPr="006A4AE0" w:rsidRDefault="00BE3127" w:rsidP="00435DE4">
            <w:pPr>
              <w:jc w:val="center"/>
            </w:pPr>
            <w:r w:rsidRPr="006A4AE0">
              <w:rPr>
                <w:rFonts w:eastAsia="Calibri"/>
              </w:rPr>
              <w:t>ds19.1</w:t>
            </w:r>
            <w:r w:rsidR="00435DE4" w:rsidRPr="006A4AE0">
              <w:rPr>
                <w:rFonts w:eastAsia="Calibri"/>
              </w:rPr>
              <w:t>34</w:t>
            </w:r>
          </w:p>
        </w:tc>
        <w:tc>
          <w:tcPr>
            <w:tcW w:w="8505" w:type="dxa"/>
          </w:tcPr>
          <w:p w:rsidR="00BE3127" w:rsidRPr="006A4AE0" w:rsidRDefault="00BE3127">
            <w:r w:rsidRPr="006A4AE0">
              <w:rPr>
                <w:rFonts w:eastAsia="Calibri"/>
              </w:rPr>
              <w:t>Лекарственная терапия при злокачественных новообразованиях (кроме лимфоидной и кроветворной тканей), взрослые (уровень 19)*</w:t>
            </w:r>
          </w:p>
        </w:tc>
      </w:tr>
      <w:tr w:rsidR="002E0D8F" w:rsidRPr="006A4AE0" w:rsidTr="006C4BA6">
        <w:tc>
          <w:tcPr>
            <w:tcW w:w="1418" w:type="dxa"/>
            <w:vAlign w:val="center"/>
          </w:tcPr>
          <w:p w:rsidR="006D60D7" w:rsidRPr="006A4AE0" w:rsidRDefault="006D60D7" w:rsidP="00766FE2">
            <w:pPr>
              <w:jc w:val="center"/>
              <w:rPr>
                <w:rFonts w:eastAsia="Calibri"/>
              </w:rPr>
            </w:pPr>
            <w:r w:rsidRPr="006A4AE0">
              <w:rPr>
                <w:rFonts w:eastAsia="Calibri"/>
              </w:rPr>
              <w:t>ds19.057</w:t>
            </w:r>
          </w:p>
        </w:tc>
        <w:tc>
          <w:tcPr>
            <w:tcW w:w="8505" w:type="dxa"/>
            <w:vAlign w:val="center"/>
          </w:tcPr>
          <w:p w:rsidR="006D60D7" w:rsidRPr="006A4AE0" w:rsidRDefault="006D60D7" w:rsidP="00766FE2">
            <w:pPr>
              <w:rPr>
                <w:rFonts w:eastAsia="Calibri"/>
              </w:rPr>
            </w:pPr>
            <w:r w:rsidRPr="006A4AE0">
              <w:rPr>
                <w:rFonts w:eastAsia="Calibri"/>
              </w:rPr>
              <w:t>Лучевая терапия (уровень 8)</w:t>
            </w:r>
          </w:p>
        </w:tc>
      </w:tr>
      <w:tr w:rsidR="002E0D8F" w:rsidRPr="006A4AE0" w:rsidTr="006C4BA6">
        <w:tc>
          <w:tcPr>
            <w:tcW w:w="1418" w:type="dxa"/>
            <w:vAlign w:val="center"/>
          </w:tcPr>
          <w:p w:rsidR="006D60D7" w:rsidRPr="006A4AE0" w:rsidRDefault="006D60D7" w:rsidP="00766FE2">
            <w:pPr>
              <w:jc w:val="center"/>
              <w:rPr>
                <w:rFonts w:eastAsia="Calibri"/>
              </w:rPr>
            </w:pPr>
            <w:r w:rsidRPr="006A4AE0">
              <w:rPr>
                <w:rFonts w:eastAsia="Calibri"/>
              </w:rPr>
              <w:t>ds19.063</w:t>
            </w:r>
          </w:p>
        </w:tc>
        <w:tc>
          <w:tcPr>
            <w:tcW w:w="8505" w:type="dxa"/>
            <w:vAlign w:val="bottom"/>
          </w:tcPr>
          <w:p w:rsidR="006D60D7" w:rsidRPr="006A4AE0" w:rsidRDefault="006D60D7" w:rsidP="00766FE2">
            <w:pPr>
              <w:rPr>
                <w:rFonts w:eastAsia="Calibri"/>
              </w:rPr>
            </w:pPr>
            <w:r w:rsidRPr="006A4AE0">
              <w:rPr>
                <w:rFonts w:eastAsia="Calibri"/>
              </w:rPr>
              <w:t>ЗНО лимфоидной и кроветворной тканей без специального противоопухолевого лечения (уровень 1)</w:t>
            </w:r>
          </w:p>
        </w:tc>
      </w:tr>
      <w:tr w:rsidR="002E0D8F" w:rsidRPr="006A4AE0" w:rsidTr="006C4BA6">
        <w:tc>
          <w:tcPr>
            <w:tcW w:w="1418" w:type="dxa"/>
            <w:vAlign w:val="center"/>
          </w:tcPr>
          <w:p w:rsidR="006D60D7" w:rsidRPr="006A4AE0" w:rsidRDefault="006D60D7" w:rsidP="00766FE2">
            <w:pPr>
              <w:jc w:val="center"/>
              <w:rPr>
                <w:rFonts w:eastAsia="Calibri"/>
              </w:rPr>
            </w:pPr>
            <w:r w:rsidRPr="006A4AE0">
              <w:rPr>
                <w:rFonts w:eastAsia="Calibri"/>
              </w:rPr>
              <w:t>ds19.067</w:t>
            </w:r>
          </w:p>
        </w:tc>
        <w:tc>
          <w:tcPr>
            <w:tcW w:w="8505" w:type="dxa"/>
            <w:vAlign w:val="bottom"/>
          </w:tcPr>
          <w:p w:rsidR="006D60D7" w:rsidRPr="006A4AE0" w:rsidRDefault="006D60D7" w:rsidP="00766FE2">
            <w:pPr>
              <w:rPr>
                <w:rFonts w:eastAsia="Calibri"/>
              </w:rPr>
            </w:pPr>
            <w:r w:rsidRPr="006A4AE0">
              <w:rPr>
                <w:rFonts w:eastAsia="Calibri"/>
              </w:rPr>
              <w:t>ЗНО лимфоидной и кроветворной тканей, лекарственная терапия, взрослые (уровень 1)</w:t>
            </w:r>
          </w:p>
        </w:tc>
      </w:tr>
      <w:tr w:rsidR="002E0D8F" w:rsidRPr="006A4AE0" w:rsidTr="006C4BA6">
        <w:tc>
          <w:tcPr>
            <w:tcW w:w="1418" w:type="dxa"/>
            <w:vAlign w:val="center"/>
          </w:tcPr>
          <w:p w:rsidR="006D60D7" w:rsidRPr="006A4AE0" w:rsidRDefault="006D60D7" w:rsidP="00766FE2">
            <w:pPr>
              <w:jc w:val="center"/>
              <w:rPr>
                <w:rFonts w:eastAsia="Calibri"/>
              </w:rPr>
            </w:pPr>
            <w:r w:rsidRPr="006A4AE0">
              <w:rPr>
                <w:rFonts w:eastAsia="Calibri"/>
              </w:rPr>
              <w:t>ds19.071</w:t>
            </w:r>
          </w:p>
        </w:tc>
        <w:tc>
          <w:tcPr>
            <w:tcW w:w="8505" w:type="dxa"/>
            <w:vAlign w:val="bottom"/>
          </w:tcPr>
          <w:p w:rsidR="006D60D7" w:rsidRPr="006A4AE0" w:rsidRDefault="006D60D7" w:rsidP="00766FE2">
            <w:pPr>
              <w:rPr>
                <w:rFonts w:eastAsia="Calibri"/>
              </w:rPr>
            </w:pPr>
            <w:r w:rsidRPr="006A4AE0">
              <w:rPr>
                <w:rFonts w:eastAsia="Calibri"/>
              </w:rPr>
              <w:t>ЗНО лимфоидной и кроветворной тканей, лекарственная терапия с применением отдельных препаратов (по перечню), взрослые (уровень 1)</w:t>
            </w:r>
          </w:p>
        </w:tc>
      </w:tr>
      <w:tr w:rsidR="002E0D8F" w:rsidRPr="006A4AE0" w:rsidTr="006C4BA6">
        <w:tc>
          <w:tcPr>
            <w:tcW w:w="1418" w:type="dxa"/>
            <w:vAlign w:val="center"/>
          </w:tcPr>
          <w:p w:rsidR="006D60D7" w:rsidRPr="006A4AE0" w:rsidRDefault="006D60D7" w:rsidP="00766FE2">
            <w:pPr>
              <w:jc w:val="center"/>
              <w:rPr>
                <w:rFonts w:eastAsia="Calibri"/>
              </w:rPr>
            </w:pPr>
            <w:r w:rsidRPr="006A4AE0">
              <w:rPr>
                <w:rFonts w:eastAsia="Calibri"/>
              </w:rPr>
              <w:t>ds19.075</w:t>
            </w:r>
          </w:p>
        </w:tc>
        <w:tc>
          <w:tcPr>
            <w:tcW w:w="8505" w:type="dxa"/>
            <w:vAlign w:val="bottom"/>
          </w:tcPr>
          <w:p w:rsidR="006D60D7" w:rsidRPr="006A4AE0" w:rsidRDefault="006D60D7" w:rsidP="00766FE2">
            <w:pPr>
              <w:rPr>
                <w:rFonts w:eastAsia="Calibri"/>
              </w:rPr>
            </w:pPr>
            <w:r w:rsidRPr="006A4AE0">
              <w:rPr>
                <w:rFonts w:eastAsia="Calibri"/>
              </w:rPr>
              <w:t>ЗНО лимфоидной и кроветворной тканей, лекарственная терапия с применением отдельных препаратов (по перечню), взрослые (уровень 5)</w:t>
            </w:r>
          </w:p>
        </w:tc>
      </w:tr>
      <w:tr w:rsidR="002E0D8F" w:rsidRPr="006A4AE0" w:rsidTr="006C4BA6">
        <w:tc>
          <w:tcPr>
            <w:tcW w:w="1418" w:type="dxa"/>
            <w:vAlign w:val="center"/>
          </w:tcPr>
          <w:p w:rsidR="006D60D7" w:rsidRPr="006A4AE0" w:rsidRDefault="006D60D7" w:rsidP="00766FE2">
            <w:pPr>
              <w:jc w:val="center"/>
              <w:rPr>
                <w:rFonts w:eastAsia="Calibri"/>
              </w:rPr>
            </w:pPr>
            <w:r w:rsidRPr="006A4AE0">
              <w:rPr>
                <w:rFonts w:eastAsia="Calibri"/>
              </w:rPr>
              <w:t>ds20.002</w:t>
            </w:r>
          </w:p>
        </w:tc>
        <w:tc>
          <w:tcPr>
            <w:tcW w:w="8505" w:type="dxa"/>
            <w:vAlign w:val="center"/>
          </w:tcPr>
          <w:p w:rsidR="006D60D7" w:rsidRPr="006A4AE0" w:rsidRDefault="006D60D7" w:rsidP="00766FE2">
            <w:pPr>
              <w:rPr>
                <w:rFonts w:eastAsia="Calibri"/>
              </w:rPr>
            </w:pPr>
            <w:r w:rsidRPr="006A4AE0">
              <w:rPr>
                <w:rFonts w:eastAsia="Calibri"/>
              </w:rPr>
              <w:t>Операции на органе слуха, придаточных пазухах носа и верхних дыхательных путях (уровень 1)</w:t>
            </w:r>
          </w:p>
        </w:tc>
      </w:tr>
      <w:tr w:rsidR="002E0D8F" w:rsidRPr="006A4AE0" w:rsidTr="006C4BA6">
        <w:tc>
          <w:tcPr>
            <w:tcW w:w="1418" w:type="dxa"/>
            <w:vAlign w:val="center"/>
          </w:tcPr>
          <w:p w:rsidR="006D60D7" w:rsidRPr="006A4AE0" w:rsidRDefault="006D60D7" w:rsidP="00766FE2">
            <w:pPr>
              <w:jc w:val="center"/>
              <w:rPr>
                <w:rFonts w:eastAsia="Calibri"/>
              </w:rPr>
            </w:pPr>
            <w:r w:rsidRPr="006A4AE0">
              <w:rPr>
                <w:rFonts w:eastAsia="Calibri"/>
              </w:rPr>
              <w:t>ds20.003</w:t>
            </w:r>
          </w:p>
        </w:tc>
        <w:tc>
          <w:tcPr>
            <w:tcW w:w="8505" w:type="dxa"/>
            <w:vAlign w:val="center"/>
          </w:tcPr>
          <w:p w:rsidR="006D60D7" w:rsidRPr="006A4AE0" w:rsidRDefault="006D60D7" w:rsidP="00766FE2">
            <w:pPr>
              <w:rPr>
                <w:rFonts w:eastAsia="Calibri"/>
              </w:rPr>
            </w:pPr>
            <w:r w:rsidRPr="006A4AE0">
              <w:rPr>
                <w:rFonts w:eastAsia="Calibri"/>
              </w:rPr>
              <w:t>Операции на органе слуха, придаточных пазухах носа и верхних дыхательных путях (уровень 2)</w:t>
            </w:r>
          </w:p>
        </w:tc>
      </w:tr>
      <w:tr w:rsidR="002E0D8F" w:rsidRPr="006A4AE0" w:rsidTr="006C4BA6">
        <w:tc>
          <w:tcPr>
            <w:tcW w:w="1418" w:type="dxa"/>
            <w:vAlign w:val="center"/>
          </w:tcPr>
          <w:p w:rsidR="006D60D7" w:rsidRPr="006A4AE0" w:rsidRDefault="006D60D7" w:rsidP="00766FE2">
            <w:pPr>
              <w:jc w:val="center"/>
              <w:rPr>
                <w:rFonts w:eastAsia="Calibri"/>
              </w:rPr>
            </w:pPr>
            <w:r w:rsidRPr="006A4AE0">
              <w:rPr>
                <w:rFonts w:eastAsia="Calibri"/>
              </w:rPr>
              <w:t>ds20.006</w:t>
            </w:r>
          </w:p>
        </w:tc>
        <w:tc>
          <w:tcPr>
            <w:tcW w:w="8505" w:type="dxa"/>
            <w:vAlign w:val="center"/>
          </w:tcPr>
          <w:p w:rsidR="006D60D7" w:rsidRPr="006A4AE0" w:rsidRDefault="006D60D7" w:rsidP="00766FE2">
            <w:pPr>
              <w:rPr>
                <w:rFonts w:eastAsia="Calibri"/>
              </w:rPr>
            </w:pPr>
            <w:r w:rsidRPr="006A4AE0">
              <w:rPr>
                <w:rFonts w:eastAsia="Calibri"/>
              </w:rPr>
              <w:t>Замена речевого процессора</w:t>
            </w:r>
          </w:p>
        </w:tc>
      </w:tr>
      <w:tr w:rsidR="002E0D8F" w:rsidRPr="006A4AE0" w:rsidTr="006C4BA6">
        <w:tc>
          <w:tcPr>
            <w:tcW w:w="1418" w:type="dxa"/>
            <w:vAlign w:val="center"/>
          </w:tcPr>
          <w:p w:rsidR="006D60D7" w:rsidRPr="006A4AE0" w:rsidRDefault="006D60D7" w:rsidP="00766FE2">
            <w:pPr>
              <w:jc w:val="center"/>
              <w:rPr>
                <w:rFonts w:eastAsia="Calibri"/>
              </w:rPr>
            </w:pPr>
            <w:r w:rsidRPr="006A4AE0">
              <w:rPr>
                <w:rFonts w:eastAsia="Calibri"/>
              </w:rPr>
              <w:t>ds21.002</w:t>
            </w:r>
          </w:p>
        </w:tc>
        <w:tc>
          <w:tcPr>
            <w:tcW w:w="8505" w:type="dxa"/>
            <w:vAlign w:val="center"/>
          </w:tcPr>
          <w:p w:rsidR="006D60D7" w:rsidRPr="006A4AE0" w:rsidRDefault="006D60D7" w:rsidP="00766FE2">
            <w:pPr>
              <w:rPr>
                <w:rFonts w:eastAsia="Calibri"/>
              </w:rPr>
            </w:pPr>
            <w:r w:rsidRPr="006A4AE0">
              <w:rPr>
                <w:rFonts w:eastAsia="Calibri"/>
              </w:rPr>
              <w:t>Операции на органе зрения (уровень 1)</w:t>
            </w:r>
          </w:p>
        </w:tc>
      </w:tr>
      <w:tr w:rsidR="002E0D8F" w:rsidRPr="006A4AE0" w:rsidTr="006C4BA6">
        <w:tc>
          <w:tcPr>
            <w:tcW w:w="1418" w:type="dxa"/>
            <w:vAlign w:val="center"/>
          </w:tcPr>
          <w:p w:rsidR="006D60D7" w:rsidRPr="006A4AE0" w:rsidRDefault="006D60D7" w:rsidP="00766FE2">
            <w:pPr>
              <w:jc w:val="center"/>
              <w:rPr>
                <w:rFonts w:eastAsia="Calibri"/>
              </w:rPr>
            </w:pPr>
            <w:r w:rsidRPr="006A4AE0">
              <w:rPr>
                <w:rFonts w:eastAsia="Calibri"/>
              </w:rPr>
              <w:t>ds21.003</w:t>
            </w:r>
          </w:p>
        </w:tc>
        <w:tc>
          <w:tcPr>
            <w:tcW w:w="8505" w:type="dxa"/>
            <w:vAlign w:val="center"/>
          </w:tcPr>
          <w:p w:rsidR="006D60D7" w:rsidRPr="006A4AE0" w:rsidRDefault="006D60D7" w:rsidP="00766FE2">
            <w:pPr>
              <w:rPr>
                <w:rFonts w:eastAsia="Calibri"/>
              </w:rPr>
            </w:pPr>
            <w:r w:rsidRPr="006A4AE0">
              <w:rPr>
                <w:rFonts w:eastAsia="Calibri"/>
              </w:rPr>
              <w:t>Операции на органе зрения (уровень 2)</w:t>
            </w:r>
          </w:p>
        </w:tc>
      </w:tr>
      <w:tr w:rsidR="002E0D8F" w:rsidRPr="006A4AE0" w:rsidTr="006C4BA6">
        <w:tc>
          <w:tcPr>
            <w:tcW w:w="1418" w:type="dxa"/>
            <w:vAlign w:val="center"/>
          </w:tcPr>
          <w:p w:rsidR="006D60D7" w:rsidRPr="006A4AE0" w:rsidRDefault="006D60D7" w:rsidP="00766FE2">
            <w:pPr>
              <w:jc w:val="center"/>
              <w:rPr>
                <w:rFonts w:eastAsia="Calibri"/>
              </w:rPr>
            </w:pPr>
            <w:r w:rsidRPr="006A4AE0">
              <w:rPr>
                <w:rFonts w:eastAsia="Calibri"/>
              </w:rPr>
              <w:t>ds21.004</w:t>
            </w:r>
          </w:p>
        </w:tc>
        <w:tc>
          <w:tcPr>
            <w:tcW w:w="8505" w:type="dxa"/>
            <w:vAlign w:val="center"/>
          </w:tcPr>
          <w:p w:rsidR="006D60D7" w:rsidRPr="006A4AE0" w:rsidRDefault="006D60D7" w:rsidP="00766FE2">
            <w:pPr>
              <w:rPr>
                <w:rFonts w:eastAsia="Calibri"/>
              </w:rPr>
            </w:pPr>
            <w:r w:rsidRPr="006A4AE0">
              <w:rPr>
                <w:rFonts w:eastAsia="Calibri"/>
              </w:rPr>
              <w:t>Операции на органе зрения (уровень 3)</w:t>
            </w:r>
          </w:p>
        </w:tc>
      </w:tr>
      <w:tr w:rsidR="002E0D8F" w:rsidRPr="006A4AE0" w:rsidTr="006C4BA6">
        <w:tc>
          <w:tcPr>
            <w:tcW w:w="1418" w:type="dxa"/>
            <w:vAlign w:val="center"/>
          </w:tcPr>
          <w:p w:rsidR="006D60D7" w:rsidRPr="006A4AE0" w:rsidRDefault="006D60D7" w:rsidP="00766FE2">
            <w:pPr>
              <w:jc w:val="center"/>
              <w:rPr>
                <w:rFonts w:eastAsia="Calibri"/>
              </w:rPr>
            </w:pPr>
            <w:r w:rsidRPr="006A4AE0">
              <w:rPr>
                <w:rFonts w:eastAsia="Calibri"/>
              </w:rPr>
              <w:t>ds21.005</w:t>
            </w:r>
          </w:p>
        </w:tc>
        <w:tc>
          <w:tcPr>
            <w:tcW w:w="8505" w:type="dxa"/>
            <w:vAlign w:val="center"/>
          </w:tcPr>
          <w:p w:rsidR="006D60D7" w:rsidRPr="006A4AE0" w:rsidRDefault="006D60D7" w:rsidP="00766FE2">
            <w:pPr>
              <w:rPr>
                <w:rFonts w:eastAsia="Calibri"/>
              </w:rPr>
            </w:pPr>
            <w:r w:rsidRPr="006A4AE0">
              <w:rPr>
                <w:rFonts w:eastAsia="Calibri"/>
              </w:rPr>
              <w:t>Операции на органе зрения (уровень 4)</w:t>
            </w:r>
          </w:p>
        </w:tc>
      </w:tr>
      <w:tr w:rsidR="002E0D8F" w:rsidRPr="006A4AE0" w:rsidTr="006C4BA6">
        <w:tc>
          <w:tcPr>
            <w:tcW w:w="1418" w:type="dxa"/>
            <w:vAlign w:val="center"/>
          </w:tcPr>
          <w:p w:rsidR="006D60D7" w:rsidRPr="006A4AE0" w:rsidRDefault="006D60D7" w:rsidP="00766FE2">
            <w:pPr>
              <w:jc w:val="center"/>
              <w:rPr>
                <w:rFonts w:eastAsia="Calibri"/>
              </w:rPr>
            </w:pPr>
            <w:r w:rsidRPr="006A4AE0">
              <w:rPr>
                <w:rFonts w:eastAsia="Calibri"/>
              </w:rPr>
              <w:t>ds21.006</w:t>
            </w:r>
          </w:p>
        </w:tc>
        <w:tc>
          <w:tcPr>
            <w:tcW w:w="8505" w:type="dxa"/>
            <w:vAlign w:val="center"/>
          </w:tcPr>
          <w:p w:rsidR="006D60D7" w:rsidRPr="006A4AE0" w:rsidRDefault="006D60D7" w:rsidP="00766FE2">
            <w:pPr>
              <w:rPr>
                <w:rFonts w:eastAsia="Calibri"/>
              </w:rPr>
            </w:pPr>
            <w:r w:rsidRPr="006A4AE0">
              <w:rPr>
                <w:rFonts w:eastAsia="Calibri"/>
              </w:rPr>
              <w:t>Операции на органе зрения (уровень 5)</w:t>
            </w:r>
          </w:p>
        </w:tc>
      </w:tr>
      <w:tr w:rsidR="008971DD" w:rsidRPr="006A4AE0" w:rsidTr="006C4BA6">
        <w:tc>
          <w:tcPr>
            <w:tcW w:w="1418" w:type="dxa"/>
            <w:vAlign w:val="center"/>
          </w:tcPr>
          <w:p w:rsidR="008971DD" w:rsidRPr="006A4AE0" w:rsidRDefault="00030DC6" w:rsidP="00766FE2">
            <w:pPr>
              <w:jc w:val="center"/>
              <w:rPr>
                <w:rFonts w:eastAsia="Calibri"/>
              </w:rPr>
            </w:pPr>
            <w:r w:rsidRPr="006A4AE0">
              <w:rPr>
                <w:rFonts w:eastAsia="Calibri"/>
              </w:rPr>
              <w:t>ds21.007</w:t>
            </w:r>
          </w:p>
        </w:tc>
        <w:tc>
          <w:tcPr>
            <w:tcW w:w="8505" w:type="dxa"/>
            <w:vAlign w:val="center"/>
          </w:tcPr>
          <w:p w:rsidR="008971DD" w:rsidRPr="006A4AE0" w:rsidRDefault="004F6A62" w:rsidP="00766FE2">
            <w:pPr>
              <w:rPr>
                <w:rFonts w:eastAsia="Calibri"/>
              </w:rPr>
            </w:pPr>
            <w:r w:rsidRPr="006A4AE0">
              <w:rPr>
                <w:rFonts w:eastAsia="Calibri"/>
              </w:rPr>
              <w:t>Операции на органе зрения (факоэмульсификация с имплантацией ИОЛ)</w:t>
            </w:r>
          </w:p>
        </w:tc>
      </w:tr>
      <w:tr w:rsidR="002E0D8F" w:rsidRPr="006A4AE0" w:rsidTr="006C4BA6">
        <w:tc>
          <w:tcPr>
            <w:tcW w:w="1418" w:type="dxa"/>
            <w:vAlign w:val="center"/>
          </w:tcPr>
          <w:p w:rsidR="006D60D7" w:rsidRPr="006A4AE0" w:rsidRDefault="006D60D7" w:rsidP="00766FE2">
            <w:pPr>
              <w:jc w:val="center"/>
              <w:rPr>
                <w:rFonts w:eastAsia="Calibri"/>
              </w:rPr>
            </w:pPr>
            <w:r w:rsidRPr="006A4AE0">
              <w:rPr>
                <w:rFonts w:eastAsia="Calibri"/>
              </w:rPr>
              <w:t>ds25.001</w:t>
            </w:r>
          </w:p>
        </w:tc>
        <w:tc>
          <w:tcPr>
            <w:tcW w:w="8505" w:type="dxa"/>
            <w:vAlign w:val="center"/>
          </w:tcPr>
          <w:p w:rsidR="006D60D7" w:rsidRPr="006A4AE0" w:rsidRDefault="006D60D7" w:rsidP="00766FE2">
            <w:pPr>
              <w:rPr>
                <w:rFonts w:eastAsia="Calibri"/>
              </w:rPr>
            </w:pPr>
            <w:r w:rsidRPr="006A4AE0">
              <w:rPr>
                <w:rFonts w:eastAsia="Calibri"/>
              </w:rPr>
              <w:t>Диагностическое обследование сердечно-сосудистой системы</w:t>
            </w:r>
          </w:p>
        </w:tc>
      </w:tr>
      <w:tr w:rsidR="002E0D8F" w:rsidRPr="006A4AE0" w:rsidTr="006C4BA6">
        <w:tc>
          <w:tcPr>
            <w:tcW w:w="1418" w:type="dxa"/>
            <w:vAlign w:val="center"/>
          </w:tcPr>
          <w:p w:rsidR="006D60D7" w:rsidRPr="006A4AE0" w:rsidRDefault="006D60D7" w:rsidP="00766FE2">
            <w:pPr>
              <w:jc w:val="center"/>
              <w:rPr>
                <w:rFonts w:eastAsia="Calibri"/>
              </w:rPr>
            </w:pPr>
            <w:r w:rsidRPr="006A4AE0">
              <w:rPr>
                <w:rFonts w:eastAsia="Calibri"/>
              </w:rPr>
              <w:t>ds27.001</w:t>
            </w:r>
          </w:p>
        </w:tc>
        <w:tc>
          <w:tcPr>
            <w:tcW w:w="8505" w:type="dxa"/>
            <w:vAlign w:val="center"/>
          </w:tcPr>
          <w:p w:rsidR="006D60D7" w:rsidRPr="006A4AE0" w:rsidRDefault="006D60D7" w:rsidP="00766FE2">
            <w:pPr>
              <w:rPr>
                <w:rFonts w:eastAsia="Calibri"/>
              </w:rPr>
            </w:pPr>
            <w:r w:rsidRPr="006A4AE0">
              <w:rPr>
                <w:rFonts w:eastAsia="Calibri"/>
              </w:rPr>
              <w:t>Отравления и другие воздействия внешних причин</w:t>
            </w:r>
          </w:p>
        </w:tc>
      </w:tr>
      <w:tr w:rsidR="002E0D8F" w:rsidRPr="006A4AE0" w:rsidTr="006C4BA6">
        <w:tc>
          <w:tcPr>
            <w:tcW w:w="1418" w:type="dxa"/>
            <w:vAlign w:val="center"/>
          </w:tcPr>
          <w:p w:rsidR="006D60D7" w:rsidRPr="006A4AE0" w:rsidRDefault="006D60D7" w:rsidP="00766FE2">
            <w:pPr>
              <w:jc w:val="center"/>
              <w:rPr>
                <w:rFonts w:eastAsia="Calibri"/>
              </w:rPr>
            </w:pPr>
            <w:r w:rsidRPr="006A4AE0">
              <w:rPr>
                <w:rFonts w:eastAsia="Calibri"/>
              </w:rPr>
              <w:t>ds34.002</w:t>
            </w:r>
          </w:p>
        </w:tc>
        <w:tc>
          <w:tcPr>
            <w:tcW w:w="8505" w:type="dxa"/>
            <w:vAlign w:val="center"/>
          </w:tcPr>
          <w:p w:rsidR="006D60D7" w:rsidRPr="006A4AE0" w:rsidRDefault="006D60D7" w:rsidP="00766FE2">
            <w:pPr>
              <w:rPr>
                <w:rFonts w:eastAsia="Calibri"/>
              </w:rPr>
            </w:pPr>
            <w:r w:rsidRPr="006A4AE0">
              <w:rPr>
                <w:rFonts w:eastAsia="Calibri"/>
              </w:rPr>
              <w:t>Операции на органах полости рта (уровень 1)</w:t>
            </w:r>
          </w:p>
        </w:tc>
      </w:tr>
      <w:tr w:rsidR="002E0D8F" w:rsidRPr="006A4AE0" w:rsidTr="006C4BA6">
        <w:tc>
          <w:tcPr>
            <w:tcW w:w="1418" w:type="dxa"/>
            <w:vAlign w:val="center"/>
          </w:tcPr>
          <w:p w:rsidR="006D60D7" w:rsidRPr="006A4AE0" w:rsidRDefault="006D60D7" w:rsidP="00766FE2">
            <w:pPr>
              <w:jc w:val="center"/>
              <w:rPr>
                <w:rFonts w:eastAsia="Calibri"/>
              </w:rPr>
            </w:pPr>
            <w:r w:rsidRPr="006A4AE0">
              <w:rPr>
                <w:rFonts w:eastAsia="Calibri"/>
              </w:rPr>
              <w:t>ds36.001</w:t>
            </w:r>
          </w:p>
        </w:tc>
        <w:tc>
          <w:tcPr>
            <w:tcW w:w="8505" w:type="dxa"/>
            <w:vAlign w:val="center"/>
          </w:tcPr>
          <w:p w:rsidR="006D60D7" w:rsidRPr="006A4AE0" w:rsidRDefault="006D60D7" w:rsidP="00766FE2">
            <w:pPr>
              <w:rPr>
                <w:rFonts w:eastAsia="Calibri"/>
              </w:rPr>
            </w:pPr>
            <w:r w:rsidRPr="006A4AE0">
              <w:rPr>
                <w:rFonts w:eastAsia="Calibri"/>
              </w:rPr>
              <w:t>Комплексное лечение с применением препаратов иммуноглобулина*</w:t>
            </w:r>
          </w:p>
        </w:tc>
      </w:tr>
      <w:tr w:rsidR="00BE3127" w:rsidRPr="006A4AE0" w:rsidTr="006C4BA6">
        <w:tc>
          <w:tcPr>
            <w:tcW w:w="1418" w:type="dxa"/>
            <w:vAlign w:val="center"/>
          </w:tcPr>
          <w:p w:rsidR="00BE3127" w:rsidRPr="006A4AE0" w:rsidRDefault="00BE3127" w:rsidP="00BE3127">
            <w:pPr>
              <w:jc w:val="center"/>
              <w:rPr>
                <w:rFonts w:eastAsia="Calibri"/>
              </w:rPr>
            </w:pPr>
            <w:r w:rsidRPr="006A4AE0">
              <w:rPr>
                <w:rFonts w:eastAsia="Calibri"/>
              </w:rPr>
              <w:t>ds36.012</w:t>
            </w:r>
          </w:p>
        </w:tc>
        <w:tc>
          <w:tcPr>
            <w:tcW w:w="8505" w:type="dxa"/>
            <w:vAlign w:val="center"/>
          </w:tcPr>
          <w:p w:rsidR="00BE3127" w:rsidRPr="006A4AE0" w:rsidRDefault="00BE3127" w:rsidP="00705570">
            <w:pPr>
              <w:rPr>
                <w:rFonts w:eastAsia="Calibri"/>
              </w:rPr>
            </w:pPr>
            <w:r w:rsidRPr="006A4AE0">
              <w:t xml:space="preserve">Проведение иммунизации против респираторно-синцитиальной вирусной инфекции </w:t>
            </w:r>
            <w:r w:rsidRPr="006A4AE0">
              <w:rPr>
                <w:rFonts w:eastAsia="Calibri"/>
              </w:rPr>
              <w:t>(уровень 1)</w:t>
            </w:r>
          </w:p>
        </w:tc>
      </w:tr>
      <w:tr w:rsidR="00BE3127" w:rsidRPr="006A4AE0" w:rsidTr="006C4BA6">
        <w:tc>
          <w:tcPr>
            <w:tcW w:w="1418" w:type="dxa"/>
            <w:vAlign w:val="center"/>
          </w:tcPr>
          <w:p w:rsidR="00BE3127" w:rsidRPr="006A4AE0" w:rsidRDefault="00BE3127" w:rsidP="00766FE2">
            <w:pPr>
              <w:jc w:val="center"/>
              <w:rPr>
                <w:rFonts w:eastAsia="Calibri"/>
              </w:rPr>
            </w:pPr>
            <w:r w:rsidRPr="006A4AE0">
              <w:rPr>
                <w:rFonts w:eastAsia="Calibri"/>
              </w:rPr>
              <w:t>ds36.013</w:t>
            </w:r>
          </w:p>
        </w:tc>
        <w:tc>
          <w:tcPr>
            <w:tcW w:w="8505" w:type="dxa"/>
            <w:vAlign w:val="center"/>
          </w:tcPr>
          <w:p w:rsidR="00BE3127" w:rsidRPr="006A4AE0" w:rsidRDefault="00BE3127" w:rsidP="00BE3127">
            <w:pPr>
              <w:rPr>
                <w:rFonts w:eastAsia="Calibri"/>
              </w:rPr>
            </w:pPr>
            <w:r w:rsidRPr="006A4AE0">
              <w:t xml:space="preserve">Проведение иммунизации против респираторно-синцитиальной вирусной инфекции </w:t>
            </w:r>
            <w:r w:rsidRPr="006A4AE0">
              <w:rPr>
                <w:rFonts w:eastAsia="Calibri"/>
              </w:rPr>
              <w:t>(уровень 2)</w:t>
            </w:r>
          </w:p>
        </w:tc>
      </w:tr>
      <w:tr w:rsidR="00BE3127" w:rsidRPr="006A4AE0" w:rsidTr="006C4BA6">
        <w:tc>
          <w:tcPr>
            <w:tcW w:w="1418" w:type="dxa"/>
            <w:vAlign w:val="center"/>
          </w:tcPr>
          <w:p w:rsidR="00BE3127" w:rsidRPr="006A4AE0" w:rsidRDefault="00BE3127" w:rsidP="00705570">
            <w:pPr>
              <w:jc w:val="center"/>
              <w:rPr>
                <w:rFonts w:eastAsia="Calibri"/>
              </w:rPr>
            </w:pPr>
            <w:r w:rsidRPr="006A4AE0">
              <w:rPr>
                <w:rFonts w:eastAsia="Calibri"/>
              </w:rPr>
              <w:t>ds36.0</w:t>
            </w:r>
            <w:r w:rsidR="00705570" w:rsidRPr="006A4AE0">
              <w:rPr>
                <w:rFonts w:eastAsia="Calibri"/>
              </w:rPr>
              <w:t>15</w:t>
            </w:r>
          </w:p>
        </w:tc>
        <w:tc>
          <w:tcPr>
            <w:tcW w:w="8505" w:type="dxa"/>
            <w:vAlign w:val="center"/>
          </w:tcPr>
          <w:p w:rsidR="00BE3127" w:rsidRPr="006A4AE0" w:rsidRDefault="00BE3127" w:rsidP="00766FE2">
            <w:pPr>
              <w:rPr>
                <w:rFonts w:eastAsia="Calibri"/>
              </w:rPr>
            </w:pPr>
            <w:r w:rsidRPr="006A4AE0">
              <w:rPr>
                <w:rFonts w:eastAsia="Calibri"/>
              </w:rPr>
              <w:t>Лечение с применением генно-инженерных биологических препаратов и селективных иммунодепрессантов (уровень 1)*</w:t>
            </w:r>
          </w:p>
        </w:tc>
      </w:tr>
      <w:tr w:rsidR="00BE3127" w:rsidRPr="006A4AE0" w:rsidTr="006C4BA6">
        <w:tc>
          <w:tcPr>
            <w:tcW w:w="1418" w:type="dxa"/>
            <w:vAlign w:val="center"/>
          </w:tcPr>
          <w:p w:rsidR="00BE3127" w:rsidRPr="006A4AE0" w:rsidRDefault="00705570" w:rsidP="00766FE2">
            <w:pPr>
              <w:jc w:val="center"/>
              <w:rPr>
                <w:rFonts w:eastAsia="Calibri"/>
              </w:rPr>
            </w:pPr>
            <w:r w:rsidRPr="006A4AE0">
              <w:rPr>
                <w:rFonts w:eastAsia="Calibri"/>
              </w:rPr>
              <w:t>ds36.016</w:t>
            </w:r>
          </w:p>
        </w:tc>
        <w:tc>
          <w:tcPr>
            <w:tcW w:w="8505" w:type="dxa"/>
            <w:vAlign w:val="center"/>
          </w:tcPr>
          <w:p w:rsidR="00BE3127" w:rsidRPr="006A4AE0" w:rsidRDefault="00BE3127" w:rsidP="00766FE2">
            <w:pPr>
              <w:rPr>
                <w:rFonts w:eastAsia="Calibri"/>
              </w:rPr>
            </w:pPr>
            <w:r w:rsidRPr="006A4AE0">
              <w:rPr>
                <w:rFonts w:eastAsia="Calibri"/>
              </w:rPr>
              <w:t>Лечение с применением генно-инженерных биологических препаратов и селективных иммунодепрессантов (уровень 2)*</w:t>
            </w:r>
          </w:p>
        </w:tc>
      </w:tr>
      <w:tr w:rsidR="00BE3127" w:rsidRPr="006A4AE0" w:rsidTr="006C4BA6">
        <w:tc>
          <w:tcPr>
            <w:tcW w:w="1418" w:type="dxa"/>
            <w:vAlign w:val="center"/>
          </w:tcPr>
          <w:p w:rsidR="00BE3127" w:rsidRPr="006A4AE0" w:rsidRDefault="00705570" w:rsidP="00766FE2">
            <w:pPr>
              <w:jc w:val="center"/>
              <w:rPr>
                <w:rFonts w:eastAsia="Calibri"/>
              </w:rPr>
            </w:pPr>
            <w:r w:rsidRPr="006A4AE0">
              <w:rPr>
                <w:rFonts w:eastAsia="Calibri"/>
              </w:rPr>
              <w:t>ds36.017</w:t>
            </w:r>
          </w:p>
        </w:tc>
        <w:tc>
          <w:tcPr>
            <w:tcW w:w="8505" w:type="dxa"/>
            <w:vAlign w:val="center"/>
          </w:tcPr>
          <w:p w:rsidR="00BE3127" w:rsidRPr="006A4AE0" w:rsidRDefault="00BE3127" w:rsidP="00766FE2">
            <w:pPr>
              <w:rPr>
                <w:rFonts w:eastAsia="Calibri"/>
              </w:rPr>
            </w:pPr>
            <w:r w:rsidRPr="006A4AE0">
              <w:rPr>
                <w:rFonts w:eastAsia="Calibri"/>
              </w:rPr>
              <w:t>Лечение с применением генно-инженерных биологических препаратов и селективных иммунодепрессантов (уровень 3)*</w:t>
            </w:r>
          </w:p>
        </w:tc>
      </w:tr>
      <w:tr w:rsidR="00705570" w:rsidRPr="006A4AE0" w:rsidTr="00705570">
        <w:tc>
          <w:tcPr>
            <w:tcW w:w="1418" w:type="dxa"/>
          </w:tcPr>
          <w:p w:rsidR="00705570" w:rsidRPr="006A4AE0" w:rsidRDefault="00705570" w:rsidP="00705570">
            <w:pPr>
              <w:jc w:val="center"/>
            </w:pPr>
            <w:r w:rsidRPr="006A4AE0">
              <w:rPr>
                <w:rFonts w:eastAsia="Calibri"/>
              </w:rPr>
              <w:t>ds36.018</w:t>
            </w:r>
          </w:p>
        </w:tc>
        <w:tc>
          <w:tcPr>
            <w:tcW w:w="8505" w:type="dxa"/>
          </w:tcPr>
          <w:p w:rsidR="00705570" w:rsidRPr="006A4AE0" w:rsidRDefault="00705570" w:rsidP="00705570">
            <w:r w:rsidRPr="006A4AE0">
              <w:rPr>
                <w:rFonts w:eastAsia="Calibri"/>
              </w:rPr>
              <w:t>Лечение с применением генно-инженерных биологических препаратов и селективных иммунодепрессантов (уровень 4)*</w:t>
            </w:r>
          </w:p>
        </w:tc>
      </w:tr>
      <w:tr w:rsidR="00705570" w:rsidRPr="006A4AE0" w:rsidTr="00705570">
        <w:tc>
          <w:tcPr>
            <w:tcW w:w="1418" w:type="dxa"/>
          </w:tcPr>
          <w:p w:rsidR="00705570" w:rsidRPr="006A4AE0" w:rsidRDefault="00705570" w:rsidP="00705570">
            <w:pPr>
              <w:jc w:val="center"/>
            </w:pPr>
            <w:r w:rsidRPr="006A4AE0">
              <w:rPr>
                <w:rFonts w:eastAsia="Calibri"/>
              </w:rPr>
              <w:t>ds36.019</w:t>
            </w:r>
          </w:p>
        </w:tc>
        <w:tc>
          <w:tcPr>
            <w:tcW w:w="8505" w:type="dxa"/>
          </w:tcPr>
          <w:p w:rsidR="00705570" w:rsidRPr="006A4AE0" w:rsidRDefault="00705570">
            <w:r w:rsidRPr="006A4AE0">
              <w:rPr>
                <w:rFonts w:eastAsia="Calibri"/>
              </w:rPr>
              <w:t>Лечение с применением генно-инженерных биологических препаратов и селективных иммунодепрессантов (уровень 5)*</w:t>
            </w:r>
          </w:p>
        </w:tc>
      </w:tr>
      <w:tr w:rsidR="00705570" w:rsidRPr="006A4AE0" w:rsidTr="00705570">
        <w:tc>
          <w:tcPr>
            <w:tcW w:w="1418" w:type="dxa"/>
          </w:tcPr>
          <w:p w:rsidR="00705570" w:rsidRPr="006A4AE0" w:rsidRDefault="00705570" w:rsidP="00705570">
            <w:pPr>
              <w:jc w:val="center"/>
            </w:pPr>
            <w:r w:rsidRPr="006A4AE0">
              <w:rPr>
                <w:rFonts w:eastAsia="Calibri"/>
              </w:rPr>
              <w:t>ds36.020</w:t>
            </w:r>
          </w:p>
        </w:tc>
        <w:tc>
          <w:tcPr>
            <w:tcW w:w="8505" w:type="dxa"/>
          </w:tcPr>
          <w:p w:rsidR="00705570" w:rsidRPr="006A4AE0" w:rsidRDefault="00705570">
            <w:r w:rsidRPr="006A4AE0">
              <w:rPr>
                <w:rFonts w:eastAsia="Calibri"/>
              </w:rPr>
              <w:t>Лечение с применением генно-инженерных биологических препаратов и селективных иммунодепрессантов (уровень 6)*</w:t>
            </w:r>
          </w:p>
        </w:tc>
      </w:tr>
      <w:tr w:rsidR="00705570" w:rsidRPr="006A4AE0" w:rsidTr="00705570">
        <w:tc>
          <w:tcPr>
            <w:tcW w:w="1418" w:type="dxa"/>
          </w:tcPr>
          <w:p w:rsidR="00705570" w:rsidRPr="006A4AE0" w:rsidRDefault="00705570" w:rsidP="00705570">
            <w:pPr>
              <w:jc w:val="center"/>
            </w:pPr>
            <w:r w:rsidRPr="006A4AE0">
              <w:rPr>
                <w:rFonts w:eastAsia="Calibri"/>
              </w:rPr>
              <w:t>ds36.021</w:t>
            </w:r>
          </w:p>
        </w:tc>
        <w:tc>
          <w:tcPr>
            <w:tcW w:w="8505" w:type="dxa"/>
          </w:tcPr>
          <w:p w:rsidR="00705570" w:rsidRPr="006A4AE0" w:rsidRDefault="00705570">
            <w:r w:rsidRPr="006A4AE0">
              <w:rPr>
                <w:rFonts w:eastAsia="Calibri"/>
              </w:rPr>
              <w:t>Лечение с применением генно-инженерных биологических препаратов и селективных иммунодепрессантов (уровень 7)*</w:t>
            </w:r>
          </w:p>
        </w:tc>
      </w:tr>
      <w:tr w:rsidR="00705570" w:rsidRPr="006A4AE0" w:rsidTr="00705570">
        <w:tc>
          <w:tcPr>
            <w:tcW w:w="1418" w:type="dxa"/>
          </w:tcPr>
          <w:p w:rsidR="00705570" w:rsidRPr="006A4AE0" w:rsidRDefault="00705570" w:rsidP="00705570">
            <w:pPr>
              <w:jc w:val="center"/>
            </w:pPr>
            <w:r w:rsidRPr="006A4AE0">
              <w:rPr>
                <w:rFonts w:eastAsia="Calibri"/>
              </w:rPr>
              <w:t>ds36.022</w:t>
            </w:r>
          </w:p>
        </w:tc>
        <w:tc>
          <w:tcPr>
            <w:tcW w:w="8505" w:type="dxa"/>
          </w:tcPr>
          <w:p w:rsidR="00705570" w:rsidRPr="006A4AE0" w:rsidRDefault="00705570">
            <w:r w:rsidRPr="006A4AE0">
              <w:rPr>
                <w:rFonts w:eastAsia="Calibri"/>
              </w:rPr>
              <w:t>Лечение с применением генно-инженерных биологических препаратов и селективных иммунодепрессантов (уровень 8)*</w:t>
            </w:r>
          </w:p>
        </w:tc>
      </w:tr>
      <w:tr w:rsidR="00705570" w:rsidRPr="006A4AE0" w:rsidTr="00705570">
        <w:tc>
          <w:tcPr>
            <w:tcW w:w="1418" w:type="dxa"/>
          </w:tcPr>
          <w:p w:rsidR="00705570" w:rsidRPr="006A4AE0" w:rsidRDefault="00705570" w:rsidP="00705570">
            <w:pPr>
              <w:jc w:val="center"/>
            </w:pPr>
            <w:r w:rsidRPr="006A4AE0">
              <w:rPr>
                <w:rFonts w:eastAsia="Calibri"/>
              </w:rPr>
              <w:t>ds36.023</w:t>
            </w:r>
          </w:p>
        </w:tc>
        <w:tc>
          <w:tcPr>
            <w:tcW w:w="8505" w:type="dxa"/>
          </w:tcPr>
          <w:p w:rsidR="00705570" w:rsidRPr="006A4AE0" w:rsidRDefault="00705570">
            <w:r w:rsidRPr="006A4AE0">
              <w:rPr>
                <w:rFonts w:eastAsia="Calibri"/>
              </w:rPr>
              <w:t>Лечение с применением генно-инженерных биологических препаратов и селективных иммунодепрессантов (уровень 9)*</w:t>
            </w:r>
          </w:p>
        </w:tc>
      </w:tr>
      <w:tr w:rsidR="00705570" w:rsidRPr="006A4AE0" w:rsidTr="00705570">
        <w:tc>
          <w:tcPr>
            <w:tcW w:w="1418" w:type="dxa"/>
          </w:tcPr>
          <w:p w:rsidR="00705570" w:rsidRPr="006A4AE0" w:rsidRDefault="00705570" w:rsidP="00705570">
            <w:pPr>
              <w:jc w:val="center"/>
            </w:pPr>
            <w:r w:rsidRPr="006A4AE0">
              <w:rPr>
                <w:rFonts w:eastAsia="Calibri"/>
              </w:rPr>
              <w:t>ds36.024</w:t>
            </w:r>
          </w:p>
        </w:tc>
        <w:tc>
          <w:tcPr>
            <w:tcW w:w="8505" w:type="dxa"/>
          </w:tcPr>
          <w:p w:rsidR="00705570" w:rsidRPr="006A4AE0" w:rsidRDefault="00705570" w:rsidP="00705570">
            <w:r w:rsidRPr="006A4AE0">
              <w:rPr>
                <w:rFonts w:eastAsia="Calibri"/>
              </w:rPr>
              <w:t>Лечение с применением генно-инженерных биологических препаратов и селективных иммунодепрессантов (уровень 10)*</w:t>
            </w:r>
          </w:p>
        </w:tc>
      </w:tr>
      <w:tr w:rsidR="00705570" w:rsidRPr="006A4AE0" w:rsidTr="00705570">
        <w:tc>
          <w:tcPr>
            <w:tcW w:w="1418" w:type="dxa"/>
          </w:tcPr>
          <w:p w:rsidR="00705570" w:rsidRPr="006A4AE0" w:rsidRDefault="00705570" w:rsidP="00705570">
            <w:pPr>
              <w:jc w:val="center"/>
            </w:pPr>
            <w:r w:rsidRPr="006A4AE0">
              <w:rPr>
                <w:rFonts w:eastAsia="Calibri"/>
              </w:rPr>
              <w:t>ds36.025</w:t>
            </w:r>
          </w:p>
        </w:tc>
        <w:tc>
          <w:tcPr>
            <w:tcW w:w="8505" w:type="dxa"/>
          </w:tcPr>
          <w:p w:rsidR="00705570" w:rsidRPr="006A4AE0" w:rsidRDefault="00705570" w:rsidP="00705570">
            <w:r w:rsidRPr="006A4AE0">
              <w:rPr>
                <w:rFonts w:eastAsia="Calibri"/>
              </w:rPr>
              <w:t>Лечение с применением генно-инженерных биологических препаратов и селективных иммунодепрессантов (уровень 11)*</w:t>
            </w:r>
          </w:p>
        </w:tc>
      </w:tr>
      <w:tr w:rsidR="00705570" w:rsidRPr="006A4AE0" w:rsidTr="00705570">
        <w:tc>
          <w:tcPr>
            <w:tcW w:w="1418" w:type="dxa"/>
          </w:tcPr>
          <w:p w:rsidR="00705570" w:rsidRPr="006A4AE0" w:rsidRDefault="00705570" w:rsidP="00705570">
            <w:pPr>
              <w:jc w:val="center"/>
            </w:pPr>
            <w:r w:rsidRPr="006A4AE0">
              <w:rPr>
                <w:rFonts w:eastAsia="Calibri"/>
              </w:rPr>
              <w:t>ds36.026</w:t>
            </w:r>
          </w:p>
        </w:tc>
        <w:tc>
          <w:tcPr>
            <w:tcW w:w="8505" w:type="dxa"/>
          </w:tcPr>
          <w:p w:rsidR="00705570" w:rsidRPr="006A4AE0" w:rsidRDefault="00705570" w:rsidP="00705570">
            <w:r w:rsidRPr="006A4AE0">
              <w:rPr>
                <w:rFonts w:eastAsia="Calibri"/>
              </w:rPr>
              <w:t>Лечение с применением генно-инженерных биологических препаратов и селективных иммунодепрессантов (уровень 12)*</w:t>
            </w:r>
          </w:p>
        </w:tc>
      </w:tr>
      <w:tr w:rsidR="00705570" w:rsidRPr="006A4AE0" w:rsidTr="00705570">
        <w:tc>
          <w:tcPr>
            <w:tcW w:w="1418" w:type="dxa"/>
          </w:tcPr>
          <w:p w:rsidR="00705570" w:rsidRPr="006A4AE0" w:rsidRDefault="00705570" w:rsidP="00705570">
            <w:pPr>
              <w:jc w:val="center"/>
            </w:pPr>
            <w:r w:rsidRPr="006A4AE0">
              <w:rPr>
                <w:rFonts w:eastAsia="Calibri"/>
              </w:rPr>
              <w:t>ds36.027</w:t>
            </w:r>
          </w:p>
        </w:tc>
        <w:tc>
          <w:tcPr>
            <w:tcW w:w="8505" w:type="dxa"/>
          </w:tcPr>
          <w:p w:rsidR="00705570" w:rsidRPr="006A4AE0" w:rsidRDefault="00705570" w:rsidP="00705570">
            <w:r w:rsidRPr="006A4AE0">
              <w:rPr>
                <w:rFonts w:eastAsia="Calibri"/>
              </w:rPr>
              <w:t>Лечение с применением генно-инженерных биологических препаратов и селективных иммунодепрессантов (уровень 13)*</w:t>
            </w:r>
          </w:p>
        </w:tc>
      </w:tr>
      <w:tr w:rsidR="00705570" w:rsidRPr="006A4AE0" w:rsidTr="00705570">
        <w:tc>
          <w:tcPr>
            <w:tcW w:w="1418" w:type="dxa"/>
          </w:tcPr>
          <w:p w:rsidR="00705570" w:rsidRPr="006A4AE0" w:rsidRDefault="00705570" w:rsidP="00705570">
            <w:pPr>
              <w:jc w:val="center"/>
            </w:pPr>
            <w:r w:rsidRPr="006A4AE0">
              <w:rPr>
                <w:rFonts w:eastAsia="Calibri"/>
              </w:rPr>
              <w:t>ds36.028</w:t>
            </w:r>
          </w:p>
        </w:tc>
        <w:tc>
          <w:tcPr>
            <w:tcW w:w="8505" w:type="dxa"/>
          </w:tcPr>
          <w:p w:rsidR="00705570" w:rsidRPr="006A4AE0" w:rsidRDefault="00705570" w:rsidP="00705570">
            <w:r w:rsidRPr="006A4AE0">
              <w:rPr>
                <w:rFonts w:eastAsia="Calibri"/>
              </w:rPr>
              <w:t>Лечение с применением генно-инженерных биологических препаратов и селективных иммунодепрессантов (уровень 14)*</w:t>
            </w:r>
          </w:p>
        </w:tc>
      </w:tr>
      <w:tr w:rsidR="00705570" w:rsidRPr="006A4AE0" w:rsidTr="00705570">
        <w:tc>
          <w:tcPr>
            <w:tcW w:w="1418" w:type="dxa"/>
          </w:tcPr>
          <w:p w:rsidR="00705570" w:rsidRPr="006A4AE0" w:rsidRDefault="00705570" w:rsidP="00705570">
            <w:pPr>
              <w:jc w:val="center"/>
            </w:pPr>
            <w:r w:rsidRPr="006A4AE0">
              <w:rPr>
                <w:rFonts w:eastAsia="Calibri"/>
              </w:rPr>
              <w:t>ds36.029</w:t>
            </w:r>
          </w:p>
        </w:tc>
        <w:tc>
          <w:tcPr>
            <w:tcW w:w="8505" w:type="dxa"/>
          </w:tcPr>
          <w:p w:rsidR="00705570" w:rsidRPr="006A4AE0" w:rsidRDefault="00705570" w:rsidP="00705570">
            <w:r w:rsidRPr="006A4AE0">
              <w:rPr>
                <w:rFonts w:eastAsia="Calibri"/>
              </w:rPr>
              <w:t>Лечение с применением генно-инженерных биологических препаратов и селективных иммунодепрессантов (уровень 15)*</w:t>
            </w:r>
          </w:p>
        </w:tc>
      </w:tr>
      <w:tr w:rsidR="00E15310" w:rsidRPr="006A4AE0" w:rsidTr="00705570">
        <w:tc>
          <w:tcPr>
            <w:tcW w:w="1418" w:type="dxa"/>
          </w:tcPr>
          <w:p w:rsidR="00E15310" w:rsidRPr="006A4AE0" w:rsidRDefault="00E15310" w:rsidP="00E15310">
            <w:pPr>
              <w:jc w:val="center"/>
            </w:pPr>
            <w:r w:rsidRPr="006A4AE0">
              <w:rPr>
                <w:rFonts w:eastAsia="Calibri"/>
              </w:rPr>
              <w:t>ds36.030</w:t>
            </w:r>
          </w:p>
        </w:tc>
        <w:tc>
          <w:tcPr>
            <w:tcW w:w="8505" w:type="dxa"/>
          </w:tcPr>
          <w:p w:rsidR="00E15310" w:rsidRPr="006A4AE0" w:rsidRDefault="00E15310" w:rsidP="00E15310">
            <w:r w:rsidRPr="006A4AE0">
              <w:rPr>
                <w:rFonts w:eastAsia="Calibri"/>
              </w:rPr>
              <w:t>Лечение с применением генно-инженерных биологических препаратов и селективных иммунодепрессантов (уровень 16)*</w:t>
            </w:r>
          </w:p>
        </w:tc>
      </w:tr>
      <w:tr w:rsidR="00E15310" w:rsidRPr="006A4AE0" w:rsidTr="00705570">
        <w:tc>
          <w:tcPr>
            <w:tcW w:w="1418" w:type="dxa"/>
          </w:tcPr>
          <w:p w:rsidR="00E15310" w:rsidRPr="006A4AE0" w:rsidRDefault="00E15310" w:rsidP="00E15310">
            <w:pPr>
              <w:jc w:val="center"/>
            </w:pPr>
            <w:r w:rsidRPr="006A4AE0">
              <w:rPr>
                <w:rFonts w:eastAsia="Calibri"/>
              </w:rPr>
              <w:t>ds36.031</w:t>
            </w:r>
          </w:p>
        </w:tc>
        <w:tc>
          <w:tcPr>
            <w:tcW w:w="8505" w:type="dxa"/>
          </w:tcPr>
          <w:p w:rsidR="00E15310" w:rsidRPr="006A4AE0" w:rsidRDefault="00E15310" w:rsidP="00E15310">
            <w:r w:rsidRPr="006A4AE0">
              <w:rPr>
                <w:rFonts w:eastAsia="Calibri"/>
              </w:rPr>
              <w:t>Лечение с применением генно-инженерных биологических препаратов и селективных иммунодепрессантов (уровень 17)*</w:t>
            </w:r>
          </w:p>
        </w:tc>
      </w:tr>
      <w:tr w:rsidR="00E15310" w:rsidRPr="006A4AE0" w:rsidTr="00705570">
        <w:tc>
          <w:tcPr>
            <w:tcW w:w="1418" w:type="dxa"/>
          </w:tcPr>
          <w:p w:rsidR="00E15310" w:rsidRPr="006A4AE0" w:rsidRDefault="00E15310" w:rsidP="00E15310">
            <w:pPr>
              <w:jc w:val="center"/>
            </w:pPr>
            <w:r w:rsidRPr="006A4AE0">
              <w:rPr>
                <w:rFonts w:eastAsia="Calibri"/>
              </w:rPr>
              <w:t>ds36.032</w:t>
            </w:r>
          </w:p>
        </w:tc>
        <w:tc>
          <w:tcPr>
            <w:tcW w:w="8505" w:type="dxa"/>
          </w:tcPr>
          <w:p w:rsidR="00E15310" w:rsidRPr="006A4AE0" w:rsidRDefault="00E15310" w:rsidP="00E15310">
            <w:r w:rsidRPr="006A4AE0">
              <w:rPr>
                <w:rFonts w:eastAsia="Calibri"/>
              </w:rPr>
              <w:t>Лечение с применением генно-инженерных биологических препаратов и селективных иммунодепрессантов (уровень 18)*</w:t>
            </w:r>
          </w:p>
        </w:tc>
      </w:tr>
      <w:tr w:rsidR="00E15310" w:rsidRPr="006A4AE0" w:rsidTr="00705570">
        <w:tc>
          <w:tcPr>
            <w:tcW w:w="1418" w:type="dxa"/>
          </w:tcPr>
          <w:p w:rsidR="00E15310" w:rsidRPr="006A4AE0" w:rsidRDefault="00E15310" w:rsidP="00E15310">
            <w:pPr>
              <w:jc w:val="center"/>
            </w:pPr>
            <w:r w:rsidRPr="006A4AE0">
              <w:rPr>
                <w:rFonts w:eastAsia="Calibri"/>
              </w:rPr>
              <w:t>ds36.033</w:t>
            </w:r>
          </w:p>
        </w:tc>
        <w:tc>
          <w:tcPr>
            <w:tcW w:w="8505" w:type="dxa"/>
          </w:tcPr>
          <w:p w:rsidR="00E15310" w:rsidRPr="006A4AE0" w:rsidRDefault="00E15310" w:rsidP="00E15310">
            <w:r w:rsidRPr="006A4AE0">
              <w:rPr>
                <w:rFonts w:eastAsia="Calibri"/>
              </w:rPr>
              <w:t>Лечение с применением генно-инженерных биологических препаратов и селективных иммунодепрессантов (уровень 19)*</w:t>
            </w:r>
          </w:p>
        </w:tc>
      </w:tr>
      <w:tr w:rsidR="00E15310" w:rsidRPr="006A4AE0" w:rsidTr="00705570">
        <w:tc>
          <w:tcPr>
            <w:tcW w:w="1418" w:type="dxa"/>
          </w:tcPr>
          <w:p w:rsidR="00E15310" w:rsidRPr="006A4AE0" w:rsidRDefault="00E15310" w:rsidP="00E15310">
            <w:pPr>
              <w:jc w:val="center"/>
            </w:pPr>
            <w:r w:rsidRPr="006A4AE0">
              <w:rPr>
                <w:rFonts w:eastAsia="Calibri"/>
              </w:rPr>
              <w:t>ds36.034</w:t>
            </w:r>
          </w:p>
        </w:tc>
        <w:tc>
          <w:tcPr>
            <w:tcW w:w="8505" w:type="dxa"/>
          </w:tcPr>
          <w:p w:rsidR="00E15310" w:rsidRPr="006A4AE0" w:rsidRDefault="00E15310" w:rsidP="00E15310">
            <w:r w:rsidRPr="006A4AE0">
              <w:rPr>
                <w:rFonts w:eastAsia="Calibri"/>
              </w:rPr>
              <w:t>Лечение с применением генно-инженерных биологических препаратов и селективных иммунодепрессантов (уровень 20)*</w:t>
            </w:r>
          </w:p>
        </w:tc>
      </w:tr>
      <w:tr w:rsidR="00E15310" w:rsidRPr="006A4AE0" w:rsidTr="00705570">
        <w:tc>
          <w:tcPr>
            <w:tcW w:w="1418" w:type="dxa"/>
          </w:tcPr>
          <w:p w:rsidR="00E15310" w:rsidRPr="006A4AE0" w:rsidRDefault="00E15310" w:rsidP="00E15310">
            <w:pPr>
              <w:jc w:val="center"/>
            </w:pPr>
            <w:r w:rsidRPr="006A4AE0">
              <w:rPr>
                <w:rFonts w:eastAsia="Calibri"/>
              </w:rPr>
              <w:t>ds36.035</w:t>
            </w:r>
          </w:p>
        </w:tc>
        <w:tc>
          <w:tcPr>
            <w:tcW w:w="8505" w:type="dxa"/>
          </w:tcPr>
          <w:p w:rsidR="00E15310" w:rsidRPr="006A4AE0" w:rsidRDefault="00E15310" w:rsidP="00E15310">
            <w:pPr>
              <w:autoSpaceDE w:val="0"/>
              <w:autoSpaceDN w:val="0"/>
              <w:adjustRightInd w:val="0"/>
            </w:pPr>
            <w:r w:rsidRPr="006A4AE0">
              <w:t>Лечение с применением методов афереза (каскадная плазмофильтрация, липидная фильтрация, иммуносорбция) в случае отсутствия эффективности базисной терапии</w:t>
            </w:r>
          </w:p>
        </w:tc>
      </w:tr>
    </w:tbl>
    <w:p w:rsidR="006D60D7" w:rsidRPr="006A4AE0" w:rsidRDefault="006D60D7" w:rsidP="006D60D7">
      <w:pPr>
        <w:pStyle w:val="ConsPlusNormal"/>
        <w:ind w:firstLine="540"/>
        <w:jc w:val="both"/>
        <w:rPr>
          <w:sz w:val="20"/>
        </w:rPr>
      </w:pPr>
      <w:r w:rsidRPr="006A4AE0">
        <w:rPr>
          <w:sz w:val="20"/>
        </w:rPr>
        <w:t>--------------------------------</w:t>
      </w:r>
    </w:p>
    <w:p w:rsidR="006D60D7" w:rsidRPr="006A4AE0" w:rsidRDefault="006D60D7" w:rsidP="006D60D7">
      <w:pPr>
        <w:autoSpaceDE w:val="0"/>
        <w:autoSpaceDN w:val="0"/>
        <w:adjustRightInd w:val="0"/>
        <w:spacing w:before="120"/>
        <w:ind w:firstLine="851"/>
        <w:jc w:val="both"/>
        <w:rPr>
          <w:sz w:val="24"/>
          <w:szCs w:val="24"/>
        </w:rPr>
      </w:pPr>
      <w:r w:rsidRPr="006A4AE0">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B12DBF" w:rsidRPr="006A4AE0" w:rsidRDefault="00B12DBF" w:rsidP="00B12DBF">
      <w:pPr>
        <w:pStyle w:val="Style7"/>
        <w:widowControl/>
        <w:spacing w:before="120" w:line="240" w:lineRule="auto"/>
        <w:ind w:firstLine="851"/>
      </w:pPr>
      <w:r w:rsidRPr="006A4AE0">
        <w:t xml:space="preserve">В случае, если перевод пациента из одного отделения медицинской организации в другое обусловлен возникновением (наличием) нового заболевания или состояния, относящегося к тому же классу МКБ 10, что и диагноз основного заболевания и (или) являющегося следствием закономерного прогрессирования основного заболевания, внутрибольничной инфекции или осложнением основного заболевания, и не соответствует критериям оплаты случая лечения по двум КСГ, оплата производится в рамках одного случая лечения по КСГ с наибольшим размером оплаты, а отнесение такого случая к прерванным по основанию прерванности 2 пункта </w:t>
      </w:r>
      <w:r w:rsidR="00F7486F" w:rsidRPr="006A4AE0">
        <w:t>4.9.</w:t>
      </w:r>
      <w:r w:rsidRPr="006A4AE0">
        <w:t xml:space="preserve"> настоящего Тарифного соглашения не производится.</w:t>
      </w:r>
    </w:p>
    <w:p w:rsidR="00B12DBF" w:rsidRPr="006A4AE0" w:rsidRDefault="00B12DBF" w:rsidP="00B12DBF">
      <w:pPr>
        <w:pStyle w:val="Style7"/>
        <w:widowControl/>
        <w:spacing w:before="120" w:line="240" w:lineRule="auto"/>
        <w:ind w:firstLine="851"/>
      </w:pPr>
      <w:r w:rsidRPr="006A4AE0">
        <w:t>При оплате случаев лечения, подлежащих оплате по двум КСГ по основаниям 2-</w:t>
      </w:r>
      <w:r w:rsidR="00F7486F" w:rsidRPr="006A4AE0">
        <w:t>3</w:t>
      </w:r>
      <w:r w:rsidRPr="006A4AE0">
        <w:t xml:space="preserve"> пункта 4.9.1 настоящего Тарифного соглашения, случай до перевода не может считаться прерванным по основаниям прерванности 2-4 пункта 4.9. настоящего Тарифного соглашения.</w:t>
      </w:r>
    </w:p>
    <w:p w:rsidR="00B12DBF" w:rsidRPr="006A4AE0" w:rsidRDefault="00B12DBF" w:rsidP="00B12DBF">
      <w:pPr>
        <w:pStyle w:val="Style7"/>
        <w:widowControl/>
        <w:spacing w:before="120" w:line="240" w:lineRule="auto"/>
        <w:ind w:firstLine="851"/>
      </w:pPr>
      <w:r w:rsidRPr="006A4AE0">
        <w:t xml:space="preserve">В Таблице </w:t>
      </w:r>
      <w:r w:rsidR="00766FE2" w:rsidRPr="006A4AE0">
        <w:t>3</w:t>
      </w:r>
      <w:r w:rsidRPr="006A4AE0">
        <w:t xml:space="preserve"> настоящего Тарифного соглашения определен перечень КСГ, для которых длительность 3 дня и менее является оптимальными сроками лечения. Законченный случай оказания медицинской помощи (случай, не относящийся к прерванным случаям лечения по основаниям 1-7</w:t>
      </w:r>
      <w:r w:rsidR="00766FE2" w:rsidRPr="006A4AE0">
        <w:t xml:space="preserve"> пункта 4.9 настоящего Тарифного соглашения</w:t>
      </w:r>
      <w:r w:rsidRPr="006A4AE0">
        <w:t xml:space="preserve">) по КСГ, перечисленным в Таблице </w:t>
      </w:r>
      <w:r w:rsidR="00766FE2" w:rsidRPr="006A4AE0">
        <w:t>3</w:t>
      </w:r>
      <w:r w:rsidRPr="006A4AE0">
        <w:t xml:space="preserve"> настоящего Тарифного соглашения, не может быть отнесен к прерванным случаям лечения по основанию 8 </w:t>
      </w:r>
      <w:r w:rsidR="00766FE2" w:rsidRPr="006A4AE0">
        <w:t xml:space="preserve">пункта 4.9 настоящего Тарифного соглашения </w:t>
      </w:r>
      <w:r w:rsidRPr="006A4AE0">
        <w:t xml:space="preserve"> и оплачивается в полном объеме независимо от длительности лечения.</w:t>
      </w:r>
      <w:r w:rsidR="00AF02E5" w:rsidRPr="006A4AE0">
        <w:t xml:space="preserve"> При этом, в случае наличия оснований прерванности, не связанных  с длительностью лечения по основаниям 1-7 подпункта 4.</w:t>
      </w:r>
      <w:r w:rsidR="00A6290E" w:rsidRPr="006A4AE0">
        <w:t>9</w:t>
      </w:r>
      <w:r w:rsidR="00AF02E5" w:rsidRPr="006A4AE0">
        <w:t xml:space="preserve"> настоящего Тарифного соглашения, случай оплачивается как прерванный на общих основаниях</w:t>
      </w:r>
    </w:p>
    <w:p w:rsidR="00B12DBF" w:rsidRPr="006A4AE0" w:rsidRDefault="00B12DBF" w:rsidP="00B12DBF">
      <w:pPr>
        <w:pStyle w:val="Style7"/>
        <w:widowControl/>
        <w:spacing w:before="120" w:line="240" w:lineRule="auto"/>
        <w:ind w:firstLine="851"/>
      </w:pPr>
      <w:r w:rsidRPr="006A4AE0">
        <w:t xml:space="preserve">Размер оплаты случаев оказания медицинской помощи, являющихся прерванными по основаниям 1-6 и 8 пункта </w:t>
      </w:r>
      <w:r w:rsidR="00A93846" w:rsidRPr="006A4AE0">
        <w:t>4</w:t>
      </w:r>
      <w:r w:rsidRPr="006A4AE0">
        <w:t>.</w:t>
      </w:r>
      <w:r w:rsidR="00A93846" w:rsidRPr="006A4AE0">
        <w:t>9</w:t>
      </w:r>
      <w:r w:rsidRPr="006A4AE0">
        <w:t>. настоящего Тарифного соглашения, определяется в зависимости от выполнения хирургического вмешательства и (или) проведения тромболитической терапии, являющихся классификационным критерием отнесения данного случая лечения к конкретной КСГ.</w:t>
      </w:r>
    </w:p>
    <w:p w:rsidR="00B12DBF" w:rsidRPr="006A4AE0" w:rsidRDefault="00B12DBF" w:rsidP="00B12DBF">
      <w:pPr>
        <w:pStyle w:val="Style7"/>
        <w:widowControl/>
        <w:spacing w:before="120" w:line="240" w:lineRule="auto"/>
        <w:ind w:firstLine="851"/>
      </w:pPr>
      <w:r w:rsidRPr="006A4AE0">
        <w:t>В случае если пациенту было выполнено хирургическое вмешательство и (или) была проведена тромболитическая терапия, случай оплачивается в размере:</w:t>
      </w:r>
    </w:p>
    <w:p w:rsidR="00B12DBF" w:rsidRPr="006A4AE0" w:rsidRDefault="00B12DBF" w:rsidP="00B12DBF">
      <w:pPr>
        <w:pStyle w:val="Style7"/>
        <w:widowControl/>
        <w:spacing w:before="120" w:line="240" w:lineRule="auto"/>
        <w:ind w:firstLine="851"/>
      </w:pPr>
      <w:r w:rsidRPr="006A4AE0">
        <w:t>- при длительности лечения 3 дня и менее – 80% от стоимости КСГ;</w:t>
      </w:r>
    </w:p>
    <w:p w:rsidR="00B12DBF" w:rsidRPr="006A4AE0" w:rsidRDefault="00B12DBF" w:rsidP="00B12DBF">
      <w:pPr>
        <w:pStyle w:val="Style7"/>
        <w:widowControl/>
        <w:spacing w:before="120" w:line="240" w:lineRule="auto"/>
        <w:ind w:firstLine="851"/>
      </w:pPr>
      <w:r w:rsidRPr="006A4AE0">
        <w:t>- при длитель</w:t>
      </w:r>
      <w:r w:rsidR="00F7486F" w:rsidRPr="006A4AE0">
        <w:t>ности лечения более 3-х дней – 9</w:t>
      </w:r>
      <w:r w:rsidRPr="006A4AE0">
        <w:t>0% от стоимости КСГ.</w:t>
      </w:r>
    </w:p>
    <w:p w:rsidR="00B12DBF" w:rsidRPr="006A4AE0" w:rsidRDefault="00B12DBF" w:rsidP="00B12DBF">
      <w:pPr>
        <w:pStyle w:val="Style7"/>
        <w:widowControl/>
        <w:spacing w:before="120" w:line="240" w:lineRule="auto"/>
        <w:ind w:firstLine="851"/>
      </w:pPr>
      <w:r w:rsidRPr="006A4AE0">
        <w:t>В Таблице №</w:t>
      </w:r>
      <w:r w:rsidR="00906DB6" w:rsidRPr="006A4AE0">
        <w:t>4</w:t>
      </w:r>
      <w:r w:rsidRPr="006A4AE0">
        <w:t xml:space="preserve"> настоящего Тарифного соглашения определен перечень КСГ, которые предполагают хирургическое вмешательство или тромболитическую терапию. Таким образом, прерванные случаи лечения по КСГ, не входящим в Таблицу №</w:t>
      </w:r>
      <w:r w:rsidR="00F7486F" w:rsidRPr="006A4AE0">
        <w:t>4</w:t>
      </w:r>
      <w:r w:rsidRPr="006A4AE0">
        <w:t xml:space="preserve"> настоящего Тарифного соглашения, не могут быть оплачены с применением вышеперечисленных размеров оплаты прерванных случаев (80% и </w:t>
      </w:r>
      <w:r w:rsidR="00F7486F" w:rsidRPr="006A4AE0">
        <w:t>90</w:t>
      </w:r>
      <w:r w:rsidRPr="006A4AE0">
        <w:t>%).</w:t>
      </w:r>
    </w:p>
    <w:p w:rsidR="00AF02E5" w:rsidRPr="006A4AE0" w:rsidRDefault="00AF02E5" w:rsidP="00AF02E5">
      <w:pPr>
        <w:autoSpaceDE w:val="0"/>
        <w:autoSpaceDN w:val="0"/>
        <w:adjustRightInd w:val="0"/>
        <w:ind w:firstLine="851"/>
        <w:jc w:val="both"/>
        <w:rPr>
          <w:sz w:val="24"/>
          <w:szCs w:val="24"/>
        </w:rPr>
      </w:pPr>
      <w:r w:rsidRPr="006A4AE0">
        <w:rPr>
          <w:sz w:val="24"/>
          <w:szCs w:val="24"/>
        </w:rPr>
        <w:t>Случаи проведения лекарственной терапии пациентам в возрасте 18 лет и старше</w:t>
      </w:r>
      <w:r w:rsidR="00A6290E" w:rsidRPr="006A4AE0">
        <w:rPr>
          <w:sz w:val="24"/>
          <w:szCs w:val="24"/>
        </w:rPr>
        <w:t>,</w:t>
      </w:r>
      <w:r w:rsidRPr="006A4AE0">
        <w:rPr>
          <w:sz w:val="24"/>
          <w:szCs w:val="24"/>
        </w:rPr>
        <w:t xml:space="preserve"> являющиеся прерванными по основаниям, изложенным в подпункт</w:t>
      </w:r>
      <w:r w:rsidR="00A6290E" w:rsidRPr="006A4AE0">
        <w:rPr>
          <w:sz w:val="24"/>
          <w:szCs w:val="24"/>
        </w:rPr>
        <w:t>е</w:t>
      </w:r>
      <w:r w:rsidRPr="006A4AE0">
        <w:rPr>
          <w:sz w:val="24"/>
          <w:szCs w:val="24"/>
        </w:rPr>
        <w:t xml:space="preserve"> 7 подпункта</w:t>
      </w:r>
      <w:r w:rsidR="00A6290E" w:rsidRPr="006A4AE0">
        <w:rPr>
          <w:sz w:val="24"/>
          <w:szCs w:val="24"/>
        </w:rPr>
        <w:t xml:space="preserve"> </w:t>
      </w:r>
      <w:r w:rsidRPr="006A4AE0">
        <w:rPr>
          <w:sz w:val="24"/>
          <w:szCs w:val="24"/>
        </w:rPr>
        <w:t>4.</w:t>
      </w:r>
      <w:r w:rsidR="00A6290E" w:rsidRPr="006A4AE0">
        <w:rPr>
          <w:sz w:val="24"/>
          <w:szCs w:val="24"/>
        </w:rPr>
        <w:t>9</w:t>
      </w:r>
      <w:r w:rsidRPr="006A4AE0">
        <w:rPr>
          <w:sz w:val="24"/>
          <w:szCs w:val="24"/>
        </w:rPr>
        <w:t xml:space="preserve">  пункта 3 раздела </w:t>
      </w:r>
      <w:r w:rsidRPr="006A4AE0">
        <w:rPr>
          <w:sz w:val="24"/>
          <w:szCs w:val="24"/>
          <w:lang w:val="en-US"/>
        </w:rPr>
        <w:t>II</w:t>
      </w:r>
      <w:r w:rsidRPr="006A4AE0">
        <w:rPr>
          <w:sz w:val="24"/>
          <w:szCs w:val="24"/>
        </w:rPr>
        <w:t xml:space="preserve"> настоящего Тарифного соглашения, оплачиваются аналогично случаям лечения, когда хирургическое вмешательство и (или) тромболитическая терапия не проводились.</w:t>
      </w:r>
    </w:p>
    <w:p w:rsidR="00B12DBF" w:rsidRPr="006A4AE0" w:rsidRDefault="00B12DBF" w:rsidP="00B12DBF">
      <w:pPr>
        <w:spacing w:before="120" w:after="120"/>
        <w:jc w:val="right"/>
        <w:rPr>
          <w:sz w:val="24"/>
          <w:szCs w:val="24"/>
        </w:rPr>
      </w:pPr>
      <w:r w:rsidRPr="006A4AE0">
        <w:rPr>
          <w:sz w:val="24"/>
          <w:szCs w:val="24"/>
        </w:rPr>
        <w:t>Таблица №</w:t>
      </w:r>
      <w:r w:rsidR="006E4C06" w:rsidRPr="006A4AE0">
        <w:rPr>
          <w:sz w:val="24"/>
          <w:szCs w:val="24"/>
        </w:rPr>
        <w:t>4</w:t>
      </w:r>
      <w:r w:rsidRPr="006A4AE0">
        <w:rPr>
          <w:sz w:val="24"/>
          <w:szCs w:val="24"/>
        </w:rPr>
        <w:t xml:space="preserve"> </w:t>
      </w:r>
    </w:p>
    <w:p w:rsidR="00E57C49" w:rsidRPr="006A4AE0" w:rsidRDefault="00E57C49" w:rsidP="00E57C49">
      <w:pPr>
        <w:spacing w:after="120"/>
        <w:jc w:val="both"/>
        <w:rPr>
          <w:rFonts w:eastAsia="Calibri"/>
          <w:sz w:val="24"/>
          <w:szCs w:val="24"/>
        </w:rPr>
      </w:pPr>
      <w:r w:rsidRPr="006A4AE0">
        <w:rPr>
          <w:rFonts w:eastAsia="Calibri"/>
          <w:sz w:val="24"/>
          <w:szCs w:val="24"/>
        </w:rPr>
        <w:t xml:space="preserve">Перечень КСГ, </w:t>
      </w:r>
      <w:r w:rsidR="000461F5" w:rsidRPr="006A4AE0">
        <w:rPr>
          <w:rFonts w:eastAsia="Calibri"/>
          <w:sz w:val="24"/>
          <w:szCs w:val="24"/>
        </w:rPr>
        <w:t xml:space="preserve">дневного стационара, </w:t>
      </w:r>
      <w:r w:rsidRPr="006A4AE0">
        <w:rPr>
          <w:rFonts w:eastAsia="Calibri"/>
          <w:sz w:val="24"/>
          <w:szCs w:val="24"/>
        </w:rPr>
        <w:t>которые предполагают хирургическое вмешательство  или тромболитическую терапию.</w:t>
      </w:r>
    </w:p>
    <w:tbl>
      <w:tblPr>
        <w:tblW w:w="4892" w:type="pct"/>
        <w:tblInd w:w="108" w:type="dxa"/>
        <w:tblLayout w:type="fixed"/>
        <w:tblLook w:val="04A0" w:firstRow="1" w:lastRow="0" w:firstColumn="1" w:lastColumn="0" w:noHBand="0" w:noVBand="1"/>
      </w:tblPr>
      <w:tblGrid>
        <w:gridCol w:w="1086"/>
        <w:gridCol w:w="8277"/>
      </w:tblGrid>
      <w:tr w:rsidR="002E0D8F" w:rsidRPr="006A4AE0" w:rsidTr="000A697A">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tcPr>
          <w:p w:rsidR="00E57C49" w:rsidRPr="006A4AE0" w:rsidRDefault="00E57C49" w:rsidP="000A697A">
            <w:pPr>
              <w:jc w:val="center"/>
              <w:rPr>
                <w:bCs/>
                <w:sz w:val="24"/>
                <w:szCs w:val="24"/>
              </w:rPr>
            </w:pPr>
            <w:r w:rsidRPr="006A4AE0">
              <w:rPr>
                <w:bCs/>
                <w:sz w:val="24"/>
                <w:szCs w:val="24"/>
              </w:rPr>
              <w:t>№ КСГ</w:t>
            </w:r>
          </w:p>
        </w:tc>
        <w:tc>
          <w:tcPr>
            <w:tcW w:w="4420" w:type="pct"/>
            <w:tcBorders>
              <w:top w:val="single" w:sz="4" w:space="0" w:color="auto"/>
              <w:left w:val="single" w:sz="4" w:space="0" w:color="auto"/>
              <w:bottom w:val="single" w:sz="4" w:space="0" w:color="auto"/>
              <w:right w:val="single" w:sz="4" w:space="0" w:color="auto"/>
            </w:tcBorders>
            <w:shd w:val="clear" w:color="auto" w:fill="auto"/>
            <w:noWrap/>
          </w:tcPr>
          <w:p w:rsidR="00E57C49" w:rsidRPr="006A4AE0" w:rsidRDefault="00E57C49" w:rsidP="000A697A">
            <w:pPr>
              <w:jc w:val="center"/>
              <w:rPr>
                <w:rFonts w:eastAsia="Calibri"/>
                <w:sz w:val="24"/>
                <w:szCs w:val="24"/>
              </w:rPr>
            </w:pPr>
            <w:r w:rsidRPr="006A4AE0">
              <w:rPr>
                <w:rFonts w:eastAsia="Calibri"/>
                <w:sz w:val="24"/>
                <w:szCs w:val="24"/>
              </w:rPr>
              <w:t>Наименование КСГ</w:t>
            </w:r>
          </w:p>
        </w:tc>
      </w:tr>
      <w:tr w:rsidR="002E0D8F" w:rsidRPr="006A4AE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6A4AE0" w:rsidRDefault="00E57C49" w:rsidP="000A697A">
            <w:pPr>
              <w:jc w:val="center"/>
            </w:pPr>
            <w:r w:rsidRPr="006A4AE0">
              <w:t>ds02.006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6A4AE0" w:rsidRDefault="00E57C49" w:rsidP="000A697A">
            <w:r w:rsidRPr="006A4AE0">
              <w:t>Искусственное прерывание беременности (аборт)</w:t>
            </w:r>
          </w:p>
        </w:tc>
      </w:tr>
      <w:tr w:rsidR="002E0D8F" w:rsidRPr="006A4AE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6A4AE0" w:rsidRDefault="00E57C49" w:rsidP="000A697A">
            <w:pPr>
              <w:jc w:val="center"/>
            </w:pPr>
            <w:r w:rsidRPr="006A4AE0">
              <w:t>ds02.003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6A4AE0" w:rsidRDefault="00E57C49" w:rsidP="000A697A">
            <w:r w:rsidRPr="006A4AE0">
              <w:t>Операции на женских половых органах (уровень 1)</w:t>
            </w:r>
          </w:p>
        </w:tc>
      </w:tr>
      <w:tr w:rsidR="002E0D8F" w:rsidRPr="006A4AE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6A4AE0" w:rsidRDefault="00E57C49" w:rsidP="000A697A">
            <w:pPr>
              <w:jc w:val="center"/>
            </w:pPr>
            <w:r w:rsidRPr="006A4AE0">
              <w:t>ds02.004</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6A4AE0" w:rsidRDefault="00E57C49" w:rsidP="000A697A">
            <w:r w:rsidRPr="006A4AE0">
              <w:t>Операции на женских половых органах (уровень 2)</w:t>
            </w:r>
          </w:p>
        </w:tc>
      </w:tr>
      <w:tr w:rsidR="002E0D8F" w:rsidRPr="006A4AE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6A4AE0" w:rsidRDefault="00E57C49" w:rsidP="000A697A">
            <w:pPr>
              <w:jc w:val="center"/>
            </w:pPr>
            <w:r w:rsidRPr="006A4AE0">
              <w:t>ds09.001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6A4AE0" w:rsidRDefault="00E57C49" w:rsidP="000A697A">
            <w:r w:rsidRPr="006A4AE0">
              <w:t>Операции на мужских половых органах, дети</w:t>
            </w:r>
          </w:p>
        </w:tc>
      </w:tr>
      <w:tr w:rsidR="002E0D8F" w:rsidRPr="006A4AE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6A4AE0" w:rsidRDefault="00E57C49" w:rsidP="000A697A">
            <w:pPr>
              <w:jc w:val="center"/>
            </w:pPr>
            <w:r w:rsidRPr="006A4AE0">
              <w:t>ds09.002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6A4AE0" w:rsidRDefault="00E57C49" w:rsidP="000A697A">
            <w:r w:rsidRPr="006A4AE0">
              <w:t>Операции на почке и мочевыделительной системе, дети</w:t>
            </w:r>
          </w:p>
        </w:tc>
      </w:tr>
      <w:tr w:rsidR="002E0D8F" w:rsidRPr="006A4AE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6A4AE0" w:rsidRDefault="00E57C49" w:rsidP="000A697A">
            <w:pPr>
              <w:jc w:val="center"/>
            </w:pPr>
            <w:r w:rsidRPr="006A4AE0">
              <w:t>ds10.001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6A4AE0" w:rsidRDefault="00E57C49" w:rsidP="000A697A">
            <w:r w:rsidRPr="006A4AE0">
              <w:t>Операции по поводу грыж, дети</w:t>
            </w:r>
          </w:p>
        </w:tc>
      </w:tr>
      <w:tr w:rsidR="002E0D8F" w:rsidRPr="006A4AE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6A4AE0" w:rsidRDefault="00E57C49" w:rsidP="000A697A">
            <w:pPr>
              <w:jc w:val="center"/>
            </w:pPr>
            <w:r w:rsidRPr="006A4AE0">
              <w:t>ds13.002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6A4AE0" w:rsidRDefault="00E57C49" w:rsidP="000A697A">
            <w:r w:rsidRPr="006A4AE0">
              <w:t>Болезни системы кровообращения с применением инвазивных методов</w:t>
            </w:r>
          </w:p>
        </w:tc>
      </w:tr>
      <w:tr w:rsidR="002E0D8F" w:rsidRPr="006A4AE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6A4AE0" w:rsidRDefault="00E57C49" w:rsidP="000A697A">
            <w:pPr>
              <w:jc w:val="center"/>
            </w:pPr>
            <w:r w:rsidRPr="006A4AE0">
              <w:t>ds14.001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6A4AE0" w:rsidRDefault="00E57C49" w:rsidP="000A697A">
            <w:r w:rsidRPr="006A4AE0">
              <w:t>Операции на кишечнике и анальной области (уровень 1)</w:t>
            </w:r>
          </w:p>
        </w:tc>
      </w:tr>
      <w:tr w:rsidR="002E0D8F" w:rsidRPr="006A4AE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6A4AE0" w:rsidRDefault="00E57C49" w:rsidP="000A697A">
            <w:pPr>
              <w:jc w:val="center"/>
            </w:pPr>
            <w:r w:rsidRPr="006A4AE0">
              <w:t>ds14.002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6A4AE0" w:rsidRDefault="00E57C49" w:rsidP="000A697A">
            <w:r w:rsidRPr="006A4AE0">
              <w:t>Операции на кишечнике и анальной области (уровень 2)</w:t>
            </w:r>
          </w:p>
        </w:tc>
      </w:tr>
      <w:tr w:rsidR="002E0D8F" w:rsidRPr="006A4AE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6A4AE0" w:rsidRDefault="00E57C49" w:rsidP="000A697A">
            <w:pPr>
              <w:jc w:val="center"/>
            </w:pPr>
            <w:r w:rsidRPr="006A4AE0">
              <w:t>ds16.002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6A4AE0" w:rsidRDefault="00E57C49" w:rsidP="000A697A">
            <w:r w:rsidRPr="006A4AE0">
              <w:t>Операции на периферической нервной системе</w:t>
            </w:r>
          </w:p>
        </w:tc>
      </w:tr>
      <w:tr w:rsidR="002E0D8F" w:rsidRPr="006A4AE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6A4AE0" w:rsidRDefault="00E57C49" w:rsidP="000A697A">
            <w:pPr>
              <w:jc w:val="center"/>
            </w:pPr>
            <w:r w:rsidRPr="006A4AE0">
              <w:t>ds18.003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6A4AE0" w:rsidRDefault="00E57C49" w:rsidP="000A697A">
            <w:r w:rsidRPr="006A4AE0">
              <w:t>Формирование, имплантация, удаление, смена доступа для диализа</w:t>
            </w:r>
          </w:p>
        </w:tc>
      </w:tr>
      <w:tr w:rsidR="002E0D8F" w:rsidRPr="006A4AE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6A4AE0" w:rsidRDefault="00E57C49" w:rsidP="000A697A">
            <w:pPr>
              <w:jc w:val="center"/>
            </w:pPr>
            <w:r w:rsidRPr="006A4AE0">
              <w:t>ds19.016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6A4AE0" w:rsidRDefault="00E57C49" w:rsidP="000A697A">
            <w:r w:rsidRPr="006A4AE0">
              <w:t>Операции при злокачественных новообразованиях кожи (уровень 1)</w:t>
            </w:r>
          </w:p>
        </w:tc>
      </w:tr>
      <w:tr w:rsidR="002E0D8F" w:rsidRPr="006A4AE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6A4AE0" w:rsidRDefault="00E57C49" w:rsidP="000A697A">
            <w:pPr>
              <w:jc w:val="center"/>
            </w:pPr>
            <w:r w:rsidRPr="006A4AE0">
              <w:t>ds19.017</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6A4AE0" w:rsidRDefault="00E57C49" w:rsidP="000A697A">
            <w:r w:rsidRPr="006A4AE0">
              <w:t>Операции при злокачественных новообразованиях кожи (уровень 2)</w:t>
            </w:r>
          </w:p>
        </w:tc>
      </w:tr>
      <w:tr w:rsidR="002E0D8F" w:rsidRPr="006A4AE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6A4AE0" w:rsidRDefault="00E57C49" w:rsidP="000A697A">
            <w:pPr>
              <w:jc w:val="center"/>
            </w:pPr>
            <w:r w:rsidRPr="006A4AE0">
              <w:t>ds19.028</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6A4AE0" w:rsidRDefault="00E57C49" w:rsidP="000A697A">
            <w:r w:rsidRPr="006A4AE0">
              <w:t>Установка, замена порт-системы (катетера) для лекарственной терапии злокачественных новообразований</w:t>
            </w:r>
          </w:p>
        </w:tc>
      </w:tr>
      <w:tr w:rsidR="002E0D8F" w:rsidRPr="006A4AE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6A4AE0" w:rsidRDefault="00E57C49" w:rsidP="000A697A">
            <w:pPr>
              <w:jc w:val="center"/>
            </w:pPr>
            <w:r w:rsidRPr="006A4AE0">
              <w:t>ds20.002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6A4AE0" w:rsidRDefault="00E57C49" w:rsidP="000A697A">
            <w:r w:rsidRPr="006A4AE0">
              <w:t>Операции на органе слуха, придаточных пазухах носа и верхних дыхательных путях (уровень 1)</w:t>
            </w:r>
          </w:p>
        </w:tc>
      </w:tr>
      <w:tr w:rsidR="002E0D8F" w:rsidRPr="006A4AE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6A4AE0" w:rsidRDefault="00E57C49" w:rsidP="000A697A">
            <w:pPr>
              <w:jc w:val="center"/>
            </w:pPr>
            <w:r w:rsidRPr="006A4AE0">
              <w:t>ds20.003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6A4AE0" w:rsidRDefault="00E57C49" w:rsidP="000A697A">
            <w:r w:rsidRPr="006A4AE0">
              <w:t>Операции на органе слуха, придаточных пазухах носа и верхних дыхательных путях (уровень 2)</w:t>
            </w:r>
          </w:p>
        </w:tc>
      </w:tr>
      <w:tr w:rsidR="002E0D8F" w:rsidRPr="006A4AE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6A4AE0" w:rsidRDefault="00E57C49" w:rsidP="000A697A">
            <w:pPr>
              <w:jc w:val="center"/>
            </w:pPr>
            <w:r w:rsidRPr="006A4AE0">
              <w:t>ds20.004</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6A4AE0" w:rsidRDefault="00E57C49" w:rsidP="000A697A">
            <w:r w:rsidRPr="006A4AE0">
              <w:t>Операции на органе слуха, придаточных пазухах носа и верхних дыхательных путях (уровень 3)</w:t>
            </w:r>
          </w:p>
        </w:tc>
      </w:tr>
      <w:tr w:rsidR="002E0D8F" w:rsidRPr="006A4AE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6A4AE0" w:rsidRDefault="00E57C49" w:rsidP="000A697A">
            <w:pPr>
              <w:jc w:val="center"/>
            </w:pPr>
            <w:r w:rsidRPr="006A4AE0">
              <w:t>ds20.005</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6A4AE0" w:rsidRDefault="00E57C49" w:rsidP="000A697A">
            <w:r w:rsidRPr="006A4AE0">
              <w:t>Операции на органе слуха, придаточных пазухах носа и верхних дыхательных путях (уровень 4)</w:t>
            </w:r>
          </w:p>
        </w:tc>
      </w:tr>
      <w:tr w:rsidR="002E0D8F" w:rsidRPr="006A4AE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6A4AE0" w:rsidRDefault="00E57C49" w:rsidP="000A697A">
            <w:pPr>
              <w:jc w:val="center"/>
            </w:pPr>
            <w:r w:rsidRPr="006A4AE0">
              <w:t>ds20.006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6A4AE0" w:rsidRDefault="00E57C49" w:rsidP="000A697A">
            <w:r w:rsidRPr="006A4AE0">
              <w:t>Замена речевого процессора</w:t>
            </w:r>
          </w:p>
        </w:tc>
      </w:tr>
      <w:tr w:rsidR="002E0D8F" w:rsidRPr="006A4AE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6A4AE0" w:rsidRDefault="00E57C49" w:rsidP="000A697A">
            <w:pPr>
              <w:jc w:val="center"/>
            </w:pPr>
            <w:r w:rsidRPr="006A4AE0">
              <w:t>ds21.002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6A4AE0" w:rsidRDefault="00E57C49" w:rsidP="000A697A">
            <w:r w:rsidRPr="006A4AE0">
              <w:t>Операции на органе зрения (уровень 1)</w:t>
            </w:r>
          </w:p>
        </w:tc>
      </w:tr>
      <w:tr w:rsidR="002E0D8F" w:rsidRPr="006A4AE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6A4AE0" w:rsidRDefault="00E57C49" w:rsidP="000A697A">
            <w:pPr>
              <w:jc w:val="center"/>
            </w:pPr>
            <w:r w:rsidRPr="006A4AE0">
              <w:t>ds21.003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6A4AE0" w:rsidRDefault="00E57C49" w:rsidP="000A697A">
            <w:r w:rsidRPr="006A4AE0">
              <w:t>Операции на органе зрения (уровень 2)</w:t>
            </w:r>
          </w:p>
        </w:tc>
      </w:tr>
      <w:tr w:rsidR="002E0D8F" w:rsidRPr="006A4AE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6A4AE0" w:rsidRDefault="00E57C49" w:rsidP="000A697A">
            <w:pPr>
              <w:jc w:val="center"/>
            </w:pPr>
            <w:r w:rsidRPr="006A4AE0">
              <w:t>ds21.004</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6A4AE0" w:rsidRDefault="00E57C49" w:rsidP="000A697A">
            <w:r w:rsidRPr="006A4AE0">
              <w:t>Операции на органе зрения (уровень 3)</w:t>
            </w:r>
          </w:p>
        </w:tc>
      </w:tr>
      <w:tr w:rsidR="002E0D8F" w:rsidRPr="006A4AE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6A4AE0" w:rsidRDefault="00E57C49" w:rsidP="000A697A">
            <w:pPr>
              <w:jc w:val="center"/>
            </w:pPr>
            <w:r w:rsidRPr="006A4AE0">
              <w:t>ds21.005</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6A4AE0" w:rsidRDefault="00E57C49" w:rsidP="000A697A">
            <w:r w:rsidRPr="006A4AE0">
              <w:t>Операции на органе зрения (уровень 4)</w:t>
            </w:r>
          </w:p>
        </w:tc>
      </w:tr>
      <w:tr w:rsidR="002E0D8F" w:rsidRPr="006A4AE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6A4AE0" w:rsidRDefault="00E57C49" w:rsidP="000A697A">
            <w:pPr>
              <w:jc w:val="center"/>
            </w:pPr>
            <w:r w:rsidRPr="006A4AE0">
              <w:t>ds21.006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6A4AE0" w:rsidRDefault="00E57C49" w:rsidP="000A697A">
            <w:r w:rsidRPr="006A4AE0">
              <w:t>Операции на органе зрения (уровень 5)</w:t>
            </w:r>
          </w:p>
        </w:tc>
      </w:tr>
      <w:tr w:rsidR="004B4DAC" w:rsidRPr="006A4AE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4B4DAC">
            <w:pPr>
              <w:jc w:val="center"/>
            </w:pPr>
            <w:r w:rsidRPr="006A4AE0">
              <w:t>ds21.007</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pPr>
              <w:rPr>
                <w:color w:val="FF0000"/>
              </w:rPr>
            </w:pPr>
            <w:r w:rsidRPr="006A4AE0">
              <w:t>Операции на органе зрения (факоэмульсификация с имплантацией ИОЛ)</w:t>
            </w:r>
          </w:p>
        </w:tc>
      </w:tr>
      <w:tr w:rsidR="004B4DAC" w:rsidRPr="006A4AE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pPr>
              <w:jc w:val="center"/>
            </w:pPr>
            <w:r w:rsidRPr="006A4AE0">
              <w:t>ds25.001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r w:rsidRPr="006A4AE0">
              <w:t>Диагностическое обследование сердечно-сосудистой системы</w:t>
            </w:r>
          </w:p>
        </w:tc>
      </w:tr>
      <w:tr w:rsidR="004B4DAC" w:rsidRPr="006A4AE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pPr>
              <w:jc w:val="center"/>
            </w:pPr>
            <w:r w:rsidRPr="006A4AE0">
              <w:t>ds25.002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r w:rsidRPr="006A4AE0">
              <w:t>Операции на сосудах (уровень 1)</w:t>
            </w:r>
          </w:p>
        </w:tc>
      </w:tr>
      <w:tr w:rsidR="004B4DAC" w:rsidRPr="006A4AE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pPr>
              <w:jc w:val="center"/>
            </w:pPr>
            <w:r w:rsidRPr="006A4AE0">
              <w:t>ds25.003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r w:rsidRPr="006A4AE0">
              <w:t>Операции на сосудах (уровень 2)</w:t>
            </w:r>
          </w:p>
        </w:tc>
      </w:tr>
      <w:tr w:rsidR="004B4DAC" w:rsidRPr="006A4AE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pPr>
              <w:jc w:val="center"/>
            </w:pPr>
            <w:r w:rsidRPr="006A4AE0">
              <w:t>ds28.001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r w:rsidRPr="006A4AE0">
              <w:t>Операции на нижних дыхательных путях и легочной ткани, органах средостения</w:t>
            </w:r>
          </w:p>
        </w:tc>
      </w:tr>
      <w:tr w:rsidR="004B4DAC" w:rsidRPr="006A4AE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pPr>
              <w:jc w:val="center"/>
            </w:pPr>
            <w:r w:rsidRPr="006A4AE0">
              <w:t>ds29.001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r w:rsidRPr="006A4AE0">
              <w:t>Операции на костно-мышечной системе и суставах (уровень 1)</w:t>
            </w:r>
          </w:p>
        </w:tc>
      </w:tr>
      <w:tr w:rsidR="004B4DAC" w:rsidRPr="006A4AE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pPr>
              <w:jc w:val="center"/>
            </w:pPr>
            <w:r w:rsidRPr="006A4AE0">
              <w:t>ds29.002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r w:rsidRPr="006A4AE0">
              <w:t>Операции на костно-мышечной системе и суставах (уровень 2)</w:t>
            </w:r>
          </w:p>
        </w:tc>
      </w:tr>
      <w:tr w:rsidR="004B4DAC" w:rsidRPr="006A4AE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pPr>
              <w:jc w:val="center"/>
            </w:pPr>
            <w:r w:rsidRPr="006A4AE0">
              <w:t>ds29.003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r w:rsidRPr="006A4AE0">
              <w:t>Операции на костно-мышечной системе и суставах (уровень 3)</w:t>
            </w:r>
          </w:p>
        </w:tc>
      </w:tr>
      <w:tr w:rsidR="004B4DAC" w:rsidRPr="006A4AE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pPr>
              <w:jc w:val="center"/>
            </w:pPr>
            <w:r w:rsidRPr="006A4AE0">
              <w:t>ds30.002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r w:rsidRPr="006A4AE0">
              <w:t>Операции на мужских половых органах, взрослые (уровень 1)</w:t>
            </w:r>
          </w:p>
        </w:tc>
      </w:tr>
      <w:tr w:rsidR="004B4DAC" w:rsidRPr="006A4AE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pPr>
              <w:jc w:val="center"/>
            </w:pPr>
            <w:r w:rsidRPr="006A4AE0">
              <w:t>ds30.003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r w:rsidRPr="006A4AE0">
              <w:t>Операции на мужских половых органах, взрослые (уровень 2)</w:t>
            </w:r>
          </w:p>
        </w:tc>
      </w:tr>
      <w:tr w:rsidR="004B4DAC" w:rsidRPr="006A4AE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pPr>
              <w:jc w:val="center"/>
            </w:pPr>
            <w:r w:rsidRPr="006A4AE0">
              <w:t>ds30.004</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r w:rsidRPr="006A4AE0">
              <w:t>Операции на почке и мочевыделительной системе, взрослые (уровень 1)</w:t>
            </w:r>
          </w:p>
        </w:tc>
      </w:tr>
      <w:tr w:rsidR="004B4DAC" w:rsidRPr="006A4AE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pPr>
              <w:jc w:val="center"/>
            </w:pPr>
            <w:r w:rsidRPr="006A4AE0">
              <w:t>ds30.005</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r w:rsidRPr="006A4AE0">
              <w:t>Операции на почке и мочевыделительной системе, взрослые (уровень 2)</w:t>
            </w:r>
          </w:p>
        </w:tc>
      </w:tr>
      <w:tr w:rsidR="004B4DAC" w:rsidRPr="006A4AE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pPr>
              <w:jc w:val="center"/>
            </w:pPr>
            <w:r w:rsidRPr="006A4AE0">
              <w:t>ds30.006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r w:rsidRPr="006A4AE0">
              <w:t>Операции на почке и мочевыделительной системе, взрослые (уровень 3)</w:t>
            </w:r>
          </w:p>
        </w:tc>
      </w:tr>
      <w:tr w:rsidR="004B4DAC" w:rsidRPr="006A4AE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pPr>
              <w:jc w:val="center"/>
            </w:pPr>
            <w:r w:rsidRPr="006A4AE0">
              <w:t>ds31.002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r w:rsidRPr="006A4AE0">
              <w:t>Операции на коже, подкожной клетчатке, придатках кожи (уровень 1)</w:t>
            </w:r>
          </w:p>
        </w:tc>
      </w:tr>
      <w:tr w:rsidR="004B4DAC" w:rsidRPr="006A4AE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pPr>
              <w:jc w:val="center"/>
            </w:pPr>
            <w:r w:rsidRPr="006A4AE0">
              <w:t>ds31.003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r w:rsidRPr="006A4AE0">
              <w:t>Операции на коже, подкожной клетчатке, придатках кожи (уровень 2)</w:t>
            </w:r>
          </w:p>
        </w:tc>
      </w:tr>
      <w:tr w:rsidR="004B4DAC" w:rsidRPr="006A4AE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pPr>
              <w:jc w:val="center"/>
            </w:pPr>
            <w:r w:rsidRPr="006A4AE0">
              <w:t>ds31.004</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r w:rsidRPr="006A4AE0">
              <w:t>Операции на коже, подкожной клетчатке, придатках кожи (уровень 3)</w:t>
            </w:r>
          </w:p>
        </w:tc>
      </w:tr>
      <w:tr w:rsidR="004B4DAC" w:rsidRPr="006A4AE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pPr>
              <w:jc w:val="center"/>
            </w:pPr>
            <w:r w:rsidRPr="006A4AE0">
              <w:t>ds31.005</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r w:rsidRPr="006A4AE0">
              <w:t>Операции на органах кроветворения и иммунной системы</w:t>
            </w:r>
          </w:p>
        </w:tc>
      </w:tr>
      <w:tr w:rsidR="004B4DAC" w:rsidRPr="006A4AE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pPr>
              <w:jc w:val="center"/>
            </w:pPr>
            <w:r w:rsidRPr="006A4AE0">
              <w:t>ds31.006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r w:rsidRPr="006A4AE0">
              <w:t>Операции на молочной железе</w:t>
            </w:r>
          </w:p>
        </w:tc>
      </w:tr>
      <w:tr w:rsidR="004B4DAC" w:rsidRPr="006A4AE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pPr>
              <w:jc w:val="center"/>
            </w:pPr>
            <w:r w:rsidRPr="006A4AE0">
              <w:t>ds32.001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r w:rsidRPr="006A4AE0">
              <w:t>Операции на пищеводе, желудке, двенадцатиперстной кишке (уровень 1)</w:t>
            </w:r>
          </w:p>
        </w:tc>
      </w:tr>
      <w:tr w:rsidR="004B4DAC" w:rsidRPr="006A4AE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pPr>
              <w:jc w:val="center"/>
            </w:pPr>
            <w:r w:rsidRPr="006A4AE0">
              <w:t>ds32.002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r w:rsidRPr="006A4AE0">
              <w:t>Операции на пищеводе, желудке, двенадцатиперстной кишке (уровень 2)</w:t>
            </w:r>
          </w:p>
        </w:tc>
      </w:tr>
      <w:tr w:rsidR="004B4DAC" w:rsidRPr="006A4AE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pPr>
              <w:jc w:val="center"/>
            </w:pPr>
            <w:r w:rsidRPr="006A4AE0">
              <w:t>ds32.003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r w:rsidRPr="006A4AE0">
              <w:t>Операции по поводу грыж, взрослые (уровень 1)</w:t>
            </w:r>
          </w:p>
        </w:tc>
      </w:tr>
      <w:tr w:rsidR="004B4DAC" w:rsidRPr="006A4AE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pPr>
              <w:jc w:val="center"/>
            </w:pPr>
            <w:r w:rsidRPr="006A4AE0">
              <w:t>ds32.004</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r w:rsidRPr="006A4AE0">
              <w:t>Операции по поводу грыж, взрослые (уровень 2)</w:t>
            </w:r>
          </w:p>
        </w:tc>
      </w:tr>
      <w:tr w:rsidR="004B4DAC" w:rsidRPr="006A4AE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pPr>
              <w:jc w:val="center"/>
            </w:pPr>
            <w:r w:rsidRPr="006A4AE0">
              <w:t>ds32.005</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r w:rsidRPr="006A4AE0">
              <w:t>Операции по поводу грыж, взрослые (уровень 3)</w:t>
            </w:r>
          </w:p>
        </w:tc>
      </w:tr>
      <w:tr w:rsidR="004B4DAC" w:rsidRPr="006A4AE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pPr>
              <w:jc w:val="center"/>
            </w:pPr>
            <w:r w:rsidRPr="006A4AE0">
              <w:t>ds32.006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r w:rsidRPr="006A4AE0">
              <w:t>Операции на желчном пузыре и желчевыводящих путях</w:t>
            </w:r>
          </w:p>
        </w:tc>
      </w:tr>
      <w:tr w:rsidR="004B4DAC" w:rsidRPr="006A4AE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pPr>
              <w:jc w:val="center"/>
            </w:pPr>
            <w:r w:rsidRPr="006A4AE0">
              <w:t>ds32.007</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r w:rsidRPr="006A4AE0">
              <w:t>Другие операции на органах брюшной полости (уровень 1)</w:t>
            </w:r>
          </w:p>
        </w:tc>
      </w:tr>
      <w:tr w:rsidR="004B4DAC" w:rsidRPr="006A4AE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pPr>
              <w:jc w:val="center"/>
            </w:pPr>
            <w:r w:rsidRPr="006A4AE0">
              <w:t>ds32.008</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r w:rsidRPr="006A4AE0">
              <w:t>Другие операции на органах брюшной полости (уровень 2)</w:t>
            </w:r>
          </w:p>
        </w:tc>
      </w:tr>
      <w:tr w:rsidR="004B4DAC" w:rsidRPr="006A4AE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pPr>
              <w:jc w:val="center"/>
            </w:pPr>
            <w:r w:rsidRPr="006A4AE0">
              <w:t>ds34.002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r w:rsidRPr="006A4AE0">
              <w:t>Операции на органах полости рта (уровень 1)</w:t>
            </w:r>
          </w:p>
        </w:tc>
      </w:tr>
      <w:tr w:rsidR="004B4DAC" w:rsidRPr="006A4AE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pPr>
              <w:jc w:val="center"/>
            </w:pPr>
            <w:r w:rsidRPr="006A4AE0">
              <w:t>ds34.003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6A4AE0" w:rsidRDefault="004B4DAC" w:rsidP="000A697A">
            <w:r w:rsidRPr="006A4AE0">
              <w:t>Операции на органах полости рта (уровень 2)</w:t>
            </w:r>
          </w:p>
        </w:tc>
      </w:tr>
    </w:tbl>
    <w:p w:rsidR="00B12DBF" w:rsidRPr="006A4AE0" w:rsidRDefault="00B12DBF" w:rsidP="00B12DBF">
      <w:pPr>
        <w:pStyle w:val="Style7"/>
        <w:widowControl/>
        <w:spacing w:before="120" w:line="240" w:lineRule="auto"/>
        <w:ind w:firstLine="851"/>
      </w:pPr>
      <w:r w:rsidRPr="006A4AE0">
        <w:t>Если хирургическое вмешательство и (или) тромболитическая терапия не проводились, случай оплачивается в размере:</w:t>
      </w:r>
    </w:p>
    <w:p w:rsidR="00B12DBF" w:rsidRPr="006A4AE0" w:rsidRDefault="00B12DBF" w:rsidP="00B12DBF">
      <w:pPr>
        <w:pStyle w:val="Style7"/>
        <w:widowControl/>
        <w:spacing w:before="120" w:line="240" w:lineRule="auto"/>
        <w:ind w:firstLine="851"/>
      </w:pPr>
      <w:r w:rsidRPr="006A4AE0">
        <w:t>- при длительности лечения 3 дня и менее – 20% от стоимости КСГ;</w:t>
      </w:r>
    </w:p>
    <w:p w:rsidR="00B12DBF" w:rsidRPr="006A4AE0" w:rsidRDefault="00B12DBF" w:rsidP="00B12DBF">
      <w:pPr>
        <w:pStyle w:val="Style7"/>
        <w:widowControl/>
        <w:spacing w:before="120" w:line="240" w:lineRule="auto"/>
        <w:ind w:firstLine="851"/>
      </w:pPr>
      <w:r w:rsidRPr="006A4AE0">
        <w:t>- при длительности лечения более 3-х дней – 50% от стоимости КСГ.</w:t>
      </w:r>
    </w:p>
    <w:p w:rsidR="00B12DBF" w:rsidRPr="006A4AE0" w:rsidRDefault="00B12DBF" w:rsidP="00B30DE0">
      <w:pPr>
        <w:spacing w:before="120" w:after="60"/>
        <w:ind w:firstLine="851"/>
        <w:jc w:val="both"/>
        <w:rPr>
          <w:rFonts w:eastAsia="Calibri"/>
          <w:i/>
          <w:sz w:val="24"/>
          <w:szCs w:val="24"/>
        </w:rPr>
      </w:pPr>
      <w:r w:rsidRPr="006A4AE0">
        <w:rPr>
          <w:i/>
          <w:sz w:val="24"/>
          <w:szCs w:val="24"/>
        </w:rPr>
        <w:t>Особенности оплаты</w:t>
      </w:r>
      <w:r w:rsidRPr="006A4AE0">
        <w:rPr>
          <w:rFonts w:eastAsia="Calibri"/>
          <w:i/>
          <w:sz w:val="24"/>
          <w:szCs w:val="24"/>
        </w:rPr>
        <w:t xml:space="preserve"> прерванных случаев проведения лекарственной терапии при злокачественных новообразованиях</w:t>
      </w:r>
      <w:r w:rsidRPr="006A4AE0">
        <w:t xml:space="preserve"> </w:t>
      </w:r>
      <w:r w:rsidRPr="006A4AE0">
        <w:rPr>
          <w:rFonts w:eastAsia="Calibri"/>
          <w:i/>
          <w:sz w:val="24"/>
          <w:szCs w:val="24"/>
        </w:rPr>
        <w:t>при лечении пациентов в возрасте 18 лет и старше.</w:t>
      </w:r>
    </w:p>
    <w:p w:rsidR="00B12DBF" w:rsidRPr="006A4AE0" w:rsidRDefault="00B12DBF" w:rsidP="00B12DBF">
      <w:pPr>
        <w:ind w:firstLine="851"/>
        <w:jc w:val="both"/>
        <w:rPr>
          <w:sz w:val="24"/>
          <w:szCs w:val="24"/>
        </w:rPr>
      </w:pPr>
      <w:r w:rsidRPr="006A4AE0">
        <w:rPr>
          <w:sz w:val="24"/>
          <w:szCs w:val="24"/>
        </w:rPr>
        <w:t xml:space="preserve">Если наименование лекарственных препаратов, способ введения (в случае указания в схеме) или скорость введения (в случае указания в схеме) не соответствуют описанию ни одной схемы лекарственной терапии, представленной в </w:t>
      </w:r>
      <w:r w:rsidRPr="006A4AE0">
        <w:rPr>
          <w:rFonts w:eastAsia="Calibri"/>
          <w:sz w:val="24"/>
          <w:szCs w:val="24"/>
        </w:rPr>
        <w:t xml:space="preserve"> приложении </w:t>
      </w:r>
      <w:r w:rsidR="00A6290E" w:rsidRPr="006A4AE0">
        <w:rPr>
          <w:rFonts w:eastAsia="Calibri"/>
          <w:sz w:val="24"/>
          <w:szCs w:val="24"/>
        </w:rPr>
        <w:t>7</w:t>
      </w:r>
      <w:r w:rsidRPr="006A4AE0">
        <w:rPr>
          <w:rFonts w:eastAsia="Calibri"/>
          <w:sz w:val="24"/>
          <w:szCs w:val="24"/>
        </w:rPr>
        <w:t xml:space="preserve"> к Методическим рекомендациям по способам оплаты медицинской помощи за счет средств </w:t>
      </w:r>
      <w:r w:rsidR="007C14EB" w:rsidRPr="006A4AE0">
        <w:rPr>
          <w:rFonts w:eastAsia="Calibri"/>
          <w:sz w:val="24"/>
          <w:szCs w:val="24"/>
        </w:rPr>
        <w:t>ОМС</w:t>
      </w:r>
      <w:r w:rsidR="000270EE" w:rsidRPr="006A4AE0">
        <w:rPr>
          <w:rFonts w:eastAsia="Calibri"/>
          <w:sz w:val="24"/>
          <w:szCs w:val="24"/>
        </w:rPr>
        <w:t xml:space="preserve"> </w:t>
      </w:r>
      <w:r w:rsidRPr="006A4AE0">
        <w:rPr>
          <w:rFonts w:eastAsia="Calibri"/>
          <w:sz w:val="24"/>
          <w:szCs w:val="24"/>
        </w:rPr>
        <w:t xml:space="preserve">на </w:t>
      </w:r>
      <w:r w:rsidR="004D34F6" w:rsidRPr="006A4AE0">
        <w:rPr>
          <w:rFonts w:eastAsia="Calibri"/>
          <w:sz w:val="24"/>
          <w:szCs w:val="24"/>
        </w:rPr>
        <w:t>202</w:t>
      </w:r>
      <w:r w:rsidR="000270EE" w:rsidRPr="006A4AE0">
        <w:rPr>
          <w:rFonts w:eastAsia="Calibri"/>
          <w:sz w:val="24"/>
          <w:szCs w:val="24"/>
        </w:rPr>
        <w:t>4</w:t>
      </w:r>
      <w:r w:rsidRPr="006A4AE0">
        <w:rPr>
          <w:rFonts w:eastAsia="Calibri"/>
          <w:sz w:val="24"/>
          <w:szCs w:val="24"/>
        </w:rPr>
        <w:t xml:space="preserve"> год</w:t>
      </w:r>
      <w:r w:rsidRPr="006A4AE0">
        <w:rPr>
          <w:sz w:val="24"/>
          <w:szCs w:val="24"/>
        </w:rPr>
        <w:t>, для оплаты однозначно выбирается схема лекарственной терапии sh9003 «Прочие схемы лекарственной терапии», а случай считается законченным и оплачивается в полном объеме, если он не является прерванным по основаниям 1-6 подпункта 4.</w:t>
      </w:r>
      <w:r w:rsidR="0048538D" w:rsidRPr="006A4AE0">
        <w:rPr>
          <w:sz w:val="24"/>
          <w:szCs w:val="24"/>
        </w:rPr>
        <w:t>9</w:t>
      </w:r>
      <w:r w:rsidRPr="006A4AE0">
        <w:rPr>
          <w:sz w:val="24"/>
          <w:szCs w:val="24"/>
        </w:rPr>
        <w:t>. настоящего Тарифного соглашения.</w:t>
      </w:r>
    </w:p>
    <w:p w:rsidR="00B12DBF" w:rsidRPr="006A4AE0" w:rsidRDefault="00B12DBF" w:rsidP="00B12DBF">
      <w:pPr>
        <w:ind w:firstLine="851"/>
        <w:jc w:val="both"/>
        <w:rPr>
          <w:rFonts w:eastAsia="Calibri"/>
          <w:sz w:val="24"/>
          <w:szCs w:val="24"/>
        </w:rPr>
      </w:pPr>
      <w:r w:rsidRPr="006A4AE0">
        <w:rPr>
          <w:rFonts w:eastAsia="Calibri"/>
          <w:sz w:val="24"/>
          <w:szCs w:val="24"/>
        </w:rPr>
        <w:t>Схема лекарственной терапии считается выполненной полностью и оплачивается в полном объеме (при отсутствии оснований считать случай прерванным по иным основаниям прерванности) в следующих случаях:</w:t>
      </w:r>
    </w:p>
    <w:p w:rsidR="00B12DBF" w:rsidRPr="006A4AE0" w:rsidRDefault="00B12DBF" w:rsidP="00B12DBF">
      <w:pPr>
        <w:ind w:firstLine="851"/>
        <w:jc w:val="both"/>
        <w:rPr>
          <w:rFonts w:eastAsia="Calibri"/>
          <w:strike/>
          <w:sz w:val="24"/>
          <w:szCs w:val="24"/>
        </w:rPr>
      </w:pPr>
      <w:r w:rsidRPr="006A4AE0">
        <w:rPr>
          <w:rFonts w:eastAsia="Calibri"/>
          <w:sz w:val="24"/>
          <w:szCs w:val="24"/>
        </w:rPr>
        <w:t xml:space="preserve">1. При условии проведения лечения в полном соответствии с одной из схем лекарственной терапии, указанных в приложении </w:t>
      </w:r>
      <w:r w:rsidR="00A6290E" w:rsidRPr="006A4AE0">
        <w:rPr>
          <w:rFonts w:eastAsia="Calibri"/>
          <w:sz w:val="24"/>
          <w:szCs w:val="24"/>
        </w:rPr>
        <w:t>7</w:t>
      </w:r>
      <w:r w:rsidRPr="006A4AE0">
        <w:rPr>
          <w:rFonts w:eastAsia="Calibri"/>
          <w:sz w:val="24"/>
          <w:szCs w:val="24"/>
        </w:rPr>
        <w:t xml:space="preserve"> к </w:t>
      </w:r>
      <w:r w:rsidRPr="006A4AE0">
        <w:rPr>
          <w:rFonts w:eastAsia="Calibri"/>
          <w:i/>
          <w:sz w:val="24"/>
          <w:szCs w:val="24"/>
        </w:rPr>
        <w:t>Методическим рекомендациям по способам оплаты медицинской помощи за счет средств ОМС</w:t>
      </w:r>
      <w:r w:rsidR="007C14EB" w:rsidRPr="006A4AE0">
        <w:rPr>
          <w:rFonts w:eastAsia="Calibri"/>
          <w:i/>
          <w:sz w:val="24"/>
          <w:szCs w:val="24"/>
        </w:rPr>
        <w:t xml:space="preserve"> на 202</w:t>
      </w:r>
      <w:r w:rsidR="00F333EF" w:rsidRPr="006A4AE0">
        <w:rPr>
          <w:rFonts w:eastAsia="Calibri"/>
          <w:i/>
          <w:sz w:val="24"/>
          <w:szCs w:val="24"/>
        </w:rPr>
        <w:t>4</w:t>
      </w:r>
      <w:r w:rsidR="007C14EB" w:rsidRPr="006A4AE0">
        <w:rPr>
          <w:rFonts w:eastAsia="Calibri"/>
          <w:i/>
          <w:sz w:val="24"/>
          <w:szCs w:val="24"/>
        </w:rPr>
        <w:t xml:space="preserve"> год</w:t>
      </w:r>
      <w:r w:rsidRPr="006A4AE0">
        <w:rPr>
          <w:rFonts w:eastAsia="Calibri"/>
          <w:sz w:val="24"/>
          <w:szCs w:val="24"/>
        </w:rPr>
        <w:t>;</w:t>
      </w:r>
    </w:p>
    <w:p w:rsidR="00B12DBF" w:rsidRPr="006A4AE0" w:rsidRDefault="00B12DBF" w:rsidP="00B12DBF">
      <w:pPr>
        <w:ind w:firstLine="851"/>
        <w:jc w:val="both"/>
        <w:rPr>
          <w:rFonts w:eastAsia="Calibri"/>
          <w:sz w:val="24"/>
          <w:szCs w:val="24"/>
        </w:rPr>
      </w:pPr>
      <w:r w:rsidRPr="006A4AE0">
        <w:rPr>
          <w:rFonts w:eastAsia="Calibri"/>
          <w:sz w:val="24"/>
          <w:szCs w:val="24"/>
        </w:rPr>
        <w:t xml:space="preserve">2. При условии снижения дозы химиотерапевтических препаратов и/или увеличения интервала между введениями по сравнению с указанными в столбце «Наименование и описание схемы» приложения </w:t>
      </w:r>
      <w:r w:rsidR="00A6290E" w:rsidRPr="006A4AE0">
        <w:rPr>
          <w:rFonts w:eastAsia="Calibri"/>
          <w:sz w:val="24"/>
          <w:szCs w:val="24"/>
        </w:rPr>
        <w:t>7</w:t>
      </w:r>
      <w:r w:rsidRPr="006A4AE0">
        <w:rPr>
          <w:rFonts w:eastAsia="Calibri"/>
          <w:sz w:val="24"/>
          <w:szCs w:val="24"/>
        </w:rPr>
        <w:t xml:space="preserve"> к </w:t>
      </w:r>
      <w:r w:rsidRPr="006A4AE0">
        <w:rPr>
          <w:rFonts w:eastAsia="Calibri"/>
          <w:i/>
          <w:sz w:val="24"/>
          <w:szCs w:val="24"/>
        </w:rPr>
        <w:t>Методическим рекомендациям по способам оплаты медицинской помощи за счет средств ОМС</w:t>
      </w:r>
      <w:r w:rsidRPr="006A4AE0">
        <w:rPr>
          <w:rFonts w:eastAsia="Calibri"/>
          <w:sz w:val="24"/>
          <w:szCs w:val="24"/>
        </w:rPr>
        <w:t xml:space="preserve"> </w:t>
      </w:r>
      <w:r w:rsidR="007C14EB" w:rsidRPr="006A4AE0">
        <w:rPr>
          <w:rFonts w:eastAsia="Calibri"/>
          <w:i/>
          <w:sz w:val="24"/>
          <w:szCs w:val="24"/>
        </w:rPr>
        <w:t>на 202</w:t>
      </w:r>
      <w:r w:rsidR="00F333EF" w:rsidRPr="006A4AE0">
        <w:rPr>
          <w:rFonts w:eastAsia="Calibri"/>
          <w:i/>
          <w:sz w:val="24"/>
          <w:szCs w:val="24"/>
        </w:rPr>
        <w:t>4</w:t>
      </w:r>
      <w:r w:rsidR="007C14EB" w:rsidRPr="006A4AE0">
        <w:rPr>
          <w:rFonts w:eastAsia="Calibri"/>
          <w:i/>
          <w:sz w:val="24"/>
          <w:szCs w:val="24"/>
        </w:rPr>
        <w:t xml:space="preserve"> год</w:t>
      </w:r>
      <w:r w:rsidR="007C14EB" w:rsidRPr="006A4AE0">
        <w:rPr>
          <w:rFonts w:eastAsia="Calibri"/>
          <w:sz w:val="24"/>
          <w:szCs w:val="24"/>
        </w:rPr>
        <w:t xml:space="preserve"> </w:t>
      </w:r>
      <w:r w:rsidRPr="006A4AE0">
        <w:rPr>
          <w:rFonts w:eastAsia="Calibri"/>
          <w:sz w:val="24"/>
          <w:szCs w:val="24"/>
        </w:rPr>
        <w:t>при соблюдении следующих условий, отраженных в первичной медицинской документации (при этом общее количество дней введения должно точно соответствовать количеству дней введения, предусмотренному в описании схемы лекарственной терапии):</w:t>
      </w:r>
    </w:p>
    <w:p w:rsidR="00B12DBF" w:rsidRPr="006A4AE0" w:rsidRDefault="00B12DBF" w:rsidP="00B12DBF">
      <w:pPr>
        <w:ind w:firstLine="851"/>
        <w:jc w:val="both"/>
        <w:rPr>
          <w:rFonts w:eastAsia="Calibri"/>
          <w:sz w:val="24"/>
          <w:szCs w:val="24"/>
        </w:rPr>
      </w:pPr>
      <w:r w:rsidRPr="006A4AE0">
        <w:rPr>
          <w:rFonts w:eastAsia="Calibri"/>
          <w:sz w:val="24"/>
          <w:szCs w:val="24"/>
        </w:rPr>
        <w:t xml:space="preserve">- снижение дозы произведено в соответствии с инструкцией к химиотерапевтическому препарату </w:t>
      </w:r>
      <w:r w:rsidR="009C2C63" w:rsidRPr="006A4AE0">
        <w:rPr>
          <w:rFonts w:eastAsia="Calibri"/>
          <w:sz w:val="24"/>
          <w:szCs w:val="24"/>
        </w:rPr>
        <w:t xml:space="preserve"> или в соответствии с клиническими рекомендациями, в том числе </w:t>
      </w:r>
      <w:r w:rsidRPr="006A4AE0">
        <w:rPr>
          <w:rFonts w:eastAsia="Calibri"/>
          <w:sz w:val="24"/>
          <w:szCs w:val="24"/>
        </w:rPr>
        <w:t>в связи усилением токсических реакций или с тяжестью состояния пациента;</w:t>
      </w:r>
    </w:p>
    <w:p w:rsidR="00B81BFE" w:rsidRPr="006A4AE0" w:rsidRDefault="00B81BFE" w:rsidP="00B81BFE">
      <w:pPr>
        <w:widowControl w:val="0"/>
        <w:autoSpaceDE w:val="0"/>
        <w:autoSpaceDN w:val="0"/>
        <w:ind w:firstLine="567"/>
        <w:jc w:val="both"/>
        <w:rPr>
          <w:color w:val="000000" w:themeColor="text1"/>
          <w:sz w:val="24"/>
          <w:szCs w:val="24"/>
        </w:rPr>
      </w:pPr>
      <w:r w:rsidRPr="006A4AE0">
        <w:rPr>
          <w:color w:val="000000" w:themeColor="text1"/>
          <w:sz w:val="24"/>
          <w:szCs w:val="24"/>
        </w:rPr>
        <w:t xml:space="preserve">- возможность смещения интервала между введениями предусмотрена клиническими рекомендациями, либо необходимость смещения возникла в связи с медицинскими противопоказаниями к введению препаратов в день, указанный в описании схемы. </w:t>
      </w:r>
    </w:p>
    <w:p w:rsidR="00B81BFE" w:rsidRPr="006A4AE0" w:rsidRDefault="00B81BFE" w:rsidP="00B81BFE">
      <w:pPr>
        <w:widowControl w:val="0"/>
        <w:autoSpaceDE w:val="0"/>
        <w:autoSpaceDN w:val="0"/>
        <w:ind w:firstLine="567"/>
        <w:jc w:val="both"/>
        <w:rPr>
          <w:color w:val="000000" w:themeColor="text1"/>
          <w:sz w:val="24"/>
          <w:szCs w:val="24"/>
        </w:rPr>
      </w:pPr>
      <w:r w:rsidRPr="006A4AE0">
        <w:rPr>
          <w:color w:val="000000" w:themeColor="text1"/>
          <w:sz w:val="24"/>
          <w:szCs w:val="24"/>
        </w:rPr>
        <w:t>Для остальных случаев (в том числе случаев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классификационным критерием отнесения к КСГ служит схема sh9003 «Прочие схемы лекарственной терапии», а случай считается законченным и оплачивается в полном объеме, если он не является прерванным по основаниям пункта 4.</w:t>
      </w:r>
      <w:r w:rsidR="008C7C39" w:rsidRPr="006A4AE0">
        <w:rPr>
          <w:color w:val="000000" w:themeColor="text1"/>
          <w:sz w:val="24"/>
          <w:szCs w:val="24"/>
        </w:rPr>
        <w:t>9</w:t>
      </w:r>
      <w:r w:rsidRPr="006A4AE0">
        <w:rPr>
          <w:color w:val="000000" w:themeColor="text1"/>
          <w:sz w:val="24"/>
          <w:szCs w:val="24"/>
        </w:rPr>
        <w:t xml:space="preserve"> </w:t>
      </w:r>
      <w:r w:rsidR="008C7C39" w:rsidRPr="006A4AE0">
        <w:rPr>
          <w:color w:val="000000" w:themeColor="text1"/>
          <w:sz w:val="24"/>
          <w:szCs w:val="24"/>
        </w:rPr>
        <w:t>настоящего Тарифного соглашения</w:t>
      </w:r>
      <w:r w:rsidRPr="006A4AE0">
        <w:rPr>
          <w:color w:val="000000" w:themeColor="text1"/>
          <w:sz w:val="24"/>
          <w:szCs w:val="24"/>
        </w:rPr>
        <w:t>.</w:t>
      </w:r>
    </w:p>
    <w:p w:rsidR="00B81BFE" w:rsidRPr="006A4AE0" w:rsidRDefault="00B81BFE" w:rsidP="00B81BFE">
      <w:pPr>
        <w:widowControl w:val="0"/>
        <w:autoSpaceDE w:val="0"/>
        <w:autoSpaceDN w:val="0"/>
        <w:ind w:firstLine="567"/>
        <w:jc w:val="both"/>
        <w:rPr>
          <w:color w:val="000000" w:themeColor="text1"/>
          <w:sz w:val="24"/>
          <w:szCs w:val="24"/>
        </w:rPr>
      </w:pPr>
      <w:r w:rsidRPr="006A4AE0">
        <w:rPr>
          <w:color w:val="000000" w:themeColor="text1"/>
          <w:sz w:val="24"/>
          <w:szCs w:val="24"/>
        </w:rPr>
        <w:t>Также 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пунктом 4.</w:t>
      </w:r>
      <w:r w:rsidR="006E03CC" w:rsidRPr="006A4AE0">
        <w:rPr>
          <w:color w:val="000000" w:themeColor="text1"/>
          <w:sz w:val="24"/>
          <w:szCs w:val="24"/>
        </w:rPr>
        <w:t>9</w:t>
      </w:r>
      <w:r w:rsidRPr="006A4AE0">
        <w:rPr>
          <w:color w:val="000000" w:themeColor="text1"/>
          <w:sz w:val="24"/>
          <w:szCs w:val="24"/>
        </w:rPr>
        <w:t xml:space="preserve"> </w:t>
      </w:r>
      <w:r w:rsidR="006E03CC" w:rsidRPr="006A4AE0">
        <w:rPr>
          <w:color w:val="000000" w:themeColor="text1"/>
          <w:sz w:val="24"/>
          <w:szCs w:val="24"/>
        </w:rPr>
        <w:t>настоящего Тарифного соглашения)</w:t>
      </w:r>
      <w:r w:rsidRPr="006A4AE0">
        <w:rPr>
          <w:color w:val="000000" w:themeColor="text1"/>
          <w:sz w:val="24"/>
          <w:szCs w:val="24"/>
        </w:rPr>
        <w:t xml:space="preserve"> при проведении лечения в полном соответствии с одной из схем лекарственной терапии, указанных в «Группировщике».</w:t>
      </w:r>
    </w:p>
    <w:p w:rsidR="00B12DBF" w:rsidRPr="006A4AE0" w:rsidRDefault="00B12DBF" w:rsidP="00B12DBF">
      <w:pPr>
        <w:ind w:firstLine="851"/>
        <w:jc w:val="both"/>
        <w:rPr>
          <w:rFonts w:eastAsia="Calibri"/>
          <w:sz w:val="24"/>
          <w:szCs w:val="24"/>
        </w:rPr>
      </w:pPr>
      <w:r w:rsidRPr="006A4AE0">
        <w:rPr>
          <w:rFonts w:eastAsia="Calibri"/>
          <w:sz w:val="24"/>
          <w:szCs w:val="24"/>
        </w:rPr>
        <w:t>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 от наличия иных оснований считать случай лечения прерванным.</w:t>
      </w:r>
    </w:p>
    <w:p w:rsidR="00B12DBF" w:rsidRPr="006A4AE0" w:rsidRDefault="00B12DBF" w:rsidP="00B12DBF">
      <w:pPr>
        <w:spacing w:before="120" w:after="120"/>
        <w:ind w:firstLine="851"/>
        <w:jc w:val="both"/>
        <w:rPr>
          <w:rFonts w:eastAsia="Calibri"/>
          <w:i/>
          <w:sz w:val="24"/>
          <w:szCs w:val="24"/>
        </w:rPr>
      </w:pPr>
      <w:r w:rsidRPr="006A4AE0">
        <w:rPr>
          <w:i/>
          <w:sz w:val="24"/>
          <w:szCs w:val="24"/>
        </w:rPr>
        <w:t>Особенности оплаты</w:t>
      </w:r>
      <w:r w:rsidRPr="006A4AE0">
        <w:rPr>
          <w:rFonts w:eastAsia="Calibri"/>
          <w:i/>
          <w:sz w:val="24"/>
          <w:szCs w:val="24"/>
        </w:rPr>
        <w:t xml:space="preserve"> прерванных случаев проведения лучевой терапии, в том числе в сочетании с лекарственной терапией.</w:t>
      </w:r>
    </w:p>
    <w:p w:rsidR="00B12DBF" w:rsidRPr="006A4AE0" w:rsidRDefault="00B12DBF" w:rsidP="00B12DBF">
      <w:pPr>
        <w:ind w:firstLine="851"/>
        <w:jc w:val="both"/>
        <w:rPr>
          <w:rFonts w:eastAsia="Calibri"/>
          <w:sz w:val="24"/>
          <w:szCs w:val="24"/>
        </w:rPr>
      </w:pPr>
      <w:r w:rsidRPr="006A4AE0">
        <w:rPr>
          <w:rFonts w:eastAsia="Calibri"/>
          <w:sz w:val="24"/>
          <w:szCs w:val="24"/>
        </w:rPr>
        <w:t>Учитывая, что проведение лучевой терапии предусмотрено начиная с одной фракции, оплата случаев лечения осуществляется путем отнесения случая к соответствующей КСГ исходя из фактически проведенного количества дней облучения (фракций).</w:t>
      </w:r>
    </w:p>
    <w:p w:rsidR="001A5ACF" w:rsidRPr="006A4AE0" w:rsidRDefault="001A5ACF" w:rsidP="00536C27">
      <w:pPr>
        <w:spacing w:before="120" w:after="120"/>
        <w:ind w:firstLine="851"/>
        <w:jc w:val="both"/>
        <w:rPr>
          <w:i/>
          <w:sz w:val="24"/>
          <w:szCs w:val="24"/>
        </w:rPr>
      </w:pPr>
      <w:r w:rsidRPr="006A4AE0">
        <w:rPr>
          <w:i/>
          <w:sz w:val="24"/>
          <w:szCs w:val="24"/>
        </w:rPr>
        <w:t>Порядок определения полноты выполнения схемы лекарственной терапии при лечении хронических вирусных гепатитов С и В с дельта агентом (D)</w:t>
      </w:r>
    </w:p>
    <w:p w:rsidR="001A5ACF" w:rsidRPr="006A4AE0" w:rsidRDefault="001A5ACF" w:rsidP="001A5ACF">
      <w:pPr>
        <w:pStyle w:val="ConsPlusNormal"/>
        <w:ind w:firstLine="567"/>
        <w:jc w:val="both"/>
        <w:rPr>
          <w:color w:val="000000" w:themeColor="text1"/>
        </w:rPr>
      </w:pPr>
      <w:r w:rsidRPr="006A4AE0">
        <w:rPr>
          <w:color w:val="000000" w:themeColor="text1"/>
        </w:rPr>
        <w:t>Режим введения лекарственных препаратов в описании схем лекарственной терапии хронических вирусных гепатитов С и В с дельта агентом (D) (далее - ХВГ) включает в себя: наименование лекарственных препаратов, лекарственную форму, режим дозирования количество дней введения, а также способ введения (в случае указания в схеме).</w:t>
      </w:r>
    </w:p>
    <w:p w:rsidR="001A5ACF" w:rsidRPr="006A4AE0" w:rsidRDefault="001A5ACF" w:rsidP="001A5ACF">
      <w:pPr>
        <w:pStyle w:val="ConsPlusNormal"/>
        <w:ind w:firstLine="567"/>
        <w:jc w:val="both"/>
        <w:rPr>
          <w:color w:val="000000" w:themeColor="text1"/>
        </w:rPr>
      </w:pPr>
      <w:r w:rsidRPr="006A4AE0">
        <w:rPr>
          <w:color w:val="000000" w:themeColor="text1"/>
        </w:rPr>
        <w:t>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пунктом 4.</w:t>
      </w:r>
      <w:r w:rsidR="002D40CD" w:rsidRPr="006A4AE0">
        <w:rPr>
          <w:color w:val="000000" w:themeColor="text1"/>
        </w:rPr>
        <w:t>9 настояще</w:t>
      </w:r>
      <w:r w:rsidR="0016252B" w:rsidRPr="006A4AE0">
        <w:rPr>
          <w:color w:val="000000" w:themeColor="text1"/>
        </w:rPr>
        <w:t>го</w:t>
      </w:r>
      <w:r w:rsidR="002D40CD" w:rsidRPr="006A4AE0">
        <w:rPr>
          <w:color w:val="000000" w:themeColor="text1"/>
        </w:rPr>
        <w:t xml:space="preserve"> Тарифно</w:t>
      </w:r>
      <w:r w:rsidR="0016252B" w:rsidRPr="006A4AE0">
        <w:rPr>
          <w:color w:val="000000" w:themeColor="text1"/>
        </w:rPr>
        <w:t>го</w:t>
      </w:r>
      <w:r w:rsidR="002D40CD" w:rsidRPr="006A4AE0">
        <w:rPr>
          <w:color w:val="000000" w:themeColor="text1"/>
        </w:rPr>
        <w:t xml:space="preserve"> соглашени</w:t>
      </w:r>
      <w:r w:rsidR="0016252B" w:rsidRPr="006A4AE0">
        <w:rPr>
          <w:color w:val="000000" w:themeColor="text1"/>
        </w:rPr>
        <w:t>я</w:t>
      </w:r>
      <w:r w:rsidRPr="006A4AE0">
        <w:rPr>
          <w:color w:val="000000" w:themeColor="text1"/>
        </w:rPr>
        <w:t>) в случае проведения лечения в полном соответствии с одной из схем лекарственной терапии, указанных в «Группировщике».</w:t>
      </w:r>
    </w:p>
    <w:p w:rsidR="001A5ACF" w:rsidRPr="006A4AE0" w:rsidRDefault="001A5ACF" w:rsidP="00A11A09">
      <w:pPr>
        <w:spacing w:before="120" w:after="120"/>
        <w:ind w:firstLine="851"/>
        <w:jc w:val="both"/>
        <w:rPr>
          <w:i/>
          <w:sz w:val="24"/>
          <w:szCs w:val="24"/>
        </w:rPr>
      </w:pPr>
      <w:r w:rsidRPr="006A4AE0">
        <w:rPr>
          <w:i/>
          <w:sz w:val="24"/>
          <w:szCs w:val="24"/>
        </w:rPr>
        <w:t>Порядок определения полноты выполнения схемы лекарственной терапии при лечении с применением генно-инженерных биологических препаратов и селективных иммунодепрессантов</w:t>
      </w:r>
    </w:p>
    <w:p w:rsidR="001A5ACF" w:rsidRPr="006A4AE0" w:rsidRDefault="001A5ACF" w:rsidP="001A5ACF">
      <w:pPr>
        <w:pStyle w:val="ConsPlusNormal"/>
        <w:ind w:firstLine="567"/>
        <w:jc w:val="both"/>
        <w:rPr>
          <w:color w:val="000000" w:themeColor="text1"/>
        </w:rPr>
      </w:pPr>
      <w:r w:rsidRPr="006A4AE0">
        <w:rPr>
          <w:color w:val="000000" w:themeColor="text1"/>
        </w:rPr>
        <w:t>Режим введения лекарственных препаратов в описании схем лекарственной терапии включает в себя: наименование лекарственных препаратов, способ введения, количество дней введения для инъекционных форм или дней приёма для таблетированных форм, разовую дозу препарата, форму выпуска для препаратов, чей способ введения не меняется в зависимости от формы выпуска, а также слова «поддерживающая терапия» для всех МНН, кроме тех, применение которых не подразумевает выделения этапов инициации и поддерживающей терапии. Для МНН, применение которых не предусматривает этап инициации, как первое введение, так и последующие оплачиваются по КСГ «Лечение с применением генно-инженерных биологических препаратов и селективных иммунодепрессантов (уровень 1-20)».</w:t>
      </w:r>
    </w:p>
    <w:p w:rsidR="001A5ACF" w:rsidRPr="006A4AE0" w:rsidRDefault="001A5ACF" w:rsidP="001A5ACF">
      <w:pPr>
        <w:pStyle w:val="ConsPlusNormal"/>
        <w:ind w:firstLine="567"/>
        <w:rPr>
          <w:color w:val="000000" w:themeColor="text1"/>
        </w:rPr>
      </w:pPr>
      <w:r w:rsidRPr="006A4AE0">
        <w:rPr>
          <w:color w:val="000000" w:themeColor="text1"/>
        </w:rPr>
        <w:t>Схема лекарственной терапии считается выполненной полностью и оплачивается в полном объеме, в том числе при длительности лечения 3 дня и менее, если она выполнена в полном соответствии с одной из схем лекарственной терапии (в том числе при соблюдении количества дней введения в тарифе), а также при отсутствии оснований считать случай прерванным по иным основаниям, предусмотренным пунктом 4.</w:t>
      </w:r>
      <w:r w:rsidR="0009456F" w:rsidRPr="006A4AE0">
        <w:rPr>
          <w:color w:val="000000" w:themeColor="text1"/>
        </w:rPr>
        <w:t>9</w:t>
      </w:r>
      <w:r w:rsidRPr="006A4AE0">
        <w:rPr>
          <w:color w:val="000000" w:themeColor="text1"/>
        </w:rPr>
        <w:t xml:space="preserve"> </w:t>
      </w:r>
      <w:r w:rsidR="0009456F" w:rsidRPr="006A4AE0">
        <w:rPr>
          <w:color w:val="000000" w:themeColor="text1"/>
        </w:rPr>
        <w:t>настояще</w:t>
      </w:r>
      <w:r w:rsidR="001B44D3" w:rsidRPr="006A4AE0">
        <w:rPr>
          <w:color w:val="000000" w:themeColor="text1"/>
        </w:rPr>
        <w:t>го</w:t>
      </w:r>
      <w:r w:rsidR="0009456F" w:rsidRPr="006A4AE0">
        <w:rPr>
          <w:color w:val="000000" w:themeColor="text1"/>
        </w:rPr>
        <w:t xml:space="preserve"> Тарифно</w:t>
      </w:r>
      <w:r w:rsidR="001B44D3" w:rsidRPr="006A4AE0">
        <w:rPr>
          <w:color w:val="000000" w:themeColor="text1"/>
        </w:rPr>
        <w:t>го</w:t>
      </w:r>
      <w:r w:rsidR="0009456F" w:rsidRPr="006A4AE0">
        <w:rPr>
          <w:color w:val="000000" w:themeColor="text1"/>
        </w:rPr>
        <w:t xml:space="preserve"> соглашени</w:t>
      </w:r>
      <w:r w:rsidR="001B44D3" w:rsidRPr="006A4AE0">
        <w:rPr>
          <w:color w:val="000000" w:themeColor="text1"/>
        </w:rPr>
        <w:t>я</w:t>
      </w:r>
      <w:r w:rsidRPr="006A4AE0">
        <w:rPr>
          <w:color w:val="000000" w:themeColor="text1"/>
        </w:rPr>
        <w:t>.</w:t>
      </w:r>
    </w:p>
    <w:p w:rsidR="000C38CD" w:rsidRPr="006A4AE0" w:rsidRDefault="000C38CD" w:rsidP="00901D47">
      <w:pPr>
        <w:pStyle w:val="Style7"/>
        <w:widowControl/>
        <w:shd w:val="clear" w:color="auto" w:fill="FFFFFF"/>
        <w:spacing w:before="120" w:line="240" w:lineRule="auto"/>
        <w:ind w:firstLine="851"/>
        <w:rPr>
          <w:i/>
        </w:rPr>
      </w:pPr>
      <w:r w:rsidRPr="006A4AE0">
        <w:t xml:space="preserve">4.9.1. Оплата случая лечения </w:t>
      </w:r>
      <w:r w:rsidRPr="006A4AE0">
        <w:rPr>
          <w:i/>
        </w:rPr>
        <w:t>по двум и более КСГ</w:t>
      </w:r>
      <w:r w:rsidR="00B00A41" w:rsidRPr="006A4AE0">
        <w:rPr>
          <w:i/>
        </w:rPr>
        <w:t xml:space="preserve"> осуществляется в следующих случаях лечения:</w:t>
      </w:r>
    </w:p>
    <w:p w:rsidR="00CE48E2" w:rsidRPr="006A4AE0" w:rsidRDefault="00B00A41" w:rsidP="00CE48E2">
      <w:pPr>
        <w:ind w:firstLine="851"/>
        <w:jc w:val="both"/>
        <w:rPr>
          <w:rFonts w:eastAsia="Calibri"/>
          <w:sz w:val="24"/>
          <w:szCs w:val="24"/>
        </w:rPr>
      </w:pPr>
      <w:r w:rsidRPr="006A4AE0">
        <w:rPr>
          <w:rFonts w:eastAsia="Calibri"/>
          <w:sz w:val="24"/>
          <w:szCs w:val="24"/>
        </w:rPr>
        <w:t xml:space="preserve">1). </w:t>
      </w:r>
      <w:r w:rsidR="00CE48E2" w:rsidRPr="006A4AE0">
        <w:rPr>
          <w:rFonts w:eastAsia="Calibri"/>
          <w:sz w:val="24"/>
          <w:szCs w:val="24"/>
        </w:rPr>
        <w:t>Перевод пациента из одного отделения медицинской организации в другое в рамках дневного стационар</w:t>
      </w:r>
      <w:r w:rsidRPr="006A4AE0">
        <w:rPr>
          <w:rFonts w:eastAsia="Calibri"/>
          <w:sz w:val="24"/>
          <w:szCs w:val="24"/>
        </w:rPr>
        <w:t>а</w:t>
      </w:r>
      <w:r w:rsidR="00CE48E2" w:rsidRPr="006A4AE0">
        <w:rPr>
          <w:rFonts w:eastAsia="Calibri"/>
          <w:sz w:val="24"/>
          <w:szCs w:val="24"/>
        </w:rPr>
        <w:t xml:space="preserve"> (в том числе в случае перевода из </w:t>
      </w:r>
      <w:r w:rsidRPr="006A4AE0">
        <w:rPr>
          <w:rFonts w:eastAsia="Calibri"/>
          <w:sz w:val="24"/>
          <w:szCs w:val="24"/>
        </w:rPr>
        <w:t xml:space="preserve">дневного стационара </w:t>
      </w:r>
      <w:r w:rsidR="00CE48E2" w:rsidRPr="006A4AE0">
        <w:rPr>
          <w:rFonts w:eastAsia="Calibri"/>
          <w:sz w:val="24"/>
          <w:szCs w:val="24"/>
        </w:rPr>
        <w:t xml:space="preserve">в </w:t>
      </w:r>
      <w:r w:rsidRPr="006A4AE0">
        <w:rPr>
          <w:rFonts w:eastAsia="Calibri"/>
          <w:sz w:val="24"/>
          <w:szCs w:val="24"/>
        </w:rPr>
        <w:t xml:space="preserve">круглосуточный стационар и </w:t>
      </w:r>
      <w:r w:rsidR="00CE48E2" w:rsidRPr="006A4AE0">
        <w:rPr>
          <w:rFonts w:eastAsia="Calibri"/>
          <w:sz w:val="24"/>
          <w:szCs w:val="24"/>
        </w:rPr>
        <w:t xml:space="preserve"> наоборот), если это обусловлено возникновением (наличием) 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оплате в рамках соответствующих КСГ, при этом случай лечения до осуществления перевода относится к прерванным по установленным </w:t>
      </w:r>
      <w:r w:rsidRPr="006A4AE0">
        <w:rPr>
          <w:rFonts w:eastAsia="Calibri"/>
          <w:sz w:val="24"/>
          <w:szCs w:val="24"/>
        </w:rPr>
        <w:t xml:space="preserve">в п. 4.9. настоящего Тарифного соглашения </w:t>
      </w:r>
      <w:r w:rsidR="00CE48E2" w:rsidRPr="006A4AE0">
        <w:rPr>
          <w:rFonts w:eastAsia="Calibri"/>
          <w:sz w:val="24"/>
          <w:szCs w:val="24"/>
        </w:rPr>
        <w:t>основаниям прерванности;</w:t>
      </w:r>
    </w:p>
    <w:p w:rsidR="00CE48E2" w:rsidRPr="006A4AE0" w:rsidRDefault="00B00A41" w:rsidP="00CE48E2">
      <w:pPr>
        <w:ind w:firstLine="851"/>
        <w:jc w:val="both"/>
        <w:rPr>
          <w:rFonts w:eastAsia="Calibri"/>
          <w:sz w:val="24"/>
          <w:szCs w:val="24"/>
        </w:rPr>
      </w:pPr>
      <w:r w:rsidRPr="006A4AE0">
        <w:rPr>
          <w:rFonts w:eastAsia="Calibri"/>
          <w:sz w:val="24"/>
          <w:szCs w:val="24"/>
        </w:rPr>
        <w:t xml:space="preserve">2). </w:t>
      </w:r>
      <w:r w:rsidR="00CE48E2" w:rsidRPr="006A4AE0">
        <w:rPr>
          <w:rFonts w:eastAsia="Calibri"/>
          <w:sz w:val="24"/>
          <w:szCs w:val="24"/>
        </w:rPr>
        <w:t>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rsidR="00CE48E2" w:rsidRPr="006A4AE0" w:rsidRDefault="00B00A41" w:rsidP="00CE48E2">
      <w:pPr>
        <w:ind w:firstLine="851"/>
        <w:jc w:val="both"/>
        <w:rPr>
          <w:rFonts w:eastAsia="Calibri"/>
          <w:sz w:val="24"/>
          <w:szCs w:val="24"/>
        </w:rPr>
      </w:pPr>
      <w:r w:rsidRPr="006A4AE0">
        <w:rPr>
          <w:rFonts w:eastAsia="Calibri"/>
          <w:sz w:val="24"/>
          <w:szCs w:val="24"/>
        </w:rPr>
        <w:t xml:space="preserve">3). </w:t>
      </w:r>
      <w:r w:rsidR="00CE48E2" w:rsidRPr="006A4AE0">
        <w:rPr>
          <w:rFonts w:eastAsia="Calibri"/>
          <w:sz w:val="24"/>
          <w:szCs w:val="24"/>
        </w:rPr>
        <w:t>Оказани</w:t>
      </w:r>
      <w:r w:rsidRPr="006A4AE0">
        <w:rPr>
          <w:rFonts w:eastAsia="Calibri"/>
          <w:sz w:val="24"/>
          <w:szCs w:val="24"/>
        </w:rPr>
        <w:t>я</w:t>
      </w:r>
      <w:r w:rsidR="00CE48E2" w:rsidRPr="006A4AE0">
        <w:rPr>
          <w:rFonts w:eastAsia="Calibri"/>
          <w:sz w:val="24"/>
          <w:szCs w:val="24"/>
        </w:rPr>
        <w:t xml:space="preserve"> медицинской помощи, связанной с установкой, заменой порт-системы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w:t>
      </w:r>
      <w:r w:rsidR="00A6290E" w:rsidRPr="006A4AE0">
        <w:rPr>
          <w:rFonts w:eastAsia="Calibri"/>
          <w:sz w:val="24"/>
          <w:szCs w:val="24"/>
        </w:rPr>
        <w:t>лизации.</w:t>
      </w:r>
    </w:p>
    <w:p w:rsidR="00A6290E" w:rsidRPr="006A4AE0" w:rsidRDefault="00A6290E" w:rsidP="00A6290E">
      <w:pPr>
        <w:autoSpaceDE w:val="0"/>
        <w:autoSpaceDN w:val="0"/>
        <w:adjustRightInd w:val="0"/>
        <w:spacing w:before="120"/>
        <w:ind w:firstLine="851"/>
        <w:jc w:val="both"/>
        <w:rPr>
          <w:color w:val="000000" w:themeColor="text1"/>
          <w:sz w:val="24"/>
          <w:szCs w:val="24"/>
        </w:rPr>
      </w:pPr>
      <w:r w:rsidRPr="006A4AE0">
        <w:rPr>
          <w:color w:val="000000" w:themeColor="text1"/>
          <w:sz w:val="24"/>
          <w:szCs w:val="24"/>
        </w:rPr>
        <w:t xml:space="preserve">4.10. </w:t>
      </w:r>
      <w:r w:rsidRPr="006A4AE0">
        <w:rPr>
          <w:rFonts w:hint="eastAsia"/>
          <w:color w:val="000000" w:themeColor="text1"/>
          <w:sz w:val="24"/>
          <w:szCs w:val="24"/>
        </w:rPr>
        <w:t>Оплата</w:t>
      </w:r>
      <w:r w:rsidRPr="006A4AE0">
        <w:rPr>
          <w:color w:val="000000" w:themeColor="text1"/>
          <w:sz w:val="24"/>
          <w:szCs w:val="24"/>
        </w:rPr>
        <w:t xml:space="preserve"> </w:t>
      </w:r>
      <w:r w:rsidRPr="006A4AE0">
        <w:rPr>
          <w:rFonts w:hint="eastAsia"/>
          <w:color w:val="000000" w:themeColor="text1"/>
          <w:sz w:val="24"/>
          <w:szCs w:val="24"/>
        </w:rPr>
        <w:t>случаев</w:t>
      </w:r>
      <w:r w:rsidRPr="006A4AE0">
        <w:rPr>
          <w:color w:val="000000" w:themeColor="text1"/>
          <w:sz w:val="24"/>
          <w:szCs w:val="24"/>
        </w:rPr>
        <w:t xml:space="preserve"> </w:t>
      </w:r>
      <w:r w:rsidRPr="006A4AE0">
        <w:rPr>
          <w:rFonts w:hint="eastAsia"/>
          <w:color w:val="000000" w:themeColor="text1"/>
          <w:sz w:val="24"/>
          <w:szCs w:val="24"/>
        </w:rPr>
        <w:t>лечения</w:t>
      </w:r>
      <w:r w:rsidRPr="006A4AE0">
        <w:rPr>
          <w:color w:val="000000" w:themeColor="text1"/>
          <w:sz w:val="24"/>
          <w:szCs w:val="24"/>
        </w:rPr>
        <w:t xml:space="preserve"> </w:t>
      </w:r>
      <w:r w:rsidRPr="006A4AE0">
        <w:rPr>
          <w:rFonts w:hint="eastAsia"/>
          <w:color w:val="000000" w:themeColor="text1"/>
          <w:sz w:val="24"/>
          <w:szCs w:val="24"/>
        </w:rPr>
        <w:t>по</w:t>
      </w:r>
      <w:r w:rsidRPr="006A4AE0">
        <w:rPr>
          <w:color w:val="000000" w:themeColor="text1"/>
          <w:sz w:val="24"/>
          <w:szCs w:val="24"/>
        </w:rPr>
        <w:t xml:space="preserve"> </w:t>
      </w:r>
      <w:r w:rsidRPr="006A4AE0">
        <w:rPr>
          <w:rFonts w:hint="eastAsia"/>
          <w:color w:val="000000" w:themeColor="text1"/>
          <w:sz w:val="24"/>
          <w:szCs w:val="24"/>
        </w:rPr>
        <w:t>профилю</w:t>
      </w:r>
      <w:r w:rsidRPr="006A4AE0">
        <w:rPr>
          <w:color w:val="000000" w:themeColor="text1"/>
          <w:sz w:val="24"/>
          <w:szCs w:val="24"/>
        </w:rPr>
        <w:t xml:space="preserve"> </w:t>
      </w:r>
      <w:r w:rsidRPr="006A4AE0">
        <w:rPr>
          <w:rFonts w:hint="eastAsia"/>
          <w:color w:val="000000" w:themeColor="text1"/>
          <w:sz w:val="24"/>
          <w:szCs w:val="24"/>
        </w:rPr>
        <w:t>«Онкология»</w:t>
      </w:r>
      <w:r w:rsidRPr="006A4AE0">
        <w:rPr>
          <w:color w:val="000000" w:themeColor="text1"/>
          <w:sz w:val="24"/>
          <w:szCs w:val="24"/>
        </w:rPr>
        <w:t>.</w:t>
      </w:r>
    </w:p>
    <w:p w:rsidR="00A6290E" w:rsidRPr="006A4AE0" w:rsidRDefault="00A6290E" w:rsidP="00A6290E">
      <w:pPr>
        <w:autoSpaceDE w:val="0"/>
        <w:autoSpaceDN w:val="0"/>
        <w:adjustRightInd w:val="0"/>
        <w:ind w:firstLine="851"/>
        <w:jc w:val="both"/>
        <w:rPr>
          <w:sz w:val="24"/>
          <w:szCs w:val="24"/>
        </w:rPr>
      </w:pPr>
      <w:r w:rsidRPr="006A4AE0">
        <w:rPr>
          <w:sz w:val="24"/>
          <w:szCs w:val="24"/>
        </w:rPr>
        <w:t>Отнесение к КСГ, предусматривающим хирургическое лечение, осуществляется по коду МКБ–10 и коду медицинской услуги в соответствии с Номенклатурой.</w:t>
      </w:r>
    </w:p>
    <w:p w:rsidR="00A6290E" w:rsidRPr="006A4AE0" w:rsidRDefault="00A6290E" w:rsidP="00A6290E">
      <w:pPr>
        <w:autoSpaceDE w:val="0"/>
        <w:autoSpaceDN w:val="0"/>
        <w:adjustRightInd w:val="0"/>
        <w:ind w:firstLine="851"/>
        <w:jc w:val="both"/>
        <w:rPr>
          <w:sz w:val="24"/>
          <w:szCs w:val="24"/>
        </w:rPr>
      </w:pPr>
      <w:r w:rsidRPr="006A4AE0">
        <w:rPr>
          <w:sz w:val="24"/>
          <w:szCs w:val="24"/>
        </w:rPr>
        <w:t>Формирование КСГ для случаев лучевой терапии осуществляется на основании кода МКБ–10, кода медицинской услуги в соответствии с Номенклатурой и для большинства групп – с учетом количества дней проведения лучевой терапии (фракций).</w:t>
      </w:r>
    </w:p>
    <w:p w:rsidR="00A6290E" w:rsidRPr="006A4AE0" w:rsidRDefault="00A6290E" w:rsidP="00A6290E">
      <w:pPr>
        <w:autoSpaceDE w:val="0"/>
        <w:autoSpaceDN w:val="0"/>
        <w:adjustRightInd w:val="0"/>
        <w:ind w:firstLine="851"/>
        <w:jc w:val="both"/>
        <w:rPr>
          <w:sz w:val="24"/>
          <w:szCs w:val="24"/>
        </w:rPr>
      </w:pPr>
      <w:r w:rsidRPr="006A4AE0">
        <w:rPr>
          <w:sz w:val="24"/>
          <w:szCs w:val="24"/>
        </w:rPr>
        <w:t>Отнесение к КСГ для случаев проведения лучевой терапии в сочетании с лекарственной терапией осуществляется по коду МКБ–10, коду медицинской услуги в соответствии с Номенклатурой, количеству дней проведения лучевой терапии (фракций) и МНН лекарственных препаратов.</w:t>
      </w:r>
    </w:p>
    <w:p w:rsidR="00A6290E" w:rsidRPr="006A4AE0" w:rsidRDefault="00A6290E" w:rsidP="00A6290E">
      <w:pPr>
        <w:autoSpaceDE w:val="0"/>
        <w:autoSpaceDN w:val="0"/>
        <w:adjustRightInd w:val="0"/>
        <w:ind w:firstLine="851"/>
        <w:jc w:val="both"/>
        <w:rPr>
          <w:sz w:val="24"/>
          <w:szCs w:val="24"/>
        </w:rPr>
      </w:pPr>
      <w:r w:rsidRPr="006A4AE0">
        <w:rPr>
          <w:sz w:val="24"/>
          <w:szCs w:val="24"/>
        </w:rPr>
        <w:t>КСГ для случаев лекарственной терапии взрослых со злокачественными новообразованиями (кроме лимфоидной и кроветворной тканей) формируются на основании кода МКБ–10 и схемы лекарственной терапии.</w:t>
      </w:r>
    </w:p>
    <w:p w:rsidR="00A6290E" w:rsidRPr="006A4AE0" w:rsidRDefault="00A6290E" w:rsidP="00A6290E">
      <w:pPr>
        <w:autoSpaceDE w:val="0"/>
        <w:autoSpaceDN w:val="0"/>
        <w:adjustRightInd w:val="0"/>
        <w:ind w:firstLine="851"/>
        <w:jc w:val="both"/>
        <w:rPr>
          <w:sz w:val="24"/>
          <w:szCs w:val="24"/>
        </w:rPr>
      </w:pPr>
      <w:r w:rsidRPr="006A4AE0">
        <w:rPr>
          <w:sz w:val="24"/>
          <w:szCs w:val="24"/>
        </w:rPr>
        <w:t>КСГ для случаев лекарственной терапии взрослых со злокачественными новообразованиями лимфоидной и кроветворной тканей формируются на основании кода МКБ-10, длительности и дополнительного классификационного критерия, включающего группу лекарственного препарата или МНН лекарственного препарата.</w:t>
      </w:r>
    </w:p>
    <w:p w:rsidR="00A6290E" w:rsidRPr="006A4AE0" w:rsidRDefault="00A6290E" w:rsidP="00A6290E">
      <w:pPr>
        <w:autoSpaceDE w:val="0"/>
        <w:autoSpaceDN w:val="0"/>
        <w:adjustRightInd w:val="0"/>
        <w:ind w:firstLine="851"/>
        <w:jc w:val="both"/>
        <w:rPr>
          <w:sz w:val="24"/>
          <w:szCs w:val="24"/>
        </w:rPr>
      </w:pPr>
      <w:r w:rsidRPr="006A4AE0">
        <w:rPr>
          <w:sz w:val="24"/>
          <w:szCs w:val="24"/>
        </w:rPr>
        <w:t xml:space="preserve">Оказание медицинской помощи с использованием   пэгаспаргазы и иных лекарственных препаратов, ранее централизованно закупаемых по отдельным решениям Правительства Российской Федерации, осуществляется  по КСГ </w:t>
      </w:r>
      <w:r w:rsidRPr="006A4AE0">
        <w:rPr>
          <w:sz w:val="24"/>
          <w:szCs w:val="24"/>
          <w:lang w:val="en-US"/>
        </w:rPr>
        <w:t>ds</w:t>
      </w:r>
      <w:r w:rsidRPr="006A4AE0">
        <w:rPr>
          <w:sz w:val="24"/>
          <w:szCs w:val="24"/>
        </w:rPr>
        <w:t>08.002 «Лекарственная терапия при остром лейкозе, дети» с учетом кода диагноза пациента.</w:t>
      </w:r>
    </w:p>
    <w:p w:rsidR="00901D47" w:rsidRPr="006A4AE0" w:rsidRDefault="00901D47" w:rsidP="006870EF">
      <w:pPr>
        <w:pStyle w:val="a3"/>
        <w:shd w:val="clear" w:color="auto" w:fill="FFFFFF"/>
        <w:spacing w:before="360"/>
        <w:ind w:firstLine="851"/>
        <w:rPr>
          <w:b/>
          <w:sz w:val="24"/>
          <w:szCs w:val="24"/>
        </w:rPr>
      </w:pPr>
      <w:r w:rsidRPr="006A4AE0">
        <w:rPr>
          <w:b/>
          <w:sz w:val="24"/>
          <w:szCs w:val="24"/>
        </w:rPr>
        <w:t xml:space="preserve">5. Сведения о применении способов оплаты скорой медицинской помощи, оказанной вне медицинской организации. </w:t>
      </w:r>
    </w:p>
    <w:p w:rsidR="00796D4F" w:rsidRPr="006A4AE0" w:rsidRDefault="00901D47" w:rsidP="00DE0719">
      <w:pPr>
        <w:autoSpaceDE w:val="0"/>
        <w:autoSpaceDN w:val="0"/>
        <w:adjustRightInd w:val="0"/>
        <w:spacing w:before="120"/>
        <w:ind w:firstLine="851"/>
        <w:jc w:val="both"/>
        <w:rPr>
          <w:sz w:val="24"/>
          <w:szCs w:val="24"/>
        </w:rPr>
      </w:pPr>
      <w:r w:rsidRPr="006A4AE0">
        <w:rPr>
          <w:sz w:val="24"/>
          <w:szCs w:val="24"/>
        </w:rPr>
        <w:t xml:space="preserve">5.1. Перечень медицинских организаций (структурных подразделений медицинских организаций) участвующих </w:t>
      </w:r>
      <w:r w:rsidR="00796D4F" w:rsidRPr="006A4AE0">
        <w:rPr>
          <w:sz w:val="24"/>
          <w:szCs w:val="24"/>
        </w:rPr>
        <w:t xml:space="preserve">в реализации Территориальной программы обязательного медицинского страхования на </w:t>
      </w:r>
      <w:r w:rsidR="004D34F6" w:rsidRPr="006A4AE0">
        <w:rPr>
          <w:sz w:val="24"/>
          <w:szCs w:val="24"/>
        </w:rPr>
        <w:t>202</w:t>
      </w:r>
      <w:r w:rsidR="004827D3" w:rsidRPr="006A4AE0">
        <w:rPr>
          <w:sz w:val="24"/>
          <w:szCs w:val="24"/>
        </w:rPr>
        <w:t>4</w:t>
      </w:r>
      <w:r w:rsidR="00796D4F" w:rsidRPr="006A4AE0">
        <w:rPr>
          <w:sz w:val="24"/>
          <w:szCs w:val="24"/>
        </w:rPr>
        <w:t xml:space="preserve"> год</w:t>
      </w:r>
      <w:r w:rsidRPr="006A4AE0">
        <w:rPr>
          <w:sz w:val="24"/>
          <w:szCs w:val="24"/>
        </w:rPr>
        <w:t>, оказывающих медицинскую помощь вне медицинских организаций, оплата медицинской помощи</w:t>
      </w:r>
      <w:r w:rsidR="00796D4F" w:rsidRPr="006A4AE0">
        <w:rPr>
          <w:sz w:val="24"/>
          <w:szCs w:val="24"/>
        </w:rPr>
        <w:t>,</w:t>
      </w:r>
      <w:r w:rsidRPr="006A4AE0">
        <w:rPr>
          <w:sz w:val="24"/>
          <w:szCs w:val="24"/>
        </w:rPr>
        <w:t xml:space="preserve"> </w:t>
      </w:r>
      <w:r w:rsidR="00796D4F" w:rsidRPr="006A4AE0">
        <w:rPr>
          <w:sz w:val="24"/>
          <w:szCs w:val="24"/>
        </w:rPr>
        <w:t xml:space="preserve">в разрезе способов оплаты </w:t>
      </w:r>
      <w:r w:rsidR="00745692" w:rsidRPr="006A4AE0">
        <w:rPr>
          <w:sz w:val="24"/>
          <w:szCs w:val="24"/>
        </w:rPr>
        <w:t>представлен в гр.</w:t>
      </w:r>
      <w:r w:rsidR="00C3518A" w:rsidRPr="006A4AE0">
        <w:rPr>
          <w:sz w:val="24"/>
          <w:szCs w:val="24"/>
        </w:rPr>
        <w:t xml:space="preserve"> 64</w:t>
      </w:r>
      <w:r w:rsidR="00745692" w:rsidRPr="006A4AE0">
        <w:rPr>
          <w:sz w:val="24"/>
          <w:szCs w:val="24"/>
        </w:rPr>
        <w:t xml:space="preserve"> Приложения №2 </w:t>
      </w:r>
      <w:r w:rsidR="00796D4F" w:rsidRPr="006A4AE0">
        <w:rPr>
          <w:sz w:val="24"/>
          <w:szCs w:val="24"/>
        </w:rPr>
        <w:t>к настоящему Протоколу.</w:t>
      </w:r>
    </w:p>
    <w:p w:rsidR="005D0813" w:rsidRPr="006A4AE0" w:rsidRDefault="005D0813" w:rsidP="00DE0719">
      <w:pPr>
        <w:autoSpaceDE w:val="0"/>
        <w:autoSpaceDN w:val="0"/>
        <w:adjustRightInd w:val="0"/>
        <w:ind w:firstLine="851"/>
        <w:jc w:val="both"/>
        <w:rPr>
          <w:sz w:val="24"/>
          <w:szCs w:val="24"/>
        </w:rPr>
      </w:pPr>
      <w:r w:rsidRPr="006A4AE0">
        <w:rPr>
          <w:sz w:val="24"/>
          <w:szCs w:val="24"/>
        </w:rPr>
        <w:t>Оплата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r w:rsidRPr="006A4AE0">
        <w:rPr>
          <w:szCs w:val="24"/>
        </w:rPr>
        <w:t xml:space="preserve"> </w:t>
      </w:r>
      <w:r w:rsidRPr="006A4AE0">
        <w:rPr>
          <w:sz w:val="24"/>
          <w:szCs w:val="24"/>
        </w:rPr>
        <w:t>лицам, застрахованным на территории Пензенской области, осуществляется:</w:t>
      </w:r>
    </w:p>
    <w:p w:rsidR="00F0131A" w:rsidRPr="006A4AE0" w:rsidRDefault="00F0131A" w:rsidP="00DE0719">
      <w:pPr>
        <w:autoSpaceDE w:val="0"/>
        <w:autoSpaceDN w:val="0"/>
        <w:adjustRightInd w:val="0"/>
        <w:spacing w:before="120"/>
        <w:ind w:firstLine="851"/>
        <w:jc w:val="both"/>
        <w:rPr>
          <w:sz w:val="24"/>
          <w:szCs w:val="24"/>
        </w:rPr>
      </w:pPr>
      <w:r w:rsidRPr="006A4AE0">
        <w:rPr>
          <w:sz w:val="24"/>
          <w:szCs w:val="24"/>
        </w:rPr>
        <w:t>по подушевому нормативу финансирования;</w:t>
      </w:r>
    </w:p>
    <w:p w:rsidR="00F0131A" w:rsidRPr="006A4AE0" w:rsidRDefault="00F0131A" w:rsidP="00DE0719">
      <w:pPr>
        <w:autoSpaceDE w:val="0"/>
        <w:autoSpaceDN w:val="0"/>
        <w:adjustRightInd w:val="0"/>
        <w:spacing w:before="120"/>
        <w:ind w:firstLine="851"/>
        <w:jc w:val="both"/>
        <w:rPr>
          <w:sz w:val="24"/>
          <w:szCs w:val="24"/>
        </w:rPr>
      </w:pPr>
      <w:r w:rsidRPr="006A4AE0">
        <w:rPr>
          <w:sz w:val="24"/>
          <w:szCs w:val="24"/>
        </w:rPr>
        <w:t>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rsidR="00901D47" w:rsidRPr="006A4AE0" w:rsidRDefault="00901D47" w:rsidP="006870EF">
      <w:pPr>
        <w:pStyle w:val="21"/>
        <w:shd w:val="clear" w:color="auto" w:fill="FFFFFF"/>
        <w:tabs>
          <w:tab w:val="num" w:pos="0"/>
        </w:tabs>
        <w:spacing w:before="120"/>
        <w:jc w:val="both"/>
        <w:rPr>
          <w:szCs w:val="24"/>
        </w:rPr>
      </w:pPr>
      <w:r w:rsidRPr="006A4AE0">
        <w:rPr>
          <w:szCs w:val="24"/>
        </w:rPr>
        <w:t>Размер финансового обеспечения медицинской организации, оказывающей скорую медицинскую помощь вне медицинской организации, определяется ежемесячно страховой медицинской организаций исходя из значения дифференцированного подушевого норматива,  численности обслуживаемого населения, по следующей формуле:</w:t>
      </w:r>
    </w:p>
    <w:p w:rsidR="00BB7DB6" w:rsidRPr="006A4AE0" w:rsidRDefault="00BB7DB6" w:rsidP="00BB7DB6">
      <w:pPr>
        <w:jc w:val="center"/>
        <w:rPr>
          <w:position w:val="-12"/>
          <w:sz w:val="10"/>
          <w:szCs w:val="10"/>
        </w:rPr>
      </w:pPr>
    </w:p>
    <w:p w:rsidR="00A00835" w:rsidRPr="006A4AE0" w:rsidRDefault="006664DC" w:rsidP="00A00835">
      <w:pPr>
        <w:jc w:val="center"/>
        <w:rPr>
          <w:sz w:val="22"/>
          <w:szCs w:val="22"/>
        </w:rPr>
      </w:pPr>
      <m:oMathPara>
        <m:oMathParaPr>
          <m:jc m:val="center"/>
        </m:oMathParaPr>
        <m:oMath>
          <m:sSubSup>
            <m:sSubSupPr>
              <m:ctrlPr>
                <w:rPr>
                  <w:rFonts w:ascii="Cambria Math" w:hAnsi="Cambria Math"/>
                  <w:i/>
                </w:rPr>
              </m:ctrlPr>
            </m:sSubSupPr>
            <m:e>
              <m:r>
                <w:rPr>
                  <w:rFonts w:ascii="Cambria Math" w:hAnsi="Cambria Math"/>
                </w:rPr>
                <m:t>ФО</m:t>
              </m:r>
            </m:e>
            <m:sub>
              <m:r>
                <w:rPr>
                  <w:rFonts w:ascii="Cambria Math" w:hAnsi="Cambria Math"/>
                </w:rPr>
                <m:t>СМП</m:t>
              </m:r>
            </m:sub>
            <m:sup>
              <m:r>
                <w:rPr>
                  <w:rFonts w:ascii="Cambria Math" w:hAnsi="Cambria Math"/>
                  <w:lang w:val="en-US"/>
                </w:rPr>
                <m:t>i</m:t>
              </m:r>
            </m:sup>
          </m:sSubSup>
          <m:r>
            <w:rPr>
              <w:rFonts w:ascii="Cambria Math" w:hAnsi="Cambria Math"/>
            </w:rPr>
            <m:t>=</m:t>
          </m:r>
          <m:sSubSup>
            <m:sSubSupPr>
              <m:ctrlPr>
                <w:rPr>
                  <w:rFonts w:ascii="Cambria Math" w:hAnsi="Cambria Math"/>
                  <w:i/>
                </w:rPr>
              </m:ctrlPr>
            </m:sSubSupPr>
            <m:e>
              <m:r>
                <w:rPr>
                  <w:rFonts w:ascii="Cambria Math" w:hAnsi="Cambria Math"/>
                </w:rPr>
                <m:t>ДП</m:t>
              </m:r>
            </m:e>
            <m:sub>
              <m:r>
                <w:rPr>
                  <w:rFonts w:ascii="Cambria Math" w:hAnsi="Cambria Math"/>
                </w:rPr>
                <m:t xml:space="preserve">Н   </m:t>
              </m:r>
            </m:sub>
            <m:sup>
              <m:r>
                <w:rPr>
                  <w:rFonts w:ascii="Cambria Math" w:hAnsi="Cambria Math"/>
                  <w:lang w:val="en-US"/>
                </w:rPr>
                <m:t>i</m:t>
              </m:r>
            </m:sup>
          </m:sSubSup>
          <m:r>
            <w:rPr>
              <w:rFonts w:ascii="Cambria Math" w:hAnsi="Cambria Math"/>
            </w:rPr>
            <m:t>*</m:t>
          </m:r>
          <m:sSubSup>
            <m:sSubSupPr>
              <m:ctrlPr>
                <w:rPr>
                  <w:rFonts w:ascii="Cambria Math" w:hAnsi="Cambria Math"/>
                  <w:i/>
                </w:rPr>
              </m:ctrlPr>
            </m:sSubSupPr>
            <m:e>
              <m:r>
                <w:rPr>
                  <w:rFonts w:ascii="Cambria Math" w:hAnsi="Cambria Math"/>
                </w:rPr>
                <m:t>Ч</m:t>
              </m:r>
            </m:e>
            <m:sub>
              <m:r>
                <w:rPr>
                  <w:rFonts w:ascii="Cambria Math" w:hAnsi="Cambria Math"/>
                </w:rPr>
                <m:t>З</m:t>
              </m:r>
              <m:r>
                <w:rPr>
                  <w:rFonts w:ascii="Cambria Math" w:hAnsi="Cambria Math"/>
                  <w:lang w:val="en-US"/>
                </w:rPr>
                <m:t>i</m:t>
              </m:r>
            </m:sub>
            <m:sup>
              <m:r>
                <w:rPr>
                  <w:rFonts w:ascii="Cambria Math" w:hAnsi="Cambria Math"/>
                </w:rPr>
                <m:t>ПР</m:t>
              </m:r>
            </m:sup>
          </m:sSubSup>
        </m:oMath>
      </m:oMathPara>
    </w:p>
    <w:p w:rsidR="00901D47" w:rsidRPr="006A4AE0" w:rsidRDefault="006664DC" w:rsidP="00901D47">
      <w:pPr>
        <w:pStyle w:val="21"/>
        <w:shd w:val="clear" w:color="auto" w:fill="FFFFFF"/>
        <w:spacing w:before="120"/>
        <w:jc w:val="both"/>
        <w:rPr>
          <w:rStyle w:val="FontStyle106"/>
        </w:rPr>
      </w:pPr>
      <m:oMath>
        <m:sSubSup>
          <m:sSubSupPr>
            <m:ctrlPr>
              <w:rPr>
                <w:rFonts w:ascii="Cambria Math" w:hAnsi="Cambria Math"/>
                <w:i/>
              </w:rPr>
            </m:ctrlPr>
          </m:sSubSupPr>
          <m:e>
            <m:r>
              <w:rPr>
                <w:rFonts w:ascii="Cambria Math" w:hAnsi="Cambria Math"/>
              </w:rPr>
              <m:t>ФО</m:t>
            </m:r>
          </m:e>
          <m:sub>
            <m:r>
              <w:rPr>
                <w:rFonts w:ascii="Cambria Math" w:hAnsi="Cambria Math"/>
              </w:rPr>
              <m:t>СМП</m:t>
            </m:r>
          </m:sub>
          <m:sup>
            <m:r>
              <w:rPr>
                <w:rFonts w:ascii="Cambria Math" w:hAnsi="Cambria Math"/>
                <w:lang w:val="en-US"/>
              </w:rPr>
              <m:t>i</m:t>
            </m:r>
          </m:sup>
        </m:sSubSup>
        <m:r>
          <w:rPr>
            <w:rFonts w:ascii="Cambria Math" w:hAnsi="Cambria Math"/>
          </w:rPr>
          <m:t xml:space="preserve">- </m:t>
        </m:r>
      </m:oMath>
      <w:r w:rsidR="00901D47" w:rsidRPr="006A4AE0">
        <w:rPr>
          <w:rStyle w:val="FontStyle106"/>
        </w:rPr>
        <w:t xml:space="preserve">размер финансового обеспечения </w:t>
      </w:r>
      <w:r w:rsidR="00026B44" w:rsidRPr="006A4AE0">
        <w:rPr>
          <w:rStyle w:val="FontStyle106"/>
          <w:i/>
          <w:lang w:val="en-US"/>
        </w:rPr>
        <w:t>i</w:t>
      </w:r>
      <w:r w:rsidR="00026B44" w:rsidRPr="006A4AE0">
        <w:rPr>
          <w:rStyle w:val="FontStyle106"/>
          <w:i/>
        </w:rPr>
        <w:t>-</w:t>
      </w:r>
      <w:r w:rsidR="00026B44" w:rsidRPr="006A4AE0">
        <w:rPr>
          <w:rStyle w:val="FontStyle106"/>
        </w:rPr>
        <w:t xml:space="preserve">той </w:t>
      </w:r>
      <w:r w:rsidR="00901D47" w:rsidRPr="006A4AE0">
        <w:rPr>
          <w:rStyle w:val="FontStyle106"/>
        </w:rPr>
        <w:t>медицинской организации, оказывающей скорую медицинскую помощь вне медицинской организации</w:t>
      </w:r>
      <w:r w:rsidR="00B00A41" w:rsidRPr="006A4AE0">
        <w:rPr>
          <w:rStyle w:val="FontStyle106"/>
        </w:rPr>
        <w:t xml:space="preserve"> в месяц</w:t>
      </w:r>
      <w:r w:rsidR="00901D47" w:rsidRPr="006A4AE0">
        <w:rPr>
          <w:rStyle w:val="FontStyle106"/>
        </w:rPr>
        <w:t>, рублей;</w:t>
      </w:r>
    </w:p>
    <w:p w:rsidR="00901D47" w:rsidRPr="006A4AE0" w:rsidRDefault="006664DC" w:rsidP="00901D47">
      <w:pPr>
        <w:pStyle w:val="21"/>
        <w:shd w:val="clear" w:color="auto" w:fill="FFFFFF"/>
        <w:spacing w:before="120"/>
        <w:jc w:val="both"/>
        <w:rPr>
          <w:rStyle w:val="FontStyle106"/>
        </w:rPr>
      </w:pPr>
      <m:oMath>
        <m:sSubSup>
          <m:sSubSupPr>
            <m:ctrlPr>
              <w:rPr>
                <w:rFonts w:ascii="Cambria Math" w:hAnsi="Cambria Math"/>
                <w:i/>
              </w:rPr>
            </m:ctrlPr>
          </m:sSubSupPr>
          <m:e>
            <m:r>
              <w:rPr>
                <w:rFonts w:ascii="Cambria Math" w:hAnsi="Cambria Math"/>
              </w:rPr>
              <m:t>ДП</m:t>
            </m:r>
          </m:e>
          <m:sub>
            <m:r>
              <w:rPr>
                <w:rFonts w:ascii="Cambria Math" w:hAnsi="Cambria Math"/>
              </w:rPr>
              <m:t>Н</m:t>
            </m:r>
          </m:sub>
          <m:sup>
            <m:r>
              <w:rPr>
                <w:rFonts w:ascii="Cambria Math" w:hAnsi="Cambria Math"/>
                <w:lang w:val="en-US"/>
              </w:rPr>
              <m:t>i</m:t>
            </m:r>
          </m:sup>
        </m:sSubSup>
        <m:r>
          <w:rPr>
            <w:rFonts w:ascii="Cambria Math" w:hAnsi="Cambria Math"/>
          </w:rPr>
          <m:t xml:space="preserve">- </m:t>
        </m:r>
      </m:oMath>
      <w:r w:rsidR="001973A4" w:rsidRPr="006A4AE0">
        <w:rPr>
          <w:rStyle w:val="FontStyle106"/>
        </w:rPr>
        <w:t>значение</w:t>
      </w:r>
      <w:r w:rsidR="00901D47" w:rsidRPr="006A4AE0">
        <w:rPr>
          <w:rStyle w:val="FontStyle106"/>
        </w:rPr>
        <w:t xml:space="preserve"> дифференцированн</w:t>
      </w:r>
      <w:r w:rsidR="001973A4" w:rsidRPr="006A4AE0">
        <w:rPr>
          <w:rStyle w:val="FontStyle106"/>
        </w:rPr>
        <w:t>ого</w:t>
      </w:r>
      <w:r w:rsidR="00901D47" w:rsidRPr="006A4AE0">
        <w:rPr>
          <w:rStyle w:val="FontStyle106"/>
        </w:rPr>
        <w:t xml:space="preserve"> подушево</w:t>
      </w:r>
      <w:r w:rsidR="001973A4" w:rsidRPr="006A4AE0">
        <w:rPr>
          <w:rStyle w:val="FontStyle106"/>
        </w:rPr>
        <w:t>го</w:t>
      </w:r>
      <w:r w:rsidR="00901D47" w:rsidRPr="006A4AE0">
        <w:rPr>
          <w:rStyle w:val="FontStyle106"/>
        </w:rPr>
        <w:t xml:space="preserve"> норматив</w:t>
      </w:r>
      <w:r w:rsidR="001973A4" w:rsidRPr="006A4AE0">
        <w:rPr>
          <w:rStyle w:val="FontStyle106"/>
        </w:rPr>
        <w:t>а</w:t>
      </w:r>
      <w:r w:rsidR="00901D47" w:rsidRPr="006A4AE0">
        <w:rPr>
          <w:rStyle w:val="FontStyle106"/>
        </w:rPr>
        <w:t xml:space="preserve"> финансирования скорой медицинской помощи для </w:t>
      </w:r>
      <w:r w:rsidR="00901D47" w:rsidRPr="006A4AE0">
        <w:rPr>
          <w:rStyle w:val="FontStyle106"/>
          <w:i/>
          <w:lang w:val="en-US"/>
        </w:rPr>
        <w:t>i</w:t>
      </w:r>
      <w:r w:rsidR="00901D47" w:rsidRPr="006A4AE0">
        <w:rPr>
          <w:rStyle w:val="FontStyle106"/>
          <w:i/>
        </w:rPr>
        <w:t>-</w:t>
      </w:r>
      <w:r w:rsidR="00901D47" w:rsidRPr="006A4AE0">
        <w:rPr>
          <w:rStyle w:val="FontStyle106"/>
        </w:rPr>
        <w:t>той медицинск</w:t>
      </w:r>
      <w:r w:rsidR="00442445" w:rsidRPr="006A4AE0">
        <w:rPr>
          <w:rStyle w:val="FontStyle106"/>
        </w:rPr>
        <w:t>ой</w:t>
      </w:r>
      <w:r w:rsidR="00901D47" w:rsidRPr="006A4AE0">
        <w:rPr>
          <w:rStyle w:val="FontStyle106"/>
        </w:rPr>
        <w:t xml:space="preserve"> организаци</w:t>
      </w:r>
      <w:r w:rsidR="00442445" w:rsidRPr="006A4AE0">
        <w:rPr>
          <w:rStyle w:val="FontStyle106"/>
        </w:rPr>
        <w:t>и</w:t>
      </w:r>
      <w:r w:rsidR="00B00A41" w:rsidRPr="006A4AE0">
        <w:rPr>
          <w:rStyle w:val="FontStyle106"/>
        </w:rPr>
        <w:t xml:space="preserve"> в месяц</w:t>
      </w:r>
      <w:r w:rsidR="00901D47" w:rsidRPr="006A4AE0">
        <w:rPr>
          <w:rStyle w:val="FontStyle106"/>
        </w:rPr>
        <w:t>, установленный в приложении №</w:t>
      </w:r>
      <w:r w:rsidR="000C1656" w:rsidRPr="006A4AE0">
        <w:rPr>
          <w:rStyle w:val="FontStyle106"/>
        </w:rPr>
        <w:t>34</w:t>
      </w:r>
      <w:r w:rsidR="00901D47" w:rsidRPr="006A4AE0">
        <w:rPr>
          <w:rStyle w:val="FontStyle106"/>
        </w:rPr>
        <w:t xml:space="preserve"> к настоящему Тарифному соглашению, рублей;</w:t>
      </w:r>
    </w:p>
    <w:p w:rsidR="00901D47" w:rsidRPr="006A4AE0" w:rsidRDefault="00026B44" w:rsidP="00901D47">
      <w:pPr>
        <w:pStyle w:val="21"/>
        <w:shd w:val="clear" w:color="auto" w:fill="FFFFFF"/>
        <w:spacing w:before="120"/>
        <w:jc w:val="both"/>
        <w:rPr>
          <w:rStyle w:val="FontStyle106"/>
        </w:rPr>
      </w:pPr>
      <w:r w:rsidRPr="006A4AE0">
        <w:rPr>
          <w:rStyle w:val="FontStyle106"/>
        </w:rPr>
        <w:fldChar w:fldCharType="begin"/>
      </w:r>
      <w:r w:rsidRPr="006A4AE0">
        <w:rPr>
          <w:rStyle w:val="FontStyle106"/>
        </w:rPr>
        <w:instrText xml:space="preserve"> QUOTE </w:instrText>
      </w:r>
      <m:oMath>
        <m:sSubSup>
          <m:sSubSupPr>
            <m:ctrlPr>
              <w:rPr>
                <w:rFonts w:ascii="Cambria Math" w:hAnsi="Cambria Math"/>
                <w:i/>
              </w:rPr>
            </m:ctrlPr>
          </m:sSubSupPr>
          <m:e>
            <m:r>
              <m:rPr>
                <m:sty m:val="p"/>
              </m:rPr>
              <w:rPr>
                <w:rFonts w:ascii="Cambria Math" w:hAnsi="Cambria Math"/>
              </w:rPr>
              <m:t>Ч</m:t>
            </m:r>
          </m:e>
          <m:sub>
            <m:r>
              <m:rPr>
                <m:sty m:val="p"/>
              </m:rPr>
              <w:rPr>
                <w:rFonts w:ascii="Cambria Math" w:hAnsi="Cambria Math"/>
                <w:lang w:val="en-US"/>
              </w:rPr>
              <m:t>i</m:t>
            </m:r>
          </m:sub>
          <m:sup>
            <m:r>
              <m:rPr>
                <m:sty m:val="p"/>
              </m:rPr>
              <w:rPr>
                <w:rFonts w:ascii="Cambria Math" w:hAnsi="Cambria Math"/>
              </w:rPr>
              <m:t>ПР</m:t>
            </m:r>
          </m:sup>
        </m:sSubSup>
      </m:oMath>
      <w:r w:rsidRPr="006A4AE0">
        <w:rPr>
          <w:rStyle w:val="FontStyle106"/>
        </w:rPr>
        <w:instrText xml:space="preserve"> </w:instrText>
      </w:r>
      <w:r w:rsidRPr="006A4AE0">
        <w:rPr>
          <w:rStyle w:val="FontStyle106"/>
        </w:rPr>
        <w:fldChar w:fldCharType="end"/>
      </w:r>
      <m:oMath>
        <m:sSubSup>
          <m:sSubSupPr>
            <m:ctrlPr>
              <w:rPr>
                <w:rFonts w:ascii="Cambria Math" w:hAnsi="Cambria Math"/>
                <w:i/>
              </w:rPr>
            </m:ctrlPr>
          </m:sSubSupPr>
          <m:e>
            <m:r>
              <w:rPr>
                <w:rFonts w:ascii="Cambria Math" w:hAnsi="Cambria Math"/>
              </w:rPr>
              <m:t>Ч</m:t>
            </m:r>
          </m:e>
          <m:sub>
            <m:r>
              <w:rPr>
                <w:rFonts w:ascii="Cambria Math" w:hAnsi="Cambria Math"/>
              </w:rPr>
              <m:t>З</m:t>
            </m:r>
            <m:r>
              <w:rPr>
                <w:rFonts w:ascii="Cambria Math" w:hAnsi="Cambria Math"/>
                <w:lang w:val="en-US"/>
              </w:rPr>
              <m:t>i</m:t>
            </m:r>
          </m:sub>
          <m:sup>
            <m:r>
              <w:rPr>
                <w:rFonts w:ascii="Cambria Math" w:hAnsi="Cambria Math"/>
              </w:rPr>
              <m:t>ПР</m:t>
            </m:r>
          </m:sup>
        </m:sSubSup>
      </m:oMath>
      <w:r w:rsidRPr="006A4AE0">
        <w:rPr>
          <w:rStyle w:val="FontStyle106"/>
        </w:rPr>
        <w:t xml:space="preserve">- </w:t>
      </w:r>
      <w:r w:rsidR="00941E1E" w:rsidRPr="006A4AE0">
        <w:rPr>
          <w:rStyle w:val="FontStyle106"/>
        </w:rPr>
        <w:t xml:space="preserve">среднемесячная </w:t>
      </w:r>
      <w:r w:rsidR="00901D47" w:rsidRPr="006A4AE0">
        <w:rPr>
          <w:rStyle w:val="FontStyle106"/>
        </w:rPr>
        <w:t xml:space="preserve">численность застрахованных лиц, обслуживаемых </w:t>
      </w:r>
      <w:r w:rsidRPr="006A4AE0">
        <w:rPr>
          <w:rStyle w:val="FontStyle106"/>
          <w:i/>
          <w:lang w:val="en-US"/>
        </w:rPr>
        <w:t>i</w:t>
      </w:r>
      <w:r w:rsidRPr="006A4AE0">
        <w:rPr>
          <w:rStyle w:val="FontStyle106"/>
          <w:i/>
        </w:rPr>
        <w:t>-</w:t>
      </w:r>
      <w:r w:rsidRPr="006A4AE0">
        <w:rPr>
          <w:rStyle w:val="FontStyle106"/>
        </w:rPr>
        <w:t xml:space="preserve">той </w:t>
      </w:r>
      <w:r w:rsidR="00901D47" w:rsidRPr="006A4AE0">
        <w:rPr>
          <w:rStyle w:val="FontStyle106"/>
        </w:rPr>
        <w:t>медицинской организацией</w:t>
      </w:r>
      <w:r w:rsidR="00B00A41" w:rsidRPr="006A4AE0">
        <w:rPr>
          <w:rStyle w:val="FontStyle106"/>
        </w:rPr>
        <w:t xml:space="preserve"> </w:t>
      </w:r>
      <w:r w:rsidR="00941E1E" w:rsidRPr="006A4AE0">
        <w:rPr>
          <w:rStyle w:val="FontStyle106"/>
        </w:rPr>
        <w:t>за месяц</w:t>
      </w:r>
      <w:r w:rsidR="00B00A41" w:rsidRPr="006A4AE0">
        <w:rPr>
          <w:rStyle w:val="FontStyle106"/>
        </w:rPr>
        <w:t>, на который осуществляется расчет</w:t>
      </w:r>
      <w:r w:rsidR="00901D47" w:rsidRPr="006A4AE0">
        <w:rPr>
          <w:rStyle w:val="FontStyle106"/>
        </w:rPr>
        <w:t>, человек;</w:t>
      </w:r>
    </w:p>
    <w:p w:rsidR="00901D47" w:rsidRPr="006A4AE0" w:rsidRDefault="00901D47" w:rsidP="00901D47">
      <w:pPr>
        <w:pStyle w:val="a3"/>
        <w:shd w:val="clear" w:color="auto" w:fill="FFFFFF"/>
        <w:spacing w:before="120"/>
        <w:ind w:firstLine="709"/>
        <w:rPr>
          <w:sz w:val="24"/>
          <w:szCs w:val="24"/>
        </w:rPr>
      </w:pPr>
      <w:r w:rsidRPr="006A4AE0">
        <w:rPr>
          <w:sz w:val="24"/>
          <w:szCs w:val="24"/>
        </w:rPr>
        <w:t>5.2. Порядок определения численности обслуживаемого населения (прикрепившихся к медицинской организации застрахованных по ОМС лиц) при оплате скорой медицинской помощи по подушевому нормативу финансирования.</w:t>
      </w:r>
    </w:p>
    <w:p w:rsidR="00F33089" w:rsidRPr="006A4AE0" w:rsidRDefault="00F33089" w:rsidP="00901D47">
      <w:pPr>
        <w:pStyle w:val="21"/>
        <w:shd w:val="clear" w:color="auto" w:fill="FFFFFF"/>
        <w:ind w:firstLine="709"/>
        <w:jc w:val="both"/>
        <w:rPr>
          <w:szCs w:val="24"/>
        </w:rPr>
      </w:pPr>
      <w:r w:rsidRPr="006A4AE0">
        <w:rPr>
          <w:szCs w:val="24"/>
        </w:rPr>
        <w:t>При оплате скорой медицинской помощи на основе подушевого норматива финансирования оплата медицинской помощи осуществляется на основании счета на оплату медицинской помощи, сформированного исходя из</w:t>
      </w:r>
      <w:r w:rsidR="00DB5527" w:rsidRPr="006A4AE0">
        <w:rPr>
          <w:szCs w:val="24"/>
        </w:rPr>
        <w:t>среднемесячного</w:t>
      </w:r>
      <w:r w:rsidRPr="006A4AE0">
        <w:rPr>
          <w:szCs w:val="24"/>
        </w:rPr>
        <w:t xml:space="preserve"> количества прикрепившихся к медицинской организации застрахованных лиц (или количества застрахованных лиц на территории обслуживания скорой медицинской помощи</w:t>
      </w:r>
      <w:r w:rsidR="00C672D8" w:rsidRPr="006A4AE0">
        <w:rPr>
          <w:szCs w:val="24"/>
        </w:rPr>
        <w:t xml:space="preserve">) </w:t>
      </w:r>
      <w:r w:rsidRPr="006A4AE0">
        <w:rPr>
          <w:szCs w:val="24"/>
        </w:rPr>
        <w:t xml:space="preserve"> и подушевого норматива финансирования медицинской ор</w:t>
      </w:r>
      <w:r w:rsidR="00C672D8" w:rsidRPr="006A4AE0">
        <w:rPr>
          <w:szCs w:val="24"/>
        </w:rPr>
        <w:t>ганизации</w:t>
      </w:r>
      <w:r w:rsidRPr="006A4AE0">
        <w:rPr>
          <w:szCs w:val="24"/>
        </w:rPr>
        <w:t>.</w:t>
      </w:r>
    </w:p>
    <w:p w:rsidR="00901D47" w:rsidRPr="006A4AE0" w:rsidRDefault="00901D47" w:rsidP="00901D47">
      <w:pPr>
        <w:pStyle w:val="21"/>
        <w:shd w:val="clear" w:color="auto" w:fill="FFFFFF"/>
        <w:ind w:firstLine="709"/>
        <w:jc w:val="both"/>
        <w:rPr>
          <w:szCs w:val="24"/>
        </w:rPr>
      </w:pPr>
      <w:r w:rsidRPr="006A4AE0">
        <w:rPr>
          <w:szCs w:val="24"/>
        </w:rPr>
        <w:t>При этом:</w:t>
      </w:r>
    </w:p>
    <w:p w:rsidR="00901D47" w:rsidRPr="006A4AE0" w:rsidRDefault="00901D47" w:rsidP="001264C3">
      <w:pPr>
        <w:pStyle w:val="21"/>
        <w:shd w:val="clear" w:color="auto" w:fill="FFFFFF"/>
        <w:ind w:firstLine="709"/>
        <w:jc w:val="both"/>
        <w:rPr>
          <w:szCs w:val="24"/>
        </w:rPr>
      </w:pPr>
      <w:r w:rsidRPr="006A4AE0">
        <w:rPr>
          <w:szCs w:val="24"/>
        </w:rPr>
        <w:t xml:space="preserve"> - прикрепившимися к ФГБУЗ «МСЧ 59 ФМБА», оказывающему скорую медицинскую помощь, являются застрахованные по ОМС лица, прикрепившиеся к ФГБУЗ «МСЧ 59 ФМБА» для получения первичной врачебной медико-санитарной помощи;</w:t>
      </w:r>
    </w:p>
    <w:p w:rsidR="00901D47" w:rsidRPr="006A4AE0" w:rsidRDefault="00901D47" w:rsidP="00901D47">
      <w:pPr>
        <w:pStyle w:val="ConsPlusNormal"/>
        <w:tabs>
          <w:tab w:val="left" w:pos="0"/>
        </w:tabs>
        <w:ind w:right="-1" w:firstLine="709"/>
        <w:jc w:val="both"/>
        <w:rPr>
          <w:rStyle w:val="FontStyle106"/>
        </w:rPr>
      </w:pPr>
      <w:r w:rsidRPr="006A4AE0">
        <w:t xml:space="preserve"> - </w:t>
      </w:r>
      <w:r w:rsidR="00DE70B3" w:rsidRPr="006A4AE0">
        <w:t>лицами на территории обслуживания</w:t>
      </w:r>
      <w:r w:rsidRPr="006A4AE0">
        <w:t xml:space="preserve"> ГБУЗ «Пензенская областная станция скорой медицинской помощи» являются все застрахованные по ОМС лица, прикрепившиеся к государственным бюджетным учреждениям здравоохранения и негосударственным медицинским организациям, расположенным на территории г. Пензы (ГБУЗ «Городская поликлиника», ГБУЗ «Городская детская поликлиника», ЧУЗ «Клиническая больница «РЖД-Медицина» г.Пенза», ФГБУ ВО «Пензенский государственный университет»), а так же прикрепившиеся к </w:t>
      </w:r>
      <w:r w:rsidR="00866935" w:rsidRPr="006A4AE0">
        <w:t xml:space="preserve">ГБУЗ «Кузнецкая </w:t>
      </w:r>
      <w:r w:rsidR="000F7DB0" w:rsidRPr="006A4AE0">
        <w:t>Ц</w:t>
      </w:r>
      <w:r w:rsidR="00866935" w:rsidRPr="006A4AE0">
        <w:t xml:space="preserve">РБ», ГБУЗ «Кузнецкая </w:t>
      </w:r>
      <w:r w:rsidR="000F7DB0" w:rsidRPr="006A4AE0">
        <w:t>центральная районная</w:t>
      </w:r>
      <w:r w:rsidR="00866935" w:rsidRPr="006A4AE0">
        <w:t xml:space="preserve"> детская больница», ГБУЗ «Башмаковская РБ», ГБУЗ «Белинская РБ», ГБУЗ «Бессоновская РБ», ГБУЗ «Городищенская РБ», ГБУЗ «Земетчинская РБ»,  </w:t>
      </w:r>
      <w:r w:rsidRPr="006A4AE0">
        <w:t xml:space="preserve">ГБУЗ «Иссинская УБ», </w:t>
      </w:r>
      <w:r w:rsidR="00866935" w:rsidRPr="006A4AE0">
        <w:t xml:space="preserve">ГБУЗ «Каменская </w:t>
      </w:r>
      <w:r w:rsidR="00EB57B0" w:rsidRPr="006A4AE0">
        <w:t>Ц</w:t>
      </w:r>
      <w:r w:rsidR="00866935" w:rsidRPr="006A4AE0">
        <w:t xml:space="preserve">РБ», ГБУЗ «Колышлейская РБ»,  </w:t>
      </w:r>
      <w:r w:rsidRPr="006A4AE0">
        <w:t xml:space="preserve">ГБУЗ «Лопатинская УБ», ГБУЗ «Лунинская РБ», </w:t>
      </w:r>
      <w:r w:rsidR="00866935" w:rsidRPr="006A4AE0">
        <w:t xml:space="preserve">ГБУЗ «Мокшанская РБ», </w:t>
      </w:r>
      <w:r w:rsidRPr="006A4AE0">
        <w:t xml:space="preserve">ГБУЗ «Нижнеломовская </w:t>
      </w:r>
      <w:r w:rsidR="00EB57B0" w:rsidRPr="006A4AE0">
        <w:t>Ц</w:t>
      </w:r>
      <w:r w:rsidRPr="006A4AE0">
        <w:t xml:space="preserve">РБ», </w:t>
      </w:r>
      <w:r w:rsidR="00866935" w:rsidRPr="006A4AE0">
        <w:t xml:space="preserve">ГБУЗ «Никольская РБ», </w:t>
      </w:r>
      <w:r w:rsidRPr="006A4AE0">
        <w:t xml:space="preserve">ГБУЗ «Сердобская </w:t>
      </w:r>
      <w:r w:rsidR="00EB57B0" w:rsidRPr="006A4AE0">
        <w:t>Ц</w:t>
      </w:r>
      <w:r w:rsidRPr="006A4AE0">
        <w:t xml:space="preserve">РБ им. А.И. Настина», </w:t>
      </w:r>
      <w:r w:rsidR="00866935" w:rsidRPr="006A4AE0">
        <w:t xml:space="preserve">ГБУЗ «Сосновоборская УБ», ГБУЗ «Тамалинская УБ», </w:t>
      </w:r>
      <w:r w:rsidRPr="006A4AE0">
        <w:t xml:space="preserve"> </w:t>
      </w:r>
      <w:r w:rsidR="00866935" w:rsidRPr="006A4AE0">
        <w:t>ГБУЗ «Пензенская РБ», ГБУЗ «Шемышейская УБ», ФКУ «Войсковая часть 45108»</w:t>
      </w:r>
      <w:r w:rsidRPr="006A4AE0">
        <w:t xml:space="preserve"> для получения первичной медико-санитарной помощи.</w:t>
      </w:r>
    </w:p>
    <w:p w:rsidR="00901D47" w:rsidRPr="006A4AE0" w:rsidRDefault="00901D47" w:rsidP="00901D47">
      <w:pPr>
        <w:pStyle w:val="21"/>
        <w:shd w:val="clear" w:color="auto" w:fill="FFFFFF"/>
        <w:spacing w:before="120"/>
        <w:jc w:val="both"/>
        <w:rPr>
          <w:szCs w:val="24"/>
        </w:rPr>
      </w:pPr>
      <w:r w:rsidRPr="006A4AE0">
        <w:rPr>
          <w:szCs w:val="24"/>
        </w:rPr>
        <w:t>5.3. Порядок оплаты скорой медицинской помощи, оказанной вне медицинской организации лицам, застрахованным за пределами Пензенской области, в рамках межтерриториальных расчетов.</w:t>
      </w:r>
    </w:p>
    <w:p w:rsidR="00901D47" w:rsidRPr="006A4AE0" w:rsidRDefault="00901D47" w:rsidP="00901D47">
      <w:pPr>
        <w:pStyle w:val="21"/>
        <w:shd w:val="clear" w:color="auto" w:fill="FFFFFF"/>
        <w:spacing w:before="120"/>
        <w:jc w:val="both"/>
        <w:rPr>
          <w:szCs w:val="24"/>
        </w:rPr>
      </w:pPr>
      <w:r w:rsidRPr="006A4AE0">
        <w:rPr>
          <w:szCs w:val="24"/>
        </w:rPr>
        <w:t>Оплата скорой медицинской помощи, оказанной лицам, застрахованным за пределами Пензенской области, осуществляется за вызов скорой медицинской помощи</w:t>
      </w:r>
      <w:r w:rsidR="005D0813" w:rsidRPr="006A4AE0">
        <w:rPr>
          <w:szCs w:val="24"/>
        </w:rPr>
        <w:t xml:space="preserve"> </w:t>
      </w:r>
      <w:r w:rsidRPr="006A4AE0">
        <w:rPr>
          <w:szCs w:val="24"/>
        </w:rPr>
        <w:t>по тарифам, установленным в приложении №</w:t>
      </w:r>
      <w:r w:rsidR="000C1656" w:rsidRPr="006A4AE0">
        <w:rPr>
          <w:szCs w:val="24"/>
        </w:rPr>
        <w:t>36</w:t>
      </w:r>
      <w:r w:rsidRPr="006A4AE0">
        <w:rPr>
          <w:szCs w:val="24"/>
        </w:rPr>
        <w:t xml:space="preserve"> к настоящему Тарифному соглашению, за вызов скорой медицинской помощи.</w:t>
      </w:r>
    </w:p>
    <w:p w:rsidR="009647F2" w:rsidRPr="006A4AE0" w:rsidRDefault="009647F2" w:rsidP="002E2240">
      <w:pPr>
        <w:pStyle w:val="a3"/>
        <w:spacing w:before="480"/>
        <w:ind w:firstLine="851"/>
        <w:rPr>
          <w:b/>
          <w:sz w:val="24"/>
          <w:szCs w:val="24"/>
        </w:rPr>
      </w:pPr>
      <w:r w:rsidRPr="006A4AE0">
        <w:rPr>
          <w:b/>
          <w:sz w:val="24"/>
          <w:szCs w:val="24"/>
          <w:lang w:val="en-US"/>
        </w:rPr>
        <w:t>III</w:t>
      </w:r>
      <w:r w:rsidRPr="006A4AE0">
        <w:rPr>
          <w:b/>
          <w:sz w:val="24"/>
          <w:szCs w:val="24"/>
        </w:rPr>
        <w:t xml:space="preserve">. </w:t>
      </w:r>
      <w:r w:rsidR="00AA1FAC" w:rsidRPr="006A4AE0">
        <w:rPr>
          <w:b/>
          <w:sz w:val="24"/>
          <w:szCs w:val="24"/>
        </w:rPr>
        <w:t>Т</w:t>
      </w:r>
      <w:r w:rsidRPr="006A4AE0">
        <w:rPr>
          <w:b/>
          <w:sz w:val="24"/>
          <w:szCs w:val="24"/>
        </w:rPr>
        <w:t>ариф</w:t>
      </w:r>
      <w:r w:rsidR="00AA1FAC" w:rsidRPr="006A4AE0">
        <w:rPr>
          <w:b/>
          <w:sz w:val="24"/>
          <w:szCs w:val="24"/>
        </w:rPr>
        <w:t>ы</w:t>
      </w:r>
      <w:r w:rsidRPr="006A4AE0">
        <w:rPr>
          <w:b/>
          <w:sz w:val="24"/>
          <w:szCs w:val="24"/>
        </w:rPr>
        <w:t xml:space="preserve"> на оплату медицинской помощи.</w:t>
      </w:r>
    </w:p>
    <w:p w:rsidR="00D67734" w:rsidRPr="006A4AE0" w:rsidRDefault="009647F2" w:rsidP="002E2240">
      <w:pPr>
        <w:pStyle w:val="a3"/>
        <w:spacing w:before="240"/>
        <w:ind w:firstLine="851"/>
        <w:rPr>
          <w:sz w:val="24"/>
          <w:szCs w:val="24"/>
        </w:rPr>
      </w:pPr>
      <w:r w:rsidRPr="006A4AE0">
        <w:rPr>
          <w:sz w:val="24"/>
          <w:szCs w:val="24"/>
        </w:rPr>
        <w:t>Структура тарифов на оплату медицинской помощи установлена  в соответствии с требованиями ч.7 ст. 35 Федеральных законов от 29.11.2010 № 326-ФЗ «Об обязательном медицинском страховании в Российской Федерации» (с последующими изменениями) и включает следующие расходы</w:t>
      </w:r>
      <w:r w:rsidRPr="006A4AE0">
        <w:rPr>
          <w:i/>
          <w:sz w:val="24"/>
          <w:szCs w:val="24"/>
        </w:rPr>
        <w:t xml:space="preserve">: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w:t>
      </w:r>
      <w:r w:rsidR="009E46AC" w:rsidRPr="006A4AE0">
        <w:rPr>
          <w:i/>
          <w:sz w:val="24"/>
          <w:szCs w:val="24"/>
        </w:rPr>
        <w:t>включая расходы на техническое обслуживание и ремонт основных средств,</w:t>
      </w:r>
      <w:r w:rsidR="00544D3C" w:rsidRPr="006A4AE0">
        <w:rPr>
          <w:i/>
          <w:sz w:val="24"/>
          <w:szCs w:val="24"/>
        </w:rPr>
        <w:t xml:space="preserve"> </w:t>
      </w:r>
      <w:r w:rsidRPr="006A4AE0">
        <w:rPr>
          <w:i/>
          <w:sz w:val="24"/>
          <w:szCs w:val="24"/>
        </w:rPr>
        <w:t xml:space="preserve">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w:t>
      </w:r>
      <w:r w:rsidRPr="006A4AE0">
        <w:rPr>
          <w:sz w:val="24"/>
          <w:szCs w:val="24"/>
        </w:rPr>
        <w:t xml:space="preserve">средств </w:t>
      </w:r>
      <w:r w:rsidR="00D67734" w:rsidRPr="006A4AE0">
        <w:rPr>
          <w:sz w:val="24"/>
          <w:szCs w:val="24"/>
        </w:rPr>
        <w:t xml:space="preserve">(оборудования, производственного и хозяйственного инвентаря) стоимостью до </w:t>
      </w:r>
      <w:r w:rsidR="00544D3C" w:rsidRPr="006A4AE0">
        <w:rPr>
          <w:sz w:val="24"/>
          <w:szCs w:val="24"/>
        </w:rPr>
        <w:t>4</w:t>
      </w:r>
      <w:r w:rsidR="00D67734" w:rsidRPr="006A4AE0">
        <w:rPr>
          <w:sz w:val="24"/>
          <w:szCs w:val="24"/>
        </w:rPr>
        <w:t>00 тыс. рублей за единицу, 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w:t>
      </w:r>
    </w:p>
    <w:p w:rsidR="009647F2" w:rsidRPr="006A4AE0" w:rsidRDefault="009647F2" w:rsidP="009647F2">
      <w:pPr>
        <w:autoSpaceDE w:val="0"/>
        <w:autoSpaceDN w:val="0"/>
        <w:adjustRightInd w:val="0"/>
        <w:ind w:firstLine="851"/>
        <w:jc w:val="both"/>
        <w:rPr>
          <w:sz w:val="24"/>
          <w:szCs w:val="24"/>
        </w:rPr>
      </w:pPr>
      <w:r w:rsidRPr="006A4AE0">
        <w:rPr>
          <w:sz w:val="24"/>
          <w:szCs w:val="24"/>
        </w:rPr>
        <w:t>Размер тарифов на оплату медицинской помощи определен на  основании методики расчета тарифов на оплату медицинской помощи по обязательному медицинскому страхованию, установленной разделом X</w:t>
      </w:r>
      <w:r w:rsidR="00A64401" w:rsidRPr="006A4AE0">
        <w:rPr>
          <w:sz w:val="24"/>
          <w:szCs w:val="24"/>
        </w:rPr>
        <w:t>I</w:t>
      </w:r>
      <w:r w:rsidRPr="006A4AE0">
        <w:rPr>
          <w:sz w:val="24"/>
          <w:szCs w:val="24"/>
        </w:rPr>
        <w:t xml:space="preserve">I Правил обязательного медицинского страхования, утвержденных приказом Министерства здравоохранения Российской Федерации от 28 февраля 2019 года №108н «Об утверждении Правил обязательного медицинского страхования» (зарегистрирован Министерством юстиции Российской Федерации 17 мая 2019 года, регистрационный №54643) (с последующими изменениями), </w:t>
      </w:r>
      <w:r w:rsidR="000678B7" w:rsidRPr="006A4AE0">
        <w:rPr>
          <w:sz w:val="24"/>
          <w:szCs w:val="24"/>
        </w:rPr>
        <w:t>Методических рекомендаций по способам оплаты медицинской помощи за счет средств обязательного медицинского страхования</w:t>
      </w:r>
      <w:r w:rsidR="00F829E0" w:rsidRPr="006A4AE0">
        <w:rPr>
          <w:sz w:val="24"/>
          <w:szCs w:val="24"/>
        </w:rPr>
        <w:t xml:space="preserve"> на 2024 год</w:t>
      </w:r>
      <w:r w:rsidR="000678B7" w:rsidRPr="006A4AE0">
        <w:rPr>
          <w:sz w:val="24"/>
          <w:szCs w:val="24"/>
        </w:rPr>
        <w:t xml:space="preserve">, приказа Министерства здравоохранения Российской Федерации от </w:t>
      </w:r>
      <w:r w:rsidR="00DB1147" w:rsidRPr="006A4AE0">
        <w:rPr>
          <w:sz w:val="24"/>
          <w:szCs w:val="24"/>
        </w:rPr>
        <w:t>10</w:t>
      </w:r>
      <w:r w:rsidR="000678B7" w:rsidRPr="006A4AE0">
        <w:rPr>
          <w:sz w:val="24"/>
          <w:szCs w:val="24"/>
        </w:rPr>
        <w:t>.</w:t>
      </w:r>
      <w:r w:rsidR="00DB1147" w:rsidRPr="006A4AE0">
        <w:rPr>
          <w:sz w:val="24"/>
          <w:szCs w:val="24"/>
        </w:rPr>
        <w:t>02</w:t>
      </w:r>
      <w:r w:rsidR="000678B7" w:rsidRPr="006A4AE0">
        <w:rPr>
          <w:sz w:val="24"/>
          <w:szCs w:val="24"/>
        </w:rPr>
        <w:t>.202</w:t>
      </w:r>
      <w:r w:rsidR="00DB1147" w:rsidRPr="006A4AE0">
        <w:rPr>
          <w:sz w:val="24"/>
          <w:szCs w:val="24"/>
        </w:rPr>
        <w:t>3</w:t>
      </w:r>
      <w:r w:rsidR="000678B7" w:rsidRPr="006A4AE0">
        <w:rPr>
          <w:sz w:val="24"/>
          <w:szCs w:val="24"/>
        </w:rPr>
        <w:t xml:space="preserve"> №</w:t>
      </w:r>
      <w:r w:rsidR="00DB1147" w:rsidRPr="006A4AE0">
        <w:rPr>
          <w:sz w:val="24"/>
          <w:szCs w:val="24"/>
        </w:rPr>
        <w:t>44</w:t>
      </w:r>
      <w:r w:rsidR="000678B7" w:rsidRPr="006A4AE0">
        <w:rPr>
          <w:sz w:val="24"/>
          <w:szCs w:val="24"/>
        </w:rPr>
        <w:t xml:space="preserve">н «Об утверждении Требований к структуре и содержанию тарифного соглашения», зарегистрированного в Минюсте России </w:t>
      </w:r>
      <w:r w:rsidR="00DB1147" w:rsidRPr="006A4AE0">
        <w:rPr>
          <w:sz w:val="24"/>
          <w:szCs w:val="24"/>
        </w:rPr>
        <w:t>04</w:t>
      </w:r>
      <w:r w:rsidR="000678B7" w:rsidRPr="006A4AE0">
        <w:rPr>
          <w:sz w:val="24"/>
          <w:szCs w:val="24"/>
        </w:rPr>
        <w:t>.</w:t>
      </w:r>
      <w:r w:rsidR="00DB1147" w:rsidRPr="006A4AE0">
        <w:rPr>
          <w:sz w:val="24"/>
          <w:szCs w:val="24"/>
        </w:rPr>
        <w:t>05</w:t>
      </w:r>
      <w:r w:rsidR="000678B7" w:rsidRPr="006A4AE0">
        <w:rPr>
          <w:sz w:val="24"/>
          <w:szCs w:val="24"/>
        </w:rPr>
        <w:t>.202</w:t>
      </w:r>
      <w:r w:rsidR="00DB1147" w:rsidRPr="006A4AE0">
        <w:rPr>
          <w:sz w:val="24"/>
          <w:szCs w:val="24"/>
        </w:rPr>
        <w:t>3</w:t>
      </w:r>
      <w:r w:rsidR="000678B7" w:rsidRPr="006A4AE0">
        <w:rPr>
          <w:sz w:val="24"/>
          <w:szCs w:val="24"/>
        </w:rPr>
        <w:t xml:space="preserve"> №</w:t>
      </w:r>
      <w:r w:rsidR="00DB1147" w:rsidRPr="006A4AE0">
        <w:rPr>
          <w:sz w:val="24"/>
          <w:szCs w:val="24"/>
        </w:rPr>
        <w:t>73226</w:t>
      </w:r>
      <w:r w:rsidR="00372A1A" w:rsidRPr="006A4AE0">
        <w:rPr>
          <w:sz w:val="24"/>
          <w:szCs w:val="24"/>
        </w:rPr>
        <w:t xml:space="preserve"> (с последующими изменениями)</w:t>
      </w:r>
      <w:r w:rsidRPr="006A4AE0">
        <w:rPr>
          <w:sz w:val="24"/>
          <w:szCs w:val="24"/>
        </w:rPr>
        <w:t>, Номенклатуры медицинских услуг, утвержденной приказом Министерства здравоохранения и социального развития Российской Федерации от 13 октября 2017 года №804н «Об утверждении номенклатуры медицинских услуг» (Зарегистрирован</w:t>
      </w:r>
      <w:r w:rsidR="00516298" w:rsidRPr="006A4AE0">
        <w:rPr>
          <w:sz w:val="24"/>
          <w:szCs w:val="24"/>
        </w:rPr>
        <w:t>а</w:t>
      </w:r>
      <w:r w:rsidRPr="006A4AE0">
        <w:rPr>
          <w:sz w:val="24"/>
          <w:szCs w:val="24"/>
        </w:rPr>
        <w:t xml:space="preserve"> в Минюсте России 07.11.2017 №48808) (с последующими изменениями).</w:t>
      </w:r>
    </w:p>
    <w:p w:rsidR="009647F2" w:rsidRPr="006A4AE0" w:rsidRDefault="009647F2" w:rsidP="002E2240">
      <w:pPr>
        <w:widowControl w:val="0"/>
        <w:autoSpaceDE w:val="0"/>
        <w:autoSpaceDN w:val="0"/>
        <w:adjustRightInd w:val="0"/>
        <w:spacing w:before="360"/>
        <w:ind w:firstLine="851"/>
        <w:jc w:val="both"/>
        <w:rPr>
          <w:b/>
          <w:sz w:val="24"/>
          <w:szCs w:val="24"/>
        </w:rPr>
      </w:pPr>
      <w:r w:rsidRPr="006A4AE0">
        <w:rPr>
          <w:b/>
          <w:sz w:val="24"/>
          <w:szCs w:val="24"/>
        </w:rPr>
        <w:t>1. Размер и структура тарифа на оплату медицинской помощи, оказываемой в амбулаторных условиях.</w:t>
      </w:r>
    </w:p>
    <w:p w:rsidR="00345DBF" w:rsidRPr="006A4AE0" w:rsidRDefault="009647F2" w:rsidP="002E2240">
      <w:pPr>
        <w:widowControl w:val="0"/>
        <w:autoSpaceDE w:val="0"/>
        <w:autoSpaceDN w:val="0"/>
        <w:adjustRightInd w:val="0"/>
        <w:spacing w:before="240"/>
        <w:ind w:firstLine="851"/>
        <w:jc w:val="both"/>
        <w:rPr>
          <w:sz w:val="24"/>
          <w:szCs w:val="24"/>
        </w:rPr>
      </w:pPr>
      <w:r w:rsidRPr="006A4AE0">
        <w:rPr>
          <w:sz w:val="24"/>
          <w:szCs w:val="24"/>
        </w:rPr>
        <w:t xml:space="preserve">1.1. Средний </w:t>
      </w:r>
      <w:r w:rsidR="004F5EB7" w:rsidRPr="006A4AE0">
        <w:rPr>
          <w:sz w:val="24"/>
          <w:szCs w:val="24"/>
        </w:rPr>
        <w:t xml:space="preserve">подушевой норматив </w:t>
      </w:r>
      <w:r w:rsidRPr="006A4AE0">
        <w:rPr>
          <w:sz w:val="24"/>
          <w:szCs w:val="24"/>
        </w:rPr>
        <w:t>финанс</w:t>
      </w:r>
      <w:r w:rsidR="004F5EB7" w:rsidRPr="006A4AE0">
        <w:rPr>
          <w:sz w:val="24"/>
          <w:szCs w:val="24"/>
        </w:rPr>
        <w:t>ирования</w:t>
      </w:r>
      <w:r w:rsidRPr="006A4AE0">
        <w:rPr>
          <w:sz w:val="24"/>
          <w:szCs w:val="24"/>
        </w:rPr>
        <w:t xml:space="preserve"> в амбулаторных условиях медицинскими организациями, участвующими в реализации территориальной программы обязательного медицинского страхования на территории Пензенской области </w:t>
      </w:r>
      <w:r w:rsidR="00334090" w:rsidRPr="006A4AE0">
        <w:rPr>
          <w:sz w:val="24"/>
          <w:szCs w:val="24"/>
        </w:rPr>
        <w:t>(</w:t>
      </w:r>
      <w:r w:rsidR="00164835" w:rsidRPr="006A4AE0">
        <w:rPr>
          <w:position w:val="-12"/>
          <w:sz w:val="24"/>
          <w:szCs w:val="24"/>
        </w:rPr>
        <w:object w:dxaOrig="7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18.8pt" o:ole="">
            <v:imagedata r:id="rId13" o:title=""/>
          </v:shape>
          <o:OLEObject Type="Embed" ProgID="Equation.3" ShapeID="_x0000_i1025" DrawAspect="Content" ObjectID="_1779278559" r:id="rId14"/>
        </w:object>
      </w:r>
      <w:r w:rsidR="00164835" w:rsidRPr="006A4AE0">
        <w:rPr>
          <w:sz w:val="24"/>
          <w:szCs w:val="24"/>
        </w:rPr>
        <w:t>)</w:t>
      </w:r>
      <w:r w:rsidR="009E68FD" w:rsidRPr="006A4AE0">
        <w:rPr>
          <w:sz w:val="24"/>
          <w:szCs w:val="24"/>
        </w:rPr>
        <w:t xml:space="preserve">, составляет </w:t>
      </w:r>
      <w:r w:rsidR="00F11AED" w:rsidRPr="006A4AE0">
        <w:rPr>
          <w:sz w:val="24"/>
          <w:szCs w:val="24"/>
        </w:rPr>
        <w:t>6</w:t>
      </w:r>
      <w:r w:rsidR="00B66212" w:rsidRPr="006A4AE0">
        <w:rPr>
          <w:sz w:val="24"/>
          <w:szCs w:val="24"/>
        </w:rPr>
        <w:t> 947,20</w:t>
      </w:r>
      <w:r w:rsidR="00F11AED" w:rsidRPr="006A4AE0">
        <w:rPr>
          <w:sz w:val="24"/>
          <w:szCs w:val="24"/>
        </w:rPr>
        <w:t xml:space="preserve"> </w:t>
      </w:r>
      <w:r w:rsidRPr="006A4AE0">
        <w:rPr>
          <w:sz w:val="24"/>
          <w:szCs w:val="24"/>
        </w:rPr>
        <w:t xml:space="preserve">руб., в расчете на одно застрахованное лицо, </w:t>
      </w:r>
      <w:r w:rsidR="00345DBF" w:rsidRPr="006A4AE0">
        <w:rPr>
          <w:sz w:val="24"/>
          <w:szCs w:val="24"/>
        </w:rPr>
        <w:t xml:space="preserve">устанавливается </w:t>
      </w:r>
      <w:r w:rsidRPr="006A4AE0">
        <w:rPr>
          <w:sz w:val="24"/>
          <w:szCs w:val="24"/>
        </w:rPr>
        <w:t xml:space="preserve">  в соответствии с Требовани</w:t>
      </w:r>
      <w:r w:rsidR="00C46048" w:rsidRPr="006A4AE0">
        <w:rPr>
          <w:sz w:val="24"/>
          <w:szCs w:val="24"/>
        </w:rPr>
        <w:t>ями</w:t>
      </w:r>
      <w:r w:rsidRPr="006A4AE0">
        <w:rPr>
          <w:sz w:val="24"/>
          <w:szCs w:val="24"/>
        </w:rPr>
        <w:t xml:space="preserve"> к структуре и содержанию тарифного соглашения</w:t>
      </w:r>
      <w:r w:rsidR="001D6307" w:rsidRPr="006A4AE0">
        <w:rPr>
          <w:sz w:val="24"/>
          <w:szCs w:val="24"/>
        </w:rPr>
        <w:t xml:space="preserve">) </w:t>
      </w:r>
      <w:r w:rsidRPr="006A4AE0">
        <w:rPr>
          <w:sz w:val="24"/>
          <w:szCs w:val="24"/>
        </w:rPr>
        <w:t>(далее - Требования)</w:t>
      </w:r>
      <w:r w:rsidR="00B66212" w:rsidRPr="006A4AE0">
        <w:rPr>
          <w:sz w:val="24"/>
          <w:szCs w:val="24"/>
        </w:rPr>
        <w:t xml:space="preserve"> и Методическими рекомендациями по способам оплаты медицинской помощи за счет средств ОМС на 2024 год.</w:t>
      </w:r>
    </w:p>
    <w:p w:rsidR="00D5549B" w:rsidRPr="006A4AE0" w:rsidRDefault="00D5549B" w:rsidP="00345DBF">
      <w:pPr>
        <w:pStyle w:val="ConsPlusNormal"/>
        <w:ind w:firstLine="567"/>
        <w:jc w:val="both"/>
      </w:pPr>
    </w:p>
    <w:p w:rsidR="00486F6A" w:rsidRPr="006A4AE0" w:rsidRDefault="009647F2" w:rsidP="00116C05">
      <w:pPr>
        <w:spacing w:before="192"/>
        <w:ind w:firstLine="851"/>
        <w:jc w:val="both"/>
        <w:rPr>
          <w:sz w:val="24"/>
          <w:szCs w:val="24"/>
        </w:rPr>
      </w:pPr>
      <w:r w:rsidRPr="006A4AE0">
        <w:rPr>
          <w:sz w:val="24"/>
          <w:szCs w:val="24"/>
        </w:rPr>
        <w:t xml:space="preserve">1.2. </w:t>
      </w:r>
      <w:r w:rsidR="00486F6A" w:rsidRPr="006A4AE0">
        <w:rPr>
          <w:sz w:val="24"/>
          <w:szCs w:val="24"/>
        </w:rPr>
        <w:t>Расчет базового подушевого норматива финансирования на прикрепившихся лиц.</w:t>
      </w:r>
    </w:p>
    <w:p w:rsidR="00195DC0" w:rsidRPr="006A4AE0" w:rsidRDefault="00486F6A" w:rsidP="00195DC0">
      <w:pPr>
        <w:pStyle w:val="ConsPlusNormal"/>
        <w:spacing w:before="120"/>
        <w:ind w:firstLine="851"/>
        <w:jc w:val="both"/>
      </w:pPr>
      <w:r w:rsidRPr="006A4AE0">
        <w:t>Значение базового подушевого норматива финансирования 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фельдшерских, фельдшерско-акушерских пунктах, стоимости проведения профилактического медицинского осмотра и диспансеризации застрахованных лиц</w:t>
      </w:r>
      <w:r w:rsidR="00C37A86" w:rsidRPr="006A4AE0">
        <w:t xml:space="preserve"> (в том числе углубленной диспансеризации и диспансеризации репродуктивного здоровья мужчин и женщин), а так же средства на оплату диспансерного наблюдения</w:t>
      </w:r>
      <w:r w:rsidR="00423A18" w:rsidRPr="006A4AE0">
        <w:t xml:space="preserve"> и</w:t>
      </w:r>
      <w:r w:rsidRPr="006A4AE0">
        <w:t xml:space="preserve"> выплаты медицинским организациям за достижение показателей результативности деятельности (в размере </w:t>
      </w:r>
      <w:r w:rsidR="00DD7540" w:rsidRPr="006A4AE0">
        <w:t>5</w:t>
      </w:r>
      <w:r w:rsidRPr="006A4AE0">
        <w:t xml:space="preserve"> процентов от базового подушевого норматива финансирования на прикрепившихся лиц) (далее – базовый подушевой норматив финансирования медицинской помощи)</w:t>
      </w:r>
      <w:r w:rsidR="004477D8" w:rsidRPr="006A4AE0">
        <w:t xml:space="preserve"> составляет </w:t>
      </w:r>
      <w:r w:rsidR="00C46048" w:rsidRPr="006A4AE0">
        <w:t>1 </w:t>
      </w:r>
      <w:r w:rsidR="00B9390E" w:rsidRPr="006A4AE0">
        <w:t>384</w:t>
      </w:r>
      <w:r w:rsidR="00C46048" w:rsidRPr="006A4AE0">
        <w:t>,</w:t>
      </w:r>
      <w:r w:rsidR="00B9390E" w:rsidRPr="006A4AE0">
        <w:t>23</w:t>
      </w:r>
      <w:r w:rsidR="004477D8" w:rsidRPr="006A4AE0">
        <w:t xml:space="preserve"> руб. на 1 застрахованное лицо в год</w:t>
      </w:r>
      <w:r w:rsidR="00195DC0" w:rsidRPr="006A4AE0">
        <w:t>.</w:t>
      </w:r>
    </w:p>
    <w:p w:rsidR="00023DFE" w:rsidRPr="006A4AE0" w:rsidRDefault="00023DFE" w:rsidP="00195DC0">
      <w:pPr>
        <w:pStyle w:val="ConsPlusNormal"/>
        <w:spacing w:before="120"/>
        <w:ind w:firstLine="851"/>
        <w:jc w:val="both"/>
      </w:pPr>
      <w:r w:rsidRPr="006A4AE0">
        <w:t>Объем средств на оплату медицинской помощи в амбулаторных условиях по подушевому нормативу финансирования (за исключением средств на финансовое обеспечение мероприятий по проведению профилактических медицинских осмотров и диспансеризации), оказываемой медицинскими организациями, участвующими в реализации территориальной программы обязательного медицинского страхования Пензенской области (</w:t>
      </w:r>
      <m:oMath>
        <m:sSub>
          <m:sSubPr>
            <m:ctrlPr>
              <w:rPr>
                <w:rFonts w:ascii="Cambria Math" w:hAnsi="Cambria Math"/>
                <w:i/>
                <w:sz w:val="28"/>
              </w:rPr>
            </m:ctrlPr>
          </m:sSubPr>
          <m:e>
            <m:r>
              <w:rPr>
                <w:rFonts w:ascii="Cambria Math" w:hAnsi="Cambria Math"/>
                <w:sz w:val="28"/>
              </w:rPr>
              <m:t>ОС</m:t>
            </m:r>
          </m:e>
          <m:sub>
            <m:r>
              <w:rPr>
                <w:rFonts w:ascii="Cambria Math" w:hAnsi="Cambria Math"/>
                <w:sz w:val="28"/>
              </w:rPr>
              <m:t>ПНФ</m:t>
            </m:r>
          </m:sub>
        </m:sSub>
      </m:oMath>
      <w:r w:rsidRPr="006A4AE0">
        <w:t>), рассчитывается за исключением объема средств</w:t>
      </w:r>
      <w:r w:rsidR="000128C6" w:rsidRPr="006A4AE0">
        <w:t>, направляемых на выплаты медицинским организациям за достижение показателей результативности деятельности медицинских организаций в размере 117 531 672,04 руб. и за исключением</w:t>
      </w:r>
      <w:r w:rsidRPr="006A4AE0">
        <w:t xml:space="preserve"> </w:t>
      </w:r>
      <w:r w:rsidR="000128C6" w:rsidRPr="006A4AE0">
        <w:t xml:space="preserve">объема средств </w:t>
      </w:r>
      <w:r w:rsidRPr="006A4AE0">
        <w:t xml:space="preserve">на финансовое обеспечение медицинской помощи, оплачиваемой за единицу объема, </w:t>
      </w:r>
      <w:r w:rsidR="006E6594" w:rsidRPr="006A4AE0">
        <w:t>в том числе:</w:t>
      </w:r>
    </w:p>
    <w:tbl>
      <w:tblPr>
        <w:tblW w:w="9560" w:type="dxa"/>
        <w:tblLayout w:type="fixed"/>
        <w:tblCellMar>
          <w:top w:w="102" w:type="dxa"/>
          <w:left w:w="62" w:type="dxa"/>
          <w:bottom w:w="102" w:type="dxa"/>
          <w:right w:w="62" w:type="dxa"/>
        </w:tblCellMar>
        <w:tblLook w:val="0000" w:firstRow="0" w:lastRow="0" w:firstColumn="0" w:lastColumn="0" w:noHBand="0" w:noVBand="0"/>
      </w:tblPr>
      <w:tblGrid>
        <w:gridCol w:w="9560"/>
      </w:tblGrid>
      <w:tr w:rsidR="00E85CA3" w:rsidRPr="006A4AE0" w:rsidTr="00751B4E">
        <w:tc>
          <w:tcPr>
            <w:tcW w:w="9560" w:type="dxa"/>
          </w:tcPr>
          <w:p w:rsidR="00E85CA3" w:rsidRPr="006A4AE0" w:rsidRDefault="00E85CA3" w:rsidP="003A6200">
            <w:pPr>
              <w:pStyle w:val="ConsPlusNormal"/>
              <w:ind w:firstLine="709"/>
              <w:jc w:val="both"/>
            </w:pPr>
            <w:r w:rsidRPr="006A4AE0">
              <w:t>- объема средств, направляемых на финансовое обеспечение фельдшерских, фельдшерско-акушерских пунктов в соответствии с установленными территориальной программой государственных гарантий бесплатного оказания гражданам медицинской помощи размерами финансового обеспечения фельдшерских, фельдшерско-акушерских пунктов</w:t>
            </w:r>
            <w:r w:rsidR="003A6200" w:rsidRPr="006A4AE0">
              <w:t>;</w:t>
            </w:r>
          </w:p>
        </w:tc>
      </w:tr>
      <w:tr w:rsidR="00E85CA3" w:rsidRPr="006A4AE0" w:rsidTr="00751B4E">
        <w:tc>
          <w:tcPr>
            <w:tcW w:w="9560" w:type="dxa"/>
          </w:tcPr>
          <w:p w:rsidR="00E85CA3" w:rsidRPr="006A4AE0" w:rsidRDefault="003A6200" w:rsidP="003A6200">
            <w:pPr>
              <w:pStyle w:val="ConsPlusNormal"/>
              <w:ind w:firstLine="709"/>
              <w:jc w:val="both"/>
            </w:pPr>
            <w:r w:rsidRPr="006A4AE0">
              <w:t xml:space="preserve">- </w:t>
            </w:r>
            <w:r w:rsidR="00E85CA3" w:rsidRPr="006A4AE0">
              <w:t>объем</w:t>
            </w:r>
            <w:r w:rsidRPr="006A4AE0">
              <w:t>а</w:t>
            </w:r>
            <w:r w:rsidR="00E85CA3" w:rsidRPr="006A4AE0">
              <w:t xml:space="preserve">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 – 19) </w:t>
            </w:r>
            <w:r w:rsidR="00E85CA3" w:rsidRPr="006A4AE0">
              <w:rPr>
                <w:rStyle w:val="FontStyle72"/>
                <w:sz w:val="24"/>
                <w:szCs w:val="24"/>
              </w:rPr>
              <w:t xml:space="preserve">и на наличие </w:t>
            </w:r>
            <w:r w:rsidR="00E85CA3" w:rsidRPr="006A4AE0">
              <w:t xml:space="preserve">респираторной вирусной инфекции, включая грипп, методом полимеразной цепной реакции,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w:t>
            </w:r>
          </w:p>
        </w:tc>
      </w:tr>
      <w:tr w:rsidR="00E85CA3" w:rsidRPr="006A4AE0" w:rsidTr="00751B4E">
        <w:tc>
          <w:tcPr>
            <w:tcW w:w="9560" w:type="dxa"/>
          </w:tcPr>
          <w:p w:rsidR="00E85CA3" w:rsidRPr="006A4AE0" w:rsidRDefault="003C4400" w:rsidP="003C4400">
            <w:pPr>
              <w:pStyle w:val="ConsPlusNormal"/>
              <w:ind w:firstLine="709"/>
              <w:jc w:val="both"/>
            </w:pPr>
            <w:r w:rsidRPr="006A4AE0">
              <w:t xml:space="preserve">- </w:t>
            </w:r>
            <w:r w:rsidR="00E85CA3" w:rsidRPr="006A4AE0">
              <w:t>объем</w:t>
            </w:r>
            <w:r w:rsidRPr="006A4AE0">
              <w:t>а</w:t>
            </w:r>
            <w:r w:rsidR="00E85CA3" w:rsidRPr="006A4AE0">
              <w:t xml:space="preserve"> средств, направляемых на оплату посещений </w:t>
            </w:r>
            <w:r w:rsidR="00E85CA3" w:rsidRPr="006A4AE0">
              <w:br/>
              <w:t>в неотложной форме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w:t>
            </w:r>
          </w:p>
        </w:tc>
      </w:tr>
      <w:tr w:rsidR="00E85CA3" w:rsidRPr="006A4AE0" w:rsidTr="002E2240">
        <w:tc>
          <w:tcPr>
            <w:tcW w:w="9560" w:type="dxa"/>
          </w:tcPr>
          <w:p w:rsidR="00E85CA3" w:rsidRPr="006A4AE0" w:rsidRDefault="00EE67F6" w:rsidP="006242BB">
            <w:pPr>
              <w:pStyle w:val="ConsPlusNormal"/>
              <w:ind w:firstLine="709"/>
              <w:jc w:val="both"/>
            </w:pPr>
            <w:r w:rsidRPr="006A4AE0">
              <w:t xml:space="preserve">- </w:t>
            </w:r>
            <w:r w:rsidR="00E85CA3" w:rsidRPr="006A4AE0">
              <w:t>объем</w:t>
            </w:r>
            <w:r w:rsidRPr="006A4AE0">
              <w:t>а</w:t>
            </w:r>
            <w:r w:rsidR="00E85CA3" w:rsidRPr="006A4AE0">
              <w:t xml:space="preserve"> средств, направляемых на оплату медицинской помощи, оказываемой в амбулаторных условиях за единицу объема медицинской помощи застрахованным в Пензенской области лицам </w:t>
            </w:r>
            <w:r w:rsidRPr="006A4AE0">
              <w:t xml:space="preserve">включает расходы на проведение </w:t>
            </w:r>
            <w:r w:rsidR="00E85CA3" w:rsidRPr="006A4AE0">
              <w:t>посещений по профилю «медицинская реабилитация» и обращений при проведении заместительной почечной терапии, комплексных посещений школ сахарного диабета</w:t>
            </w:r>
            <w:r w:rsidR="00017B1F" w:rsidRPr="006A4AE0">
              <w:t xml:space="preserve"> медицинских организаций, не имеющих прикрепившихся к медицинским организациям застрахованных лиц для получения первичной медико-санитарной помощи</w:t>
            </w:r>
            <w:r w:rsidR="00E85CA3" w:rsidRPr="006A4AE0">
              <w:t xml:space="preserve">, посещений Центров здоровья (комплексные и повторные), посещений с иными целями по специальности «гериатрия», разовых посещений в связи с заболеванием и обращений в связи с заболеванием по специальности «стоматология», посещений с иными целями и обращений в связи с заболеванием при оказании медицинской помощи, оказываемой медицинскими организациями, не имеющими прикрепившихся к медицинской организации лиц, услуг по проведению тестирования </w:t>
            </w:r>
            <w:r w:rsidR="00E85CA3" w:rsidRPr="006A4AE0">
              <w:rPr>
                <w:rStyle w:val="FontStyle15"/>
              </w:rPr>
              <w:t>состояния постоянного имплантируемого антиаритмического устройства</w:t>
            </w:r>
            <w:r w:rsidR="006242BB" w:rsidRPr="006A4AE0">
              <w:rPr>
                <w:rStyle w:val="FontStyle15"/>
              </w:rPr>
              <w:t>;</w:t>
            </w:r>
          </w:p>
        </w:tc>
      </w:tr>
      <w:tr w:rsidR="00E85CA3" w:rsidRPr="006A4AE0" w:rsidTr="002E2240">
        <w:trPr>
          <w:trHeight w:val="2019"/>
        </w:trPr>
        <w:tc>
          <w:tcPr>
            <w:tcW w:w="9560" w:type="dxa"/>
          </w:tcPr>
          <w:p w:rsidR="00E85CA3" w:rsidRPr="006A4AE0" w:rsidRDefault="007741B7" w:rsidP="006242BB">
            <w:pPr>
              <w:pStyle w:val="ConsPlusNormal"/>
              <w:ind w:firstLine="709"/>
              <w:jc w:val="both"/>
            </w:pPr>
            <w:r w:rsidRPr="006A4AE0">
              <w:t xml:space="preserve">- </w:t>
            </w:r>
            <w:r w:rsidR="00E85CA3" w:rsidRPr="006A4AE0">
              <w:t>объем</w:t>
            </w:r>
            <w:r w:rsidRPr="006A4AE0">
              <w:t>а</w:t>
            </w:r>
            <w:r w:rsidR="00E85CA3" w:rsidRPr="006A4AE0">
              <w:t xml:space="preserve">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w:t>
            </w:r>
            <w:r w:rsidR="006242BB" w:rsidRPr="006A4AE0">
              <w:t>;</w:t>
            </w:r>
          </w:p>
          <w:p w:rsidR="006242BB" w:rsidRPr="006A4AE0" w:rsidRDefault="006242BB" w:rsidP="006242BB">
            <w:pPr>
              <w:pStyle w:val="ConsPlusNormal"/>
              <w:ind w:firstLine="709"/>
              <w:jc w:val="both"/>
            </w:pPr>
          </w:p>
          <w:p w:rsidR="006242BB" w:rsidRPr="006A4AE0" w:rsidRDefault="006242BB" w:rsidP="006242BB">
            <w:pPr>
              <w:pStyle w:val="ConsPlusNormal"/>
              <w:ind w:firstLine="709"/>
              <w:jc w:val="both"/>
            </w:pPr>
            <w:r w:rsidRPr="006A4AE0">
              <w:t>- объема средств, направляемых на оплату проведения диспансеризации, включающей профилактический медицинский осмотр и дополнительные методы обследований, включая углубленную диспансеризацию и диспансеризацию для оценки репродуктивного здоровья и второй этап диспансеризации;</w:t>
            </w:r>
          </w:p>
          <w:p w:rsidR="006242BB" w:rsidRPr="006A4AE0" w:rsidRDefault="006242BB" w:rsidP="006242BB">
            <w:pPr>
              <w:pStyle w:val="ConsPlusNormal"/>
              <w:ind w:firstLine="709"/>
              <w:jc w:val="both"/>
            </w:pPr>
          </w:p>
          <w:p w:rsidR="00FC2935" w:rsidRDefault="006242BB" w:rsidP="006242BB">
            <w:pPr>
              <w:pStyle w:val="ConsPlusNormal"/>
              <w:ind w:firstLine="709"/>
              <w:jc w:val="both"/>
            </w:pPr>
            <w:r w:rsidRPr="006A4AE0">
              <w:t>- объема средств, направляемых на финансовое обеспечение диспансерного наблюдения за взрослым населением в соответствии с нормативами, установленными в Территориальной программе ОМС</w:t>
            </w:r>
            <w:r w:rsidR="00FC2935">
              <w:t>;</w:t>
            </w:r>
          </w:p>
          <w:p w:rsidR="00FC2935" w:rsidRDefault="00FC2935" w:rsidP="006242BB">
            <w:pPr>
              <w:pStyle w:val="ConsPlusNormal"/>
              <w:ind w:firstLine="709"/>
              <w:jc w:val="both"/>
            </w:pPr>
          </w:p>
          <w:p w:rsidR="00FC2935" w:rsidRPr="00143006" w:rsidRDefault="00FC2935" w:rsidP="00FC2935">
            <w:pPr>
              <w:pStyle w:val="ConsPlusNormal"/>
              <w:ind w:firstLine="709"/>
              <w:jc w:val="both"/>
              <w:rPr>
                <w:highlight w:val="yellow"/>
              </w:rPr>
            </w:pPr>
            <w:r w:rsidRPr="00143006">
              <w:rPr>
                <w:highlight w:val="yellow"/>
              </w:rPr>
              <w:t>- объем средств, направляемых на финансовое обеспечение диспансерного наблюдения обучающихся в образовательных организациях старше 18 лет;</w:t>
            </w:r>
          </w:p>
          <w:p w:rsidR="00FC2935" w:rsidRPr="00143006" w:rsidRDefault="00FC2935" w:rsidP="00FC2935">
            <w:pPr>
              <w:pStyle w:val="ConsPlusNormal"/>
              <w:ind w:firstLine="709"/>
              <w:jc w:val="both"/>
              <w:rPr>
                <w:highlight w:val="yellow"/>
              </w:rPr>
            </w:pPr>
          </w:p>
          <w:p w:rsidR="006242BB" w:rsidRPr="006A4AE0" w:rsidRDefault="00FC2935" w:rsidP="00FC2935">
            <w:pPr>
              <w:pStyle w:val="ConsPlusNormal"/>
              <w:ind w:firstLine="709"/>
              <w:jc w:val="both"/>
            </w:pPr>
            <w:r w:rsidRPr="00143006">
              <w:rPr>
                <w:highlight w:val="yellow"/>
              </w:rPr>
              <w:t>- объем средств, направляемых на финансовое обеспечение диспансерного наблюдения детей, проживающих в организациях социального обслуживания (детских домах-интернатах), предоставляющих социальные услуги в стационарной форме</w:t>
            </w:r>
            <w:r w:rsidR="006242BB" w:rsidRPr="00143006">
              <w:rPr>
                <w:highlight w:val="yellow"/>
              </w:rPr>
              <w:t>.</w:t>
            </w:r>
          </w:p>
        </w:tc>
      </w:tr>
    </w:tbl>
    <w:p w:rsidR="009647F2" w:rsidRPr="006A4AE0" w:rsidRDefault="009647F2" w:rsidP="00116C05">
      <w:pPr>
        <w:spacing w:before="240"/>
        <w:ind w:firstLine="851"/>
        <w:jc w:val="both"/>
        <w:rPr>
          <w:rStyle w:val="FontStyle107"/>
          <w:b w:val="0"/>
          <w:bCs w:val="0"/>
        </w:rPr>
      </w:pPr>
      <w:r w:rsidRPr="006A4AE0">
        <w:rPr>
          <w:rStyle w:val="FontStyle107"/>
          <w:b w:val="0"/>
          <w:bCs w:val="0"/>
        </w:rPr>
        <w:t>1.2.</w:t>
      </w:r>
      <w:r w:rsidR="00F30607" w:rsidRPr="006A4AE0">
        <w:rPr>
          <w:rStyle w:val="FontStyle107"/>
          <w:b w:val="0"/>
          <w:bCs w:val="0"/>
        </w:rPr>
        <w:t>1</w:t>
      </w:r>
      <w:r w:rsidRPr="006A4AE0">
        <w:rPr>
          <w:rStyle w:val="FontStyle107"/>
          <w:b w:val="0"/>
          <w:bCs w:val="0"/>
        </w:rPr>
        <w:t>. П</w:t>
      </w:r>
      <w:r w:rsidRPr="006A4AE0">
        <w:rPr>
          <w:rStyle w:val="FontStyle107"/>
          <w:b w:val="0"/>
        </w:rPr>
        <w:t>рименени</w:t>
      </w:r>
      <w:r w:rsidR="00D029C4" w:rsidRPr="006A4AE0">
        <w:rPr>
          <w:rStyle w:val="FontStyle107"/>
          <w:b w:val="0"/>
        </w:rPr>
        <w:t>е</w:t>
      </w:r>
      <w:r w:rsidRPr="006A4AE0">
        <w:rPr>
          <w:rStyle w:val="FontStyle107"/>
          <w:b w:val="0"/>
        </w:rPr>
        <w:t xml:space="preserve"> коэффициента </w:t>
      </w:r>
      <w:r w:rsidR="005A139A" w:rsidRPr="006A4AE0">
        <w:rPr>
          <w:rStyle w:val="FontStyle107"/>
          <w:b w:val="0"/>
        </w:rPr>
        <w:t>специфики</w:t>
      </w:r>
      <w:r w:rsidRPr="006A4AE0">
        <w:rPr>
          <w:rStyle w:val="FontStyle107"/>
          <w:b w:val="0"/>
        </w:rPr>
        <w:t xml:space="preserve"> оказания медицинской </w:t>
      </w:r>
      <w:r w:rsidRPr="006A4AE0">
        <w:rPr>
          <w:rStyle w:val="FontStyle107"/>
          <w:b w:val="0"/>
          <w:bCs w:val="0"/>
        </w:rPr>
        <w:t>помощи</w:t>
      </w:r>
      <w:r w:rsidR="00953814" w:rsidRPr="006A4AE0">
        <w:rPr>
          <w:rStyle w:val="FontStyle107"/>
          <w:b w:val="0"/>
          <w:bCs w:val="0"/>
        </w:rPr>
        <w:t>.</w:t>
      </w:r>
    </w:p>
    <w:p w:rsidR="006A0041" w:rsidRPr="006A4AE0" w:rsidRDefault="006A0041" w:rsidP="00116C05">
      <w:pPr>
        <w:spacing w:before="240"/>
        <w:ind w:right="11" w:firstLine="851"/>
        <w:jc w:val="both"/>
        <w:rPr>
          <w:sz w:val="24"/>
          <w:szCs w:val="24"/>
        </w:rPr>
      </w:pPr>
      <w:r w:rsidRPr="006A4AE0">
        <w:rPr>
          <w:sz w:val="24"/>
          <w:szCs w:val="24"/>
        </w:rPr>
        <w:t>П</w:t>
      </w:r>
      <w:r w:rsidR="009647F2" w:rsidRPr="006A4AE0">
        <w:rPr>
          <w:sz w:val="24"/>
          <w:szCs w:val="24"/>
        </w:rPr>
        <w:t xml:space="preserve">одушевые нормативы финансирования </w:t>
      </w:r>
      <w:r w:rsidRPr="006A4AE0">
        <w:rPr>
          <w:sz w:val="24"/>
          <w:szCs w:val="24"/>
        </w:rPr>
        <w:t xml:space="preserve">для каждой </w:t>
      </w:r>
      <w:r w:rsidR="009647F2" w:rsidRPr="006A4AE0">
        <w:rPr>
          <w:sz w:val="24"/>
          <w:szCs w:val="24"/>
        </w:rPr>
        <w:t xml:space="preserve">медицинской организации определяются дифференцированно с учетом </w:t>
      </w:r>
      <w:r w:rsidRPr="006A4AE0">
        <w:rPr>
          <w:sz w:val="24"/>
          <w:szCs w:val="24"/>
        </w:rPr>
        <w:t>предусмотренных Требованиями коэффициентов.</w:t>
      </w:r>
    </w:p>
    <w:p w:rsidR="00953814" w:rsidRPr="006A4AE0" w:rsidRDefault="00953814" w:rsidP="00953814">
      <w:pPr>
        <w:pStyle w:val="ConsPlusNormal"/>
        <w:ind w:firstLine="851"/>
        <w:jc w:val="both"/>
      </w:pPr>
      <w:r w:rsidRPr="006A4AE0">
        <w:t>В соответствии с Требованиями при расчете дифференцированных подушевых нормативов финансирования на прикрепившихся лиц применяются следующие коэффициенты дифференциации подушевого норматива финансирования:</w:t>
      </w:r>
    </w:p>
    <w:p w:rsidR="00953814" w:rsidRPr="006A4AE0" w:rsidRDefault="00953814" w:rsidP="00953814">
      <w:pPr>
        <w:pStyle w:val="ConsPlusNormal"/>
        <w:ind w:firstLine="851"/>
        <w:jc w:val="both"/>
      </w:pPr>
      <w:r w:rsidRPr="006A4AE0">
        <w:t xml:space="preserve">1) коэффициенты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(далее – </w:t>
      </w:r>
      <w:bookmarkStart w:id="1" w:name="_Hlk90887872"/>
      <m:oMath>
        <m:sSub>
          <m:sSubPr>
            <m:ctrlPr>
              <w:rPr>
                <w:rFonts w:ascii="Cambria Math" w:hAnsi="Cambria Math"/>
              </w:rPr>
            </m:ctrlPr>
          </m:sSubPr>
          <m:e>
            <m:r>
              <m:rPr>
                <m:sty m:val="p"/>
              </m:rPr>
              <w:rPr>
                <w:rFonts w:ascii="Cambria Math" w:hAnsi="Cambria Math"/>
              </w:rPr>
              <m:t>КД</m:t>
            </m:r>
          </m:e>
          <m:sub>
            <m:r>
              <m:rPr>
                <m:sty m:val="p"/>
              </m:rPr>
              <w:rPr>
                <w:rFonts w:ascii="Cambria Math" w:hAnsi="Cambria Math"/>
              </w:rPr>
              <m:t>от</m:t>
            </m:r>
          </m:sub>
        </m:sSub>
      </m:oMath>
      <w:bookmarkEnd w:id="1"/>
      <w:r w:rsidRPr="006A4AE0">
        <w:t>); (приложение № 2.1 к  настоящему Тарифному соглашению);</w:t>
      </w:r>
    </w:p>
    <w:p w:rsidR="00953814" w:rsidRPr="006A4AE0" w:rsidRDefault="00953814" w:rsidP="00953814">
      <w:pPr>
        <w:pStyle w:val="ConsPlusNormal"/>
        <w:ind w:firstLine="851"/>
        <w:jc w:val="both"/>
      </w:pPr>
      <w:r w:rsidRPr="006A4AE0">
        <w:t xml:space="preserve">2) коэффициенты половозрастного состава (далее – </w:t>
      </w:r>
      <m:oMath>
        <m:sSub>
          <m:sSubPr>
            <m:ctrlPr>
              <w:rPr>
                <w:rFonts w:ascii="Cambria Math" w:hAnsi="Cambria Math"/>
              </w:rPr>
            </m:ctrlPr>
          </m:sSubPr>
          <m:e>
            <m:r>
              <m:rPr>
                <m:sty m:val="p"/>
              </m:rPr>
              <w:rPr>
                <w:rFonts w:ascii="Cambria Math" w:hAnsi="Cambria Math"/>
              </w:rPr>
              <m:t>КД</m:t>
            </m:r>
          </m:e>
          <m:sub>
            <m:r>
              <m:rPr>
                <m:sty m:val="p"/>
              </m:rPr>
              <w:rPr>
                <w:rFonts w:ascii="Cambria Math" w:hAnsi="Cambria Math"/>
              </w:rPr>
              <m:t>пв</m:t>
            </m:r>
          </m:sub>
        </m:sSub>
      </m:oMath>
      <w:r w:rsidRPr="006A4AE0">
        <w:t>); (приложение № 10 к  настоящему Тарифному соглашению);</w:t>
      </w:r>
    </w:p>
    <w:p w:rsidR="00953814" w:rsidRPr="006A4AE0" w:rsidRDefault="00953814" w:rsidP="00953814">
      <w:pPr>
        <w:pStyle w:val="ConsPlusNormal"/>
        <w:ind w:firstLine="851"/>
        <w:jc w:val="both"/>
      </w:pPr>
      <w:r w:rsidRPr="006A4AE0">
        <w:t xml:space="preserve">3)  коэффициенты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(далее – </w:t>
      </w:r>
      <m:oMath>
        <m:sSub>
          <m:sSubPr>
            <m:ctrlPr>
              <w:rPr>
                <w:rFonts w:ascii="Cambria Math" w:hAnsi="Cambria Math"/>
              </w:rPr>
            </m:ctrlPr>
          </m:sSubPr>
          <m:e>
            <m:r>
              <m:rPr>
                <m:sty m:val="p"/>
              </m:rPr>
              <w:rPr>
                <w:rFonts w:ascii="Cambria Math" w:hAnsi="Cambria Math"/>
              </w:rPr>
              <m:t>КД</m:t>
            </m:r>
          </m:e>
          <m:sub>
            <m:r>
              <m:rPr>
                <m:sty m:val="p"/>
              </m:rPr>
              <w:rPr>
                <w:rFonts w:ascii="Cambria Math" w:hAnsi="Cambria Math"/>
              </w:rPr>
              <m:t>зп</m:t>
            </m:r>
          </m:sub>
        </m:sSub>
      </m:oMath>
      <w:r w:rsidRPr="006A4AE0">
        <w:t>) (значения коэффициента установлены в графе 8 приложения №11 к настоящему Тарифному соглашению).</w:t>
      </w:r>
    </w:p>
    <w:p w:rsidR="00953814" w:rsidRPr="006A4AE0" w:rsidRDefault="00953814" w:rsidP="00953814">
      <w:pPr>
        <w:spacing w:before="240"/>
        <w:ind w:right="11" w:firstLine="851"/>
        <w:jc w:val="both"/>
        <w:rPr>
          <w:sz w:val="24"/>
          <w:szCs w:val="24"/>
        </w:rPr>
      </w:pPr>
      <w:r w:rsidRPr="006A4AE0">
        <w:rPr>
          <w:sz w:val="24"/>
          <w:szCs w:val="24"/>
        </w:rPr>
        <w:t>В связи с принятием Комисси</w:t>
      </w:r>
      <w:r w:rsidR="00D029C4" w:rsidRPr="006A4AE0">
        <w:rPr>
          <w:sz w:val="24"/>
          <w:szCs w:val="24"/>
        </w:rPr>
        <w:t>ей</w:t>
      </w:r>
      <w:r w:rsidRPr="006A4AE0">
        <w:rPr>
          <w:sz w:val="24"/>
          <w:szCs w:val="24"/>
        </w:rPr>
        <w:t xml:space="preserve"> решения о не</w:t>
      </w:r>
      <w:r w:rsidR="00D029C4" w:rsidRPr="006A4AE0">
        <w:rPr>
          <w:sz w:val="24"/>
          <w:szCs w:val="24"/>
        </w:rPr>
        <w:t xml:space="preserve"> </w:t>
      </w:r>
      <w:r w:rsidRPr="006A4AE0">
        <w:rPr>
          <w:sz w:val="24"/>
          <w:szCs w:val="24"/>
        </w:rPr>
        <w:t xml:space="preserve">применении </w:t>
      </w:r>
      <m:oMath>
        <m:sSub>
          <m:sSubPr>
            <m:ctrlPr>
              <w:rPr>
                <w:rFonts w:ascii="Cambria Math" w:hAnsi="Cambria Math"/>
                <w:i/>
                <w:sz w:val="28"/>
              </w:rPr>
            </m:ctrlPr>
          </m:sSubPr>
          <m:e>
            <m:r>
              <w:rPr>
                <w:rFonts w:ascii="Cambria Math" w:hAnsi="Cambria Math"/>
                <w:sz w:val="28"/>
              </w:rPr>
              <m:t>КД</m:t>
            </m:r>
          </m:e>
          <m:sub>
            <m:r>
              <w:rPr>
                <w:rFonts w:ascii="Cambria Math" w:hAnsi="Cambria Math"/>
                <w:sz w:val="28"/>
              </w:rPr>
              <m:t>ур</m:t>
            </m:r>
          </m:sub>
        </m:sSub>
        <m:r>
          <w:rPr>
            <w:rFonts w:ascii="Cambria Math" w:hAnsi="Cambria Math"/>
            <w:sz w:val="28"/>
          </w:rPr>
          <m:t xml:space="preserve">  </m:t>
        </m:r>
      </m:oMath>
      <w:r w:rsidR="00D029C4" w:rsidRPr="006A4AE0">
        <w:rPr>
          <w:sz w:val="28"/>
        </w:rPr>
        <w:t xml:space="preserve">, </w:t>
      </w:r>
      <w:r w:rsidRPr="006A4AE0">
        <w:rPr>
          <w:sz w:val="24"/>
          <w:szCs w:val="24"/>
        </w:rPr>
        <w:t>в приложении</w:t>
      </w:r>
      <w:r w:rsidR="005216F1" w:rsidRPr="006A4AE0">
        <w:rPr>
          <w:sz w:val="24"/>
          <w:szCs w:val="24"/>
        </w:rPr>
        <w:t xml:space="preserve"> №</w:t>
      </w:r>
      <w:r w:rsidR="000C1656" w:rsidRPr="006A4AE0">
        <w:rPr>
          <w:sz w:val="24"/>
          <w:szCs w:val="24"/>
        </w:rPr>
        <w:t>1</w:t>
      </w:r>
      <w:r w:rsidR="008273CC" w:rsidRPr="006A4AE0">
        <w:rPr>
          <w:sz w:val="24"/>
          <w:szCs w:val="24"/>
        </w:rPr>
        <w:t>1</w:t>
      </w:r>
      <w:r w:rsidR="000C1656" w:rsidRPr="006A4AE0">
        <w:rPr>
          <w:sz w:val="24"/>
          <w:szCs w:val="24"/>
        </w:rPr>
        <w:t xml:space="preserve"> </w:t>
      </w:r>
      <w:r w:rsidR="005216F1" w:rsidRPr="006A4AE0">
        <w:rPr>
          <w:sz w:val="24"/>
          <w:szCs w:val="24"/>
        </w:rPr>
        <w:t xml:space="preserve">к настоящему Тарифному соглашению </w:t>
      </w:r>
      <w:r w:rsidRPr="006A4AE0">
        <w:rPr>
          <w:sz w:val="24"/>
          <w:szCs w:val="24"/>
        </w:rPr>
        <w:t xml:space="preserve">(графа 7)  </w:t>
      </w:r>
      <m:oMath>
        <m:sSub>
          <m:sSubPr>
            <m:ctrlPr>
              <w:rPr>
                <w:rFonts w:ascii="Cambria Math" w:hAnsi="Cambria Math"/>
                <w:i/>
                <w:sz w:val="28"/>
              </w:rPr>
            </m:ctrlPr>
          </m:sSubPr>
          <m:e>
            <m:r>
              <w:rPr>
                <w:rFonts w:ascii="Cambria Math" w:hAnsi="Cambria Math"/>
                <w:sz w:val="28"/>
              </w:rPr>
              <m:t>КД</m:t>
            </m:r>
          </m:e>
          <m:sub>
            <m:r>
              <w:rPr>
                <w:rFonts w:ascii="Cambria Math" w:hAnsi="Cambria Math"/>
                <w:sz w:val="28"/>
              </w:rPr>
              <m:t>ур</m:t>
            </m:r>
          </m:sub>
        </m:sSub>
        <m:r>
          <w:rPr>
            <w:rFonts w:ascii="Cambria Math" w:hAnsi="Cambria Math"/>
            <w:sz w:val="28"/>
          </w:rPr>
          <m:t xml:space="preserve">  </m:t>
        </m:r>
      </m:oMath>
      <w:r w:rsidRPr="006A4AE0">
        <w:rPr>
          <w:sz w:val="24"/>
          <w:szCs w:val="24"/>
        </w:rPr>
        <w:t>, для всех  медицинских организаций, финансируемых по дифференцированным подушевым нормативам</w:t>
      </w:r>
      <w:r w:rsidR="00D029C4" w:rsidRPr="006A4AE0">
        <w:rPr>
          <w:sz w:val="24"/>
          <w:szCs w:val="24"/>
        </w:rPr>
        <w:t>,</w:t>
      </w:r>
      <w:r w:rsidRPr="006A4AE0">
        <w:rPr>
          <w:sz w:val="24"/>
          <w:szCs w:val="24"/>
        </w:rPr>
        <w:t xml:space="preserve"> принимается равным 1.</w:t>
      </w:r>
    </w:p>
    <w:p w:rsidR="00110C78" w:rsidRPr="006A4AE0" w:rsidRDefault="00110C78" w:rsidP="00110C78">
      <w:pPr>
        <w:widowControl w:val="0"/>
        <w:autoSpaceDE w:val="0"/>
        <w:autoSpaceDN w:val="0"/>
        <w:ind w:firstLine="540"/>
        <w:jc w:val="both"/>
        <w:rPr>
          <w:rFonts w:cs="Calibri"/>
          <w:color w:val="000000" w:themeColor="text1"/>
          <w:sz w:val="24"/>
          <w:szCs w:val="24"/>
        </w:rPr>
      </w:pPr>
      <w:r w:rsidRPr="006A4AE0">
        <w:rPr>
          <w:rFonts w:cs="Calibri"/>
          <w:color w:val="000000" w:themeColor="text1"/>
          <w:sz w:val="24"/>
          <w:szCs w:val="24"/>
        </w:rPr>
        <w:t>В целях недопущения необоснованного снижения объема подушевого финансирования медицинских организаций при расчете дифференцированных подушевых нормативов финансирования:</w:t>
      </w:r>
    </w:p>
    <w:p w:rsidR="00110C78" w:rsidRPr="006A4AE0" w:rsidRDefault="00110C78" w:rsidP="00110C78">
      <w:pPr>
        <w:widowControl w:val="0"/>
        <w:autoSpaceDE w:val="0"/>
        <w:autoSpaceDN w:val="0"/>
        <w:ind w:firstLine="540"/>
        <w:jc w:val="both"/>
        <w:rPr>
          <w:rFonts w:cs="Calibri"/>
          <w:color w:val="000000" w:themeColor="text1"/>
          <w:sz w:val="24"/>
          <w:szCs w:val="24"/>
        </w:rPr>
      </w:pPr>
      <w:r w:rsidRPr="006A4AE0">
        <w:rPr>
          <w:rFonts w:cs="Calibri"/>
          <w:color w:val="000000" w:themeColor="text1"/>
          <w:sz w:val="24"/>
          <w:szCs w:val="24"/>
        </w:rPr>
        <w:t xml:space="preserve">1) </w:t>
      </w: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КД</m:t>
            </m:r>
          </m:e>
          <m:sub>
            <m:r>
              <w:rPr>
                <w:rFonts w:ascii="Cambria Math" w:hAnsi="Cambria Math"/>
                <w:color w:val="000000" w:themeColor="text1"/>
                <w:sz w:val="24"/>
                <w:szCs w:val="24"/>
              </w:rPr>
              <m:t>зп</m:t>
            </m:r>
          </m:sub>
        </m:sSub>
      </m:oMath>
      <w:r w:rsidRPr="006A4AE0">
        <w:rPr>
          <w:rFonts w:cs="Calibri"/>
          <w:color w:val="000000" w:themeColor="text1"/>
          <w:sz w:val="24"/>
          <w:szCs w:val="24"/>
        </w:rPr>
        <w:t xml:space="preserve"> принимаются равными 1 для следующих медицинских организаций:</w:t>
      </w:r>
    </w:p>
    <w:p w:rsidR="00110C78" w:rsidRPr="006A4AE0" w:rsidRDefault="00110C78" w:rsidP="00110C78">
      <w:pPr>
        <w:widowControl w:val="0"/>
        <w:autoSpaceDE w:val="0"/>
        <w:autoSpaceDN w:val="0"/>
        <w:ind w:firstLine="540"/>
        <w:jc w:val="both"/>
        <w:rPr>
          <w:rFonts w:cs="Calibri"/>
          <w:color w:val="000000" w:themeColor="text1"/>
          <w:sz w:val="24"/>
          <w:szCs w:val="24"/>
        </w:rPr>
      </w:pPr>
      <w:r w:rsidRPr="006A4AE0">
        <w:rPr>
          <w:rFonts w:cs="Calibri"/>
          <w:color w:val="000000" w:themeColor="text1"/>
          <w:sz w:val="24"/>
          <w:szCs w:val="24"/>
        </w:rPr>
        <w:t>федеральные медицинские организации;</w:t>
      </w:r>
    </w:p>
    <w:p w:rsidR="00110C78" w:rsidRPr="006A4AE0" w:rsidRDefault="00110C78" w:rsidP="00110C78">
      <w:pPr>
        <w:widowControl w:val="0"/>
        <w:autoSpaceDE w:val="0"/>
        <w:autoSpaceDN w:val="0"/>
        <w:ind w:firstLine="540"/>
        <w:jc w:val="both"/>
        <w:rPr>
          <w:rFonts w:cs="Calibri"/>
          <w:color w:val="000000" w:themeColor="text1"/>
          <w:sz w:val="24"/>
          <w:szCs w:val="24"/>
        </w:rPr>
      </w:pPr>
      <w:r w:rsidRPr="006A4AE0">
        <w:rPr>
          <w:rFonts w:cs="Calibri"/>
          <w:color w:val="000000" w:themeColor="text1"/>
          <w:sz w:val="24"/>
          <w:szCs w:val="24"/>
        </w:rPr>
        <w:t>негосударственные медицинские организации, являющиеся единственными медицинскими организациями в конкретном населенном пункте.</w:t>
      </w:r>
    </w:p>
    <w:p w:rsidR="00110C78" w:rsidRPr="006A4AE0" w:rsidRDefault="00110C78" w:rsidP="00110C78">
      <w:pPr>
        <w:widowControl w:val="0"/>
        <w:autoSpaceDE w:val="0"/>
        <w:autoSpaceDN w:val="0"/>
        <w:ind w:firstLine="540"/>
        <w:jc w:val="both"/>
        <w:rPr>
          <w:rFonts w:cs="Calibri"/>
          <w:color w:val="000000" w:themeColor="text1"/>
          <w:sz w:val="24"/>
          <w:szCs w:val="24"/>
        </w:rPr>
      </w:pPr>
      <w:r w:rsidRPr="006A4AE0">
        <w:rPr>
          <w:rFonts w:cs="Calibri"/>
          <w:color w:val="000000" w:themeColor="text1"/>
          <w:sz w:val="24"/>
          <w:szCs w:val="24"/>
        </w:rPr>
        <w:t xml:space="preserve">2) </w:t>
      </w: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КД</m:t>
            </m:r>
          </m:e>
          <m:sub>
            <m:r>
              <w:rPr>
                <w:rFonts w:ascii="Cambria Math" w:hAnsi="Cambria Math"/>
                <w:color w:val="000000" w:themeColor="text1"/>
                <w:sz w:val="24"/>
                <w:szCs w:val="24"/>
              </w:rPr>
              <m:t>зп</m:t>
            </m:r>
          </m:sub>
        </m:sSub>
      </m:oMath>
      <w:r w:rsidRPr="006A4AE0">
        <w:rPr>
          <w:rFonts w:cs="Calibri"/>
          <w:color w:val="000000" w:themeColor="text1"/>
          <w:sz w:val="24"/>
          <w:szCs w:val="24"/>
        </w:rPr>
        <w:t xml:space="preserve"> </w:t>
      </w:r>
      <w:r w:rsidRPr="006A4AE0">
        <w:rPr>
          <w:rFonts w:eastAsiaTheme="minorEastAsia"/>
          <w:color w:val="000000" w:themeColor="text1"/>
          <w:sz w:val="24"/>
          <w:szCs w:val="24"/>
        </w:rPr>
        <w:t>устанавливается в размере не менее 1 - для центральных районных, районных (в том числе межрайонных) и участковых больниц, обслуживающих взрослое население.</w:t>
      </w:r>
    </w:p>
    <w:p w:rsidR="00110C78" w:rsidRPr="006A4AE0" w:rsidRDefault="00110C78" w:rsidP="00110C78">
      <w:pPr>
        <w:pStyle w:val="ConsPlusNormal"/>
        <w:ind w:firstLine="567"/>
        <w:jc w:val="both"/>
        <w:rPr>
          <w:color w:val="000000" w:themeColor="text1"/>
        </w:rPr>
      </w:pPr>
      <w:r w:rsidRPr="006A4AE0">
        <w:rPr>
          <w:color w:val="000000" w:themeColor="text1"/>
        </w:rPr>
        <w:t xml:space="preserve">При этом снижение общего объема средств на оплату медицинской помощи по подушевому нормативу финансирования (по всем медицинским организациям, участвующим в реализации территориальной программы обязательного медицинского страхования, в совокупности) по сравнению с уровнем предыдущего года (в том числе за счет исключения отдельной медицинской помощи из подушевого финансирования с последующей оплатой за единицу объема медицинской помощи) </w:t>
      </w:r>
      <w:r w:rsidR="00AD1F79" w:rsidRPr="006A4AE0">
        <w:rPr>
          <w:color w:val="000000" w:themeColor="text1"/>
        </w:rPr>
        <w:t>недопустимо</w:t>
      </w:r>
      <w:r w:rsidRPr="006A4AE0">
        <w:rPr>
          <w:color w:val="000000" w:themeColor="text1"/>
        </w:rPr>
        <w:t>.</w:t>
      </w:r>
    </w:p>
    <w:p w:rsidR="009647F2" w:rsidRPr="006A4AE0" w:rsidRDefault="00110C78" w:rsidP="009647F2">
      <w:pPr>
        <w:pStyle w:val="Style1"/>
        <w:widowControl/>
        <w:spacing w:before="240" w:line="240" w:lineRule="auto"/>
        <w:ind w:firstLine="851"/>
        <w:rPr>
          <w:rStyle w:val="FontStyle107"/>
          <w:b w:val="0"/>
        </w:rPr>
      </w:pPr>
      <w:r w:rsidRPr="006A4AE0">
        <w:rPr>
          <w:rStyle w:val="FontStyle107"/>
          <w:b w:val="0"/>
        </w:rPr>
        <w:t>1</w:t>
      </w:r>
      <w:r w:rsidR="009647F2" w:rsidRPr="006A4AE0">
        <w:rPr>
          <w:rStyle w:val="FontStyle107"/>
          <w:b w:val="0"/>
        </w:rPr>
        <w:t>.2</w:t>
      </w:r>
      <w:r w:rsidR="008273CC" w:rsidRPr="006A4AE0">
        <w:rPr>
          <w:rStyle w:val="FontStyle107"/>
          <w:b w:val="0"/>
        </w:rPr>
        <w:t>.</w:t>
      </w:r>
      <w:r w:rsidR="00F30607" w:rsidRPr="006A4AE0">
        <w:rPr>
          <w:rStyle w:val="FontStyle107"/>
          <w:b w:val="0"/>
        </w:rPr>
        <w:t>2</w:t>
      </w:r>
      <w:r w:rsidR="009647F2" w:rsidRPr="006A4AE0">
        <w:rPr>
          <w:rStyle w:val="FontStyle107"/>
          <w:b w:val="0"/>
        </w:rPr>
        <w:t>. Половозрастные коэффициенты дифференциации подушевого норматива финансирования первичной медико-санитарной помощи, предоставляемой в амбулаторных условиях.</w:t>
      </w:r>
    </w:p>
    <w:p w:rsidR="009647F2" w:rsidRPr="006A4AE0" w:rsidRDefault="009647F2" w:rsidP="009647F2">
      <w:pPr>
        <w:pStyle w:val="Style10"/>
        <w:widowControl/>
        <w:spacing w:before="125" w:line="240" w:lineRule="auto"/>
        <w:ind w:firstLine="851"/>
        <w:rPr>
          <w:rStyle w:val="FontStyle106"/>
        </w:rPr>
      </w:pPr>
      <w:r w:rsidRPr="006A4AE0">
        <w:rPr>
          <w:rStyle w:val="FontStyle106"/>
        </w:rPr>
        <w:t xml:space="preserve">Для расчета половозрастных коэффициентов дифференциации подушевого норматива финансирования </w:t>
      </w:r>
      <w:r w:rsidRPr="006A4AE0">
        <w:rPr>
          <w:rStyle w:val="FontStyle107"/>
          <w:b w:val="0"/>
        </w:rPr>
        <w:t>первичной медико-санитарной помощи</w:t>
      </w:r>
      <w:r w:rsidRPr="006A4AE0">
        <w:rPr>
          <w:rStyle w:val="FontStyle106"/>
        </w:rPr>
        <w:t>, предоставляемой в амбулаторных условиях, численность застрахованных лиц на территории Пензенской области распределяется на половозрастные группы по следующим половозрастным группам:</w:t>
      </w:r>
    </w:p>
    <w:p w:rsidR="00CF2827" w:rsidRPr="006A4AE0" w:rsidRDefault="00CF2827" w:rsidP="00CF2827">
      <w:pPr>
        <w:autoSpaceDE w:val="0"/>
        <w:autoSpaceDN w:val="0"/>
        <w:adjustRightInd w:val="0"/>
        <w:spacing w:before="120"/>
        <w:ind w:firstLine="851"/>
        <w:jc w:val="both"/>
        <w:rPr>
          <w:color w:val="000000" w:themeColor="text1"/>
          <w:sz w:val="24"/>
          <w:szCs w:val="24"/>
        </w:rPr>
      </w:pPr>
      <w:r w:rsidRPr="006A4AE0">
        <w:rPr>
          <w:color w:val="000000" w:themeColor="text1"/>
          <w:sz w:val="24"/>
          <w:szCs w:val="24"/>
        </w:rPr>
        <w:t>1) до года мужчины/женщины;</w:t>
      </w:r>
    </w:p>
    <w:p w:rsidR="00CF2827" w:rsidRPr="006A4AE0" w:rsidRDefault="00CF2827" w:rsidP="00CF2827">
      <w:pPr>
        <w:autoSpaceDE w:val="0"/>
        <w:autoSpaceDN w:val="0"/>
        <w:adjustRightInd w:val="0"/>
        <w:spacing w:before="120"/>
        <w:ind w:firstLine="851"/>
        <w:jc w:val="both"/>
        <w:rPr>
          <w:color w:val="000000" w:themeColor="text1"/>
          <w:sz w:val="24"/>
          <w:szCs w:val="24"/>
        </w:rPr>
      </w:pPr>
      <w:r w:rsidRPr="006A4AE0">
        <w:rPr>
          <w:color w:val="000000" w:themeColor="text1"/>
          <w:sz w:val="24"/>
          <w:szCs w:val="24"/>
        </w:rPr>
        <w:t>2) год – четыре года мужчины/женщины;</w:t>
      </w:r>
    </w:p>
    <w:p w:rsidR="00CF2827" w:rsidRPr="006A4AE0" w:rsidRDefault="00CF2827" w:rsidP="00CF2827">
      <w:pPr>
        <w:autoSpaceDE w:val="0"/>
        <w:autoSpaceDN w:val="0"/>
        <w:adjustRightInd w:val="0"/>
        <w:spacing w:before="120"/>
        <w:ind w:firstLine="851"/>
        <w:jc w:val="both"/>
        <w:rPr>
          <w:color w:val="000000" w:themeColor="text1"/>
          <w:sz w:val="24"/>
          <w:szCs w:val="24"/>
        </w:rPr>
      </w:pPr>
      <w:r w:rsidRPr="006A4AE0">
        <w:rPr>
          <w:color w:val="000000" w:themeColor="text1"/>
          <w:sz w:val="24"/>
          <w:szCs w:val="24"/>
        </w:rPr>
        <w:t>3) пять – семнадцать лет мужчины/женщины;</w:t>
      </w:r>
    </w:p>
    <w:p w:rsidR="00CF2827" w:rsidRPr="006A4AE0" w:rsidRDefault="00CF2827" w:rsidP="00CF2827">
      <w:pPr>
        <w:autoSpaceDE w:val="0"/>
        <w:autoSpaceDN w:val="0"/>
        <w:adjustRightInd w:val="0"/>
        <w:spacing w:before="120"/>
        <w:ind w:firstLine="851"/>
        <w:jc w:val="both"/>
        <w:rPr>
          <w:color w:val="000000" w:themeColor="text1"/>
          <w:sz w:val="24"/>
          <w:szCs w:val="24"/>
        </w:rPr>
      </w:pPr>
      <w:r w:rsidRPr="006A4AE0">
        <w:rPr>
          <w:color w:val="000000" w:themeColor="text1"/>
          <w:sz w:val="24"/>
          <w:szCs w:val="24"/>
        </w:rPr>
        <w:t>4) восемнадцать – шестьдесят четыре года мужчины/женщины;</w:t>
      </w:r>
    </w:p>
    <w:p w:rsidR="00CF2827" w:rsidRPr="006A4AE0" w:rsidRDefault="00CF2827" w:rsidP="00CF2827">
      <w:pPr>
        <w:autoSpaceDE w:val="0"/>
        <w:autoSpaceDN w:val="0"/>
        <w:adjustRightInd w:val="0"/>
        <w:spacing w:before="120"/>
        <w:ind w:firstLine="851"/>
        <w:jc w:val="both"/>
        <w:rPr>
          <w:color w:val="000000" w:themeColor="text1"/>
          <w:sz w:val="24"/>
          <w:szCs w:val="24"/>
        </w:rPr>
      </w:pPr>
      <w:r w:rsidRPr="006A4AE0">
        <w:rPr>
          <w:color w:val="000000" w:themeColor="text1"/>
          <w:sz w:val="24"/>
          <w:szCs w:val="24"/>
        </w:rPr>
        <w:t>5) шестьдесят пять лет и старше мужчины/женщины.</w:t>
      </w:r>
    </w:p>
    <w:p w:rsidR="00075328" w:rsidRPr="006A4AE0" w:rsidRDefault="00075328" w:rsidP="00075328">
      <w:pPr>
        <w:pStyle w:val="ConsPlusNormal"/>
        <w:tabs>
          <w:tab w:val="left" w:pos="993"/>
        </w:tabs>
        <w:spacing w:before="120"/>
        <w:ind w:firstLine="851"/>
        <w:jc w:val="both"/>
        <w:rPr>
          <w:color w:val="000000" w:themeColor="text1"/>
        </w:rPr>
      </w:pPr>
      <w:r w:rsidRPr="006A4AE0">
        <w:t xml:space="preserve">К расчету коэффициентов дифференциации принимается численность застрахованных лиц на территории </w:t>
      </w:r>
      <w:r w:rsidRPr="006A4AE0">
        <w:rPr>
          <w:rStyle w:val="FontStyle106"/>
        </w:rPr>
        <w:t>Пензенской области</w:t>
      </w:r>
      <w:r w:rsidR="00F006EA" w:rsidRPr="006A4AE0">
        <w:rPr>
          <w:rStyle w:val="FontStyle106"/>
        </w:rPr>
        <w:t xml:space="preserve"> по состоянию на 01.01.202</w:t>
      </w:r>
      <w:r w:rsidR="007C68AD" w:rsidRPr="006A4AE0">
        <w:rPr>
          <w:rStyle w:val="FontStyle106"/>
        </w:rPr>
        <w:t>4</w:t>
      </w:r>
      <w:r w:rsidR="00F006EA" w:rsidRPr="006A4AE0">
        <w:rPr>
          <w:rStyle w:val="FontStyle106"/>
        </w:rPr>
        <w:t xml:space="preserve"> года </w:t>
      </w:r>
      <w:r w:rsidRPr="006A4AE0">
        <w:t xml:space="preserve"> </w:t>
      </w:r>
      <w:r w:rsidR="00D964BC" w:rsidRPr="006A4AE0">
        <w:rPr>
          <w:rStyle w:val="FontStyle106"/>
        </w:rPr>
        <w:t xml:space="preserve">и </w:t>
      </w:r>
      <w:r w:rsidR="00F006EA" w:rsidRPr="006A4AE0">
        <w:t>численность</w:t>
      </w:r>
      <w:r w:rsidR="00F006EA" w:rsidRPr="006A4AE0">
        <w:rPr>
          <w:rStyle w:val="FontStyle106"/>
        </w:rPr>
        <w:t xml:space="preserve"> </w:t>
      </w:r>
      <w:r w:rsidR="00D964BC" w:rsidRPr="006A4AE0">
        <w:rPr>
          <w:rStyle w:val="FontStyle106"/>
        </w:rPr>
        <w:t xml:space="preserve">прикрепившихся к медицинским организациям для оказания первичной медико-санитарной помощи </w:t>
      </w:r>
      <w:r w:rsidRPr="006A4AE0">
        <w:t xml:space="preserve">определяемая на основании сведений регионального сегмента единого регистра застрахованных лиц </w:t>
      </w:r>
      <w:r w:rsidR="00D964BC" w:rsidRPr="006A4AE0">
        <w:rPr>
          <w:rStyle w:val="FontStyle106"/>
        </w:rPr>
        <w:t>по состоянию на 1 января 202</w:t>
      </w:r>
      <w:r w:rsidR="007C68AD" w:rsidRPr="006A4AE0">
        <w:rPr>
          <w:rStyle w:val="FontStyle106"/>
        </w:rPr>
        <w:t>4</w:t>
      </w:r>
      <w:r w:rsidR="00D964BC" w:rsidRPr="006A4AE0">
        <w:rPr>
          <w:rStyle w:val="FontStyle106"/>
        </w:rPr>
        <w:t xml:space="preserve"> года</w:t>
      </w:r>
      <w:r w:rsidRPr="006A4AE0">
        <w:rPr>
          <w:color w:val="000000" w:themeColor="text1"/>
        </w:rPr>
        <w:t>.</w:t>
      </w:r>
    </w:p>
    <w:p w:rsidR="00075328" w:rsidRPr="006A4AE0" w:rsidRDefault="009647F2" w:rsidP="009647F2">
      <w:pPr>
        <w:pStyle w:val="Style10"/>
        <w:widowControl/>
        <w:spacing w:before="125" w:line="240" w:lineRule="auto"/>
        <w:ind w:firstLine="851"/>
        <w:rPr>
          <w:rStyle w:val="FontStyle106"/>
        </w:rPr>
      </w:pPr>
      <w:r w:rsidRPr="006A4AE0">
        <w:rPr>
          <w:rStyle w:val="FontStyle106"/>
        </w:rPr>
        <w:t>Для каждой половозрастной группы рассчитаны единые значения коэффициента дифференциации в пределах Пензенской области. Указанные коэффициенты установлены в приложении №</w:t>
      </w:r>
      <w:r w:rsidR="00E663F4" w:rsidRPr="006A4AE0">
        <w:rPr>
          <w:rStyle w:val="FontStyle106"/>
        </w:rPr>
        <w:t>10</w:t>
      </w:r>
      <w:r w:rsidRPr="006A4AE0">
        <w:rPr>
          <w:rStyle w:val="FontStyle106"/>
        </w:rPr>
        <w:t xml:space="preserve"> к настоящему Тарифному соглашению</w:t>
      </w:r>
      <w:r w:rsidR="00075328" w:rsidRPr="006A4AE0">
        <w:rPr>
          <w:rStyle w:val="FontStyle106"/>
        </w:rPr>
        <w:t>.</w:t>
      </w:r>
      <w:r w:rsidRPr="006A4AE0">
        <w:rPr>
          <w:rStyle w:val="FontStyle106"/>
        </w:rPr>
        <w:t xml:space="preserve"> </w:t>
      </w:r>
    </w:p>
    <w:p w:rsidR="00AD0834" w:rsidRPr="006A4AE0" w:rsidRDefault="00AD0834" w:rsidP="00AD0834">
      <w:pPr>
        <w:pStyle w:val="ConsPlusNormal"/>
        <w:tabs>
          <w:tab w:val="left" w:pos="993"/>
        </w:tabs>
        <w:spacing w:before="120"/>
        <w:ind w:firstLine="851"/>
        <w:jc w:val="both"/>
        <w:rPr>
          <w:color w:val="000000" w:themeColor="text1"/>
        </w:rPr>
      </w:pPr>
      <w:r w:rsidRPr="006A4AE0">
        <w:rPr>
          <w:color w:val="000000" w:themeColor="text1"/>
        </w:rPr>
        <w:t>Определены затраты на оплату медицинской помощи,</w:t>
      </w:r>
      <w:r w:rsidR="00F006EA" w:rsidRPr="006A4AE0">
        <w:rPr>
          <w:color w:val="000000" w:themeColor="text1"/>
        </w:rPr>
        <w:t xml:space="preserve"> включенной в подушевой норматив финансирования</w:t>
      </w:r>
      <w:r w:rsidR="000743DB" w:rsidRPr="006A4AE0">
        <w:rPr>
          <w:color w:val="000000" w:themeColor="text1"/>
        </w:rPr>
        <w:t xml:space="preserve"> в 202</w:t>
      </w:r>
      <w:r w:rsidR="007C68AD" w:rsidRPr="006A4AE0">
        <w:rPr>
          <w:color w:val="000000" w:themeColor="text1"/>
        </w:rPr>
        <w:t>4</w:t>
      </w:r>
      <w:r w:rsidR="000743DB" w:rsidRPr="006A4AE0">
        <w:rPr>
          <w:color w:val="000000" w:themeColor="text1"/>
        </w:rPr>
        <w:t xml:space="preserve"> году</w:t>
      </w:r>
      <w:r w:rsidR="00F006EA" w:rsidRPr="006A4AE0">
        <w:rPr>
          <w:color w:val="000000" w:themeColor="text1"/>
        </w:rPr>
        <w:t xml:space="preserve">, </w:t>
      </w:r>
      <w:r w:rsidRPr="006A4AE0">
        <w:rPr>
          <w:color w:val="000000" w:themeColor="text1"/>
        </w:rPr>
        <w:t xml:space="preserve"> оказанной застрахованным лицам</w:t>
      </w:r>
      <w:r w:rsidR="00F006EA" w:rsidRPr="006A4AE0">
        <w:rPr>
          <w:color w:val="000000" w:themeColor="text1"/>
        </w:rPr>
        <w:t xml:space="preserve"> в амбулаторных условиях</w:t>
      </w:r>
      <w:r w:rsidRPr="006A4AE0">
        <w:rPr>
          <w:color w:val="000000" w:themeColor="text1"/>
        </w:rPr>
        <w:t xml:space="preserve">, на основании реестров счетов за </w:t>
      </w:r>
      <w:r w:rsidR="00F006EA" w:rsidRPr="006A4AE0">
        <w:rPr>
          <w:color w:val="000000" w:themeColor="text1"/>
        </w:rPr>
        <w:t>202</w:t>
      </w:r>
      <w:r w:rsidR="007C68AD" w:rsidRPr="006A4AE0">
        <w:rPr>
          <w:color w:val="000000" w:themeColor="text1"/>
        </w:rPr>
        <w:t>3</w:t>
      </w:r>
      <w:r w:rsidR="00F006EA" w:rsidRPr="006A4AE0">
        <w:rPr>
          <w:color w:val="000000" w:themeColor="text1"/>
        </w:rPr>
        <w:t xml:space="preserve"> год </w:t>
      </w:r>
      <w:r w:rsidRPr="006A4AE0">
        <w:rPr>
          <w:color w:val="000000" w:themeColor="text1"/>
        </w:rPr>
        <w:t xml:space="preserve">в разрезе половозрастной структуры застрахованных лиц на территории </w:t>
      </w:r>
      <w:r w:rsidRPr="006A4AE0">
        <w:rPr>
          <w:rStyle w:val="FontStyle106"/>
        </w:rPr>
        <w:t>Пензенской области</w:t>
      </w:r>
      <w:r w:rsidRPr="006A4AE0">
        <w:rPr>
          <w:color w:val="000000" w:themeColor="text1"/>
        </w:rPr>
        <w:t>.</w:t>
      </w:r>
    </w:p>
    <w:p w:rsidR="00AD0834" w:rsidRPr="006A4AE0" w:rsidRDefault="00AD0834" w:rsidP="00AD0834">
      <w:pPr>
        <w:pStyle w:val="Style10"/>
        <w:widowControl/>
        <w:spacing w:before="125" w:line="240" w:lineRule="auto"/>
        <w:ind w:firstLine="851"/>
        <w:rPr>
          <w:rStyle w:val="FontStyle106"/>
        </w:rPr>
      </w:pPr>
      <w:r w:rsidRPr="006A4AE0">
        <w:rPr>
          <w:rStyle w:val="FontStyle106"/>
        </w:rPr>
        <w:t>Для групп мужчин и женщин в возрасте 65 лет и старше устанавливается значение половозрастного коэффициента в размере 1,6.</w:t>
      </w:r>
    </w:p>
    <w:p w:rsidR="009647F2" w:rsidRPr="006A4AE0" w:rsidRDefault="009647F2" w:rsidP="00AC0573">
      <w:pPr>
        <w:spacing w:before="192"/>
        <w:ind w:firstLine="720"/>
        <w:rPr>
          <w:sz w:val="24"/>
          <w:szCs w:val="24"/>
        </w:rPr>
      </w:pPr>
      <w:r w:rsidRPr="006A4AE0">
        <w:rPr>
          <w:sz w:val="24"/>
          <w:szCs w:val="24"/>
        </w:rPr>
        <w:t xml:space="preserve">Сведения о половозрастных коэффициентах дифференциации в разрезе половозрастных групп представлены в </w:t>
      </w:r>
      <w:r w:rsidR="00E663F4" w:rsidRPr="006A4AE0">
        <w:rPr>
          <w:rStyle w:val="FontStyle106"/>
        </w:rPr>
        <w:t>приложении №10 к настоящему Тарифному соглашению</w:t>
      </w:r>
      <w:r w:rsidRPr="006A4AE0">
        <w:rPr>
          <w:sz w:val="24"/>
          <w:szCs w:val="24"/>
        </w:rPr>
        <w:t>.</w:t>
      </w:r>
    </w:p>
    <w:p w:rsidR="009647F2" w:rsidRPr="006A4AE0" w:rsidRDefault="009647F2" w:rsidP="00116C05">
      <w:pPr>
        <w:spacing w:before="480"/>
        <w:ind w:firstLine="851"/>
        <w:jc w:val="both"/>
        <w:rPr>
          <w:sz w:val="24"/>
          <w:szCs w:val="24"/>
        </w:rPr>
      </w:pPr>
      <w:r w:rsidRPr="006A4AE0">
        <w:rPr>
          <w:bCs/>
          <w:spacing w:val="10"/>
          <w:sz w:val="24"/>
          <w:szCs w:val="24"/>
        </w:rPr>
        <w:t>1.2.</w:t>
      </w:r>
      <w:r w:rsidR="007D1A69" w:rsidRPr="006A4AE0">
        <w:rPr>
          <w:bCs/>
          <w:spacing w:val="10"/>
          <w:sz w:val="24"/>
          <w:szCs w:val="24"/>
        </w:rPr>
        <w:t>3</w:t>
      </w:r>
      <w:r w:rsidR="008273CC" w:rsidRPr="006A4AE0">
        <w:rPr>
          <w:bCs/>
          <w:spacing w:val="10"/>
          <w:sz w:val="24"/>
          <w:szCs w:val="24"/>
        </w:rPr>
        <w:t>.</w:t>
      </w:r>
      <w:r w:rsidRPr="006A4AE0">
        <w:rPr>
          <w:bCs/>
          <w:spacing w:val="10"/>
          <w:sz w:val="24"/>
          <w:szCs w:val="24"/>
        </w:rPr>
        <w:t xml:space="preserve"> </w:t>
      </w:r>
      <w:r w:rsidRPr="006A4AE0">
        <w:rPr>
          <w:sz w:val="24"/>
          <w:szCs w:val="24"/>
        </w:rPr>
        <w:t xml:space="preserve">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поселках городского типа </w:t>
      </w:r>
      <w:r w:rsidRPr="006A4AE0">
        <w:rPr>
          <w:bCs/>
          <w:spacing w:val="10"/>
          <w:sz w:val="24"/>
          <w:szCs w:val="24"/>
        </w:rPr>
        <w:t xml:space="preserve">и </w:t>
      </w:r>
      <w:r w:rsidRPr="006A4AE0">
        <w:rPr>
          <w:sz w:val="24"/>
          <w:szCs w:val="24"/>
        </w:rPr>
        <w:t xml:space="preserve">малых городах с численностью населения до </w:t>
      </w:r>
      <w:r w:rsidRPr="006A4AE0">
        <w:rPr>
          <w:bCs/>
          <w:spacing w:val="10"/>
          <w:sz w:val="24"/>
          <w:szCs w:val="24"/>
        </w:rPr>
        <w:t xml:space="preserve">50 </w:t>
      </w:r>
      <w:r w:rsidRPr="006A4AE0">
        <w:rPr>
          <w:sz w:val="24"/>
          <w:szCs w:val="24"/>
        </w:rPr>
        <w:t xml:space="preserve">тысяч человек, </w:t>
      </w:r>
      <w:r w:rsidRPr="006A4AE0">
        <w:rPr>
          <w:bCs/>
          <w:spacing w:val="10"/>
          <w:sz w:val="24"/>
          <w:szCs w:val="24"/>
        </w:rPr>
        <w:t xml:space="preserve">и </w:t>
      </w:r>
      <w:r w:rsidRPr="006A4AE0">
        <w:rPr>
          <w:sz w:val="24"/>
          <w:szCs w:val="24"/>
        </w:rPr>
        <w:t xml:space="preserve">расходов на их содержание </w:t>
      </w:r>
      <w:r w:rsidRPr="006A4AE0">
        <w:rPr>
          <w:bCs/>
          <w:spacing w:val="10"/>
          <w:sz w:val="24"/>
          <w:szCs w:val="24"/>
        </w:rPr>
        <w:t xml:space="preserve">и </w:t>
      </w:r>
      <w:r w:rsidRPr="006A4AE0">
        <w:rPr>
          <w:sz w:val="24"/>
          <w:szCs w:val="24"/>
        </w:rPr>
        <w:t>оплату труда персонала.</w:t>
      </w:r>
    </w:p>
    <w:p w:rsidR="009647F2" w:rsidRPr="006A4AE0" w:rsidRDefault="009647F2" w:rsidP="00116C05">
      <w:pPr>
        <w:spacing w:before="77"/>
        <w:ind w:firstLine="851"/>
        <w:jc w:val="both"/>
        <w:rPr>
          <w:sz w:val="24"/>
          <w:szCs w:val="24"/>
        </w:rPr>
      </w:pPr>
      <w:r w:rsidRPr="006A4AE0">
        <w:rPr>
          <w:sz w:val="24"/>
          <w:szCs w:val="24"/>
        </w:rPr>
        <w:t>Указанный коэффициент дифференциации к подушевому нормативу финансирования на прикрепившихся лиц (КДот) применяется в отношении медицинских организаций (юридических лиц) с учетом наличия у них подразделений, расположенных в сельской местности,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rsidR="009647F2" w:rsidRPr="006A4AE0" w:rsidRDefault="009647F2" w:rsidP="00116C05">
      <w:pPr>
        <w:ind w:firstLine="851"/>
        <w:jc w:val="both"/>
        <w:rPr>
          <w:sz w:val="24"/>
          <w:szCs w:val="24"/>
        </w:rPr>
      </w:pPr>
      <w:r w:rsidRPr="006A4AE0">
        <w:rPr>
          <w:sz w:val="24"/>
          <w:szCs w:val="24"/>
        </w:rPr>
        <w:t>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обслуживаемых территорий применяются следующие коэффициенты дифференциации в размере:</w:t>
      </w:r>
    </w:p>
    <w:p w:rsidR="009647F2" w:rsidRPr="006A4AE0" w:rsidRDefault="009647F2" w:rsidP="00116C05">
      <w:pPr>
        <w:tabs>
          <w:tab w:val="left" w:pos="835"/>
        </w:tabs>
        <w:spacing w:before="19"/>
        <w:ind w:firstLine="851"/>
        <w:jc w:val="both"/>
        <w:rPr>
          <w:sz w:val="24"/>
          <w:szCs w:val="24"/>
        </w:rPr>
      </w:pPr>
      <w:r w:rsidRPr="006A4AE0">
        <w:rPr>
          <w:sz w:val="24"/>
          <w:szCs w:val="24"/>
        </w:rPr>
        <w:t>для медицинских организаций и их подразделений, обслуживающих до 20 тысяч человек, в размере 1,113,</w:t>
      </w:r>
    </w:p>
    <w:p w:rsidR="009647F2" w:rsidRPr="006A4AE0" w:rsidRDefault="009647F2" w:rsidP="00116C05">
      <w:pPr>
        <w:tabs>
          <w:tab w:val="left" w:pos="835"/>
        </w:tabs>
        <w:spacing w:before="29"/>
        <w:ind w:firstLine="851"/>
        <w:jc w:val="both"/>
        <w:rPr>
          <w:sz w:val="24"/>
          <w:szCs w:val="24"/>
        </w:rPr>
      </w:pPr>
      <w:r w:rsidRPr="006A4AE0">
        <w:rPr>
          <w:sz w:val="24"/>
          <w:szCs w:val="24"/>
        </w:rPr>
        <w:t>для медицинских организаций и их подразделений, обслуживающих свыше 20 тысяч человек, - в размере 1,04.</w:t>
      </w:r>
    </w:p>
    <w:p w:rsidR="009647F2" w:rsidRPr="006A4AE0" w:rsidRDefault="009647F2" w:rsidP="00116C05">
      <w:pPr>
        <w:tabs>
          <w:tab w:val="left" w:pos="835"/>
        </w:tabs>
        <w:spacing w:before="29"/>
        <w:ind w:firstLine="851"/>
        <w:jc w:val="both"/>
        <w:rPr>
          <w:sz w:val="24"/>
          <w:szCs w:val="24"/>
        </w:rPr>
      </w:pPr>
      <w:r w:rsidRPr="006A4AE0">
        <w:rPr>
          <w:sz w:val="24"/>
          <w:szCs w:val="24"/>
        </w:rPr>
        <w:t>Для медицинских организаций, в которых имеются структурные подразделения, соответствующие условиям применения коэффициента дифференциации (КДот), коэффициент дифференциации (КДот) рассчитывается исходя из доли населения, обслуживаемого данными подразделениями</w:t>
      </w:r>
      <w:r w:rsidR="00087E95" w:rsidRPr="006A4AE0">
        <w:rPr>
          <w:sz w:val="24"/>
          <w:szCs w:val="24"/>
        </w:rPr>
        <w:t>.</w:t>
      </w:r>
    </w:p>
    <w:p w:rsidR="009647F2" w:rsidRPr="006A4AE0" w:rsidRDefault="009647F2" w:rsidP="009647F2">
      <w:pPr>
        <w:autoSpaceDE w:val="0"/>
        <w:autoSpaceDN w:val="0"/>
        <w:adjustRightInd w:val="0"/>
        <w:spacing w:before="240"/>
        <w:ind w:firstLine="851"/>
        <w:jc w:val="both"/>
        <w:rPr>
          <w:sz w:val="24"/>
          <w:szCs w:val="24"/>
        </w:rPr>
      </w:pPr>
      <w:r w:rsidRPr="006A4AE0">
        <w:rPr>
          <w:sz w:val="24"/>
          <w:szCs w:val="24"/>
        </w:rPr>
        <w:t>Перечень медицинских организаций, для которых применяется коэффициент дифференциации на прикрепившихся к медицинской организации лиц учетом наличия подразделений, расположенных в сельской местности, поселках городского типа и малых городах с численностью до 50 тысяч человек, и расходов на их содержание и оплату труда персонала (КДот) с установленными значениями коэффициентов по каждой медицинской организации, включая сведения о численности обслуживаемого населения, представлен в приложении №</w:t>
      </w:r>
      <w:r w:rsidR="00545EF3" w:rsidRPr="006A4AE0">
        <w:rPr>
          <w:sz w:val="24"/>
          <w:szCs w:val="24"/>
        </w:rPr>
        <w:t>2</w:t>
      </w:r>
      <w:r w:rsidRPr="006A4AE0">
        <w:rPr>
          <w:sz w:val="24"/>
          <w:szCs w:val="24"/>
        </w:rPr>
        <w:t>.1 к настоящему Тарифному соглашению.</w:t>
      </w:r>
    </w:p>
    <w:p w:rsidR="009647F2" w:rsidRPr="006A4AE0" w:rsidRDefault="009647F2" w:rsidP="00162146">
      <w:pPr>
        <w:autoSpaceDE w:val="0"/>
        <w:autoSpaceDN w:val="0"/>
        <w:adjustRightInd w:val="0"/>
        <w:spacing w:before="120"/>
        <w:ind w:firstLine="851"/>
        <w:jc w:val="both"/>
        <w:rPr>
          <w:sz w:val="24"/>
          <w:szCs w:val="24"/>
        </w:rPr>
      </w:pPr>
      <w:r w:rsidRPr="006A4AE0">
        <w:rPr>
          <w:sz w:val="24"/>
          <w:szCs w:val="24"/>
        </w:rPr>
        <w:t>Расчет коэффициентов дифференциации (КДот) на прикрепившихся к медицинским организациям лиц с учетом наличия подразделений, расположенных в сельской местности, поселках городского типа и малых городах с численностью до 50 тысяч человек, представлен в приложении №</w:t>
      </w:r>
      <w:r w:rsidR="00545EF3" w:rsidRPr="006A4AE0">
        <w:rPr>
          <w:sz w:val="24"/>
          <w:szCs w:val="24"/>
        </w:rPr>
        <w:t>2</w:t>
      </w:r>
      <w:r w:rsidRPr="006A4AE0">
        <w:rPr>
          <w:sz w:val="24"/>
          <w:szCs w:val="24"/>
        </w:rPr>
        <w:t>.2. к настоящему Тарифному соглашению.</w:t>
      </w:r>
    </w:p>
    <w:p w:rsidR="00C07D23" w:rsidRPr="006A4AE0" w:rsidRDefault="00E54896" w:rsidP="00E54896">
      <w:pPr>
        <w:pStyle w:val="ConsPlusNormal"/>
        <w:spacing w:before="120"/>
        <w:ind w:firstLine="851"/>
        <w:jc w:val="both"/>
      </w:pPr>
      <w:r w:rsidRPr="006A4AE0">
        <w:t xml:space="preserve">1.2.4. </w:t>
      </w:r>
      <w:r w:rsidR="00C07D23" w:rsidRPr="006A4AE0">
        <w:t xml:space="preserve">Значения дифференцированных подушевых нормативов для каждой медицинской организации, финансовое обеспечение которой осуществляется по подушемому нормативу финансирования, представлены в расчете на год в графе </w:t>
      </w:r>
      <w:r w:rsidR="00BE16D0" w:rsidRPr="006A4AE0">
        <w:t>9</w:t>
      </w:r>
      <w:r w:rsidR="00C07D23" w:rsidRPr="006A4AE0">
        <w:t xml:space="preserve"> приложения № 11 к настоящему Тарифному соглашению и в расчете на 1 месяц в графе 1</w:t>
      </w:r>
      <w:r w:rsidR="00BE16D0" w:rsidRPr="006A4AE0">
        <w:t>0</w:t>
      </w:r>
      <w:r w:rsidR="00C07D23" w:rsidRPr="006A4AE0">
        <w:t xml:space="preserve"> приложения №11 к настоящему Тарифному соглашению.</w:t>
      </w:r>
    </w:p>
    <w:p w:rsidR="009A4BEF" w:rsidRPr="006A4AE0" w:rsidRDefault="009A4BEF" w:rsidP="005D461E">
      <w:pPr>
        <w:pStyle w:val="ConsPlusNormal"/>
        <w:spacing w:before="120"/>
        <w:ind w:firstLine="851"/>
        <w:jc w:val="both"/>
        <w:outlineLvl w:val="3"/>
      </w:pPr>
      <w:r w:rsidRPr="006A4AE0">
        <w:t>1.2.</w:t>
      </w:r>
      <w:r w:rsidR="00BE16D0" w:rsidRPr="006A4AE0">
        <w:t>5</w:t>
      </w:r>
      <w:r w:rsidR="00162146" w:rsidRPr="006A4AE0">
        <w:t>.</w:t>
      </w:r>
      <w:r w:rsidRPr="006A4AE0">
        <w:t xml:space="preserve"> Расчет объема финансового обеспечения фельдшерских, фельдшерско-акушерских пунктов.</w:t>
      </w:r>
    </w:p>
    <w:p w:rsidR="009A4BEF" w:rsidRPr="006A4AE0" w:rsidRDefault="009A4BEF" w:rsidP="0008363A">
      <w:pPr>
        <w:pStyle w:val="ConsPlusNormal"/>
        <w:ind w:firstLine="851"/>
        <w:jc w:val="both"/>
      </w:pPr>
    </w:p>
    <w:p w:rsidR="009A4BEF" w:rsidRPr="006A4AE0" w:rsidRDefault="009A4BEF" w:rsidP="0008363A">
      <w:pPr>
        <w:pStyle w:val="ConsPlusNormal"/>
        <w:ind w:firstLine="851"/>
        <w:jc w:val="both"/>
      </w:pPr>
      <w:r w:rsidRPr="006A4AE0">
        <w:t xml:space="preserve">Размер финансового обеспечения фельдшерских, фельдшерско-акушерских пунктов при условии их соответствия требованиям, установленным приказом Минздравсоцразвития России от 15.05.2012 № 543н «Об утверждении Положения об организации оказания первичной медико-санитарной помощи взрослому населению» </w:t>
      </w:r>
      <w:r w:rsidR="00F8687E" w:rsidRPr="006A4AE0">
        <w:t xml:space="preserve">(с последующими изменениями) </w:t>
      </w:r>
      <w:r w:rsidR="00B841A5" w:rsidRPr="006A4AE0">
        <w:t xml:space="preserve">- </w:t>
      </w:r>
      <w:r w:rsidR="005345F1" w:rsidRPr="006A4AE0">
        <w:t>(</w:t>
      </w:r>
      <w:r w:rsidR="00B841A5" w:rsidRPr="006A4AE0">
        <w:t>БНФ сп)</w:t>
      </w:r>
      <w:r w:rsidRPr="006A4AE0">
        <w:t xml:space="preserve"> составляет на </w:t>
      </w:r>
      <w:r w:rsidR="004D34F6" w:rsidRPr="006A4AE0">
        <w:t>202</w:t>
      </w:r>
      <w:r w:rsidR="00FB5CF6" w:rsidRPr="006A4AE0">
        <w:t>4</w:t>
      </w:r>
      <w:r w:rsidRPr="006A4AE0">
        <w:t xml:space="preserve"> год:</w:t>
      </w:r>
    </w:p>
    <w:p w:rsidR="009A4BEF" w:rsidRPr="006A4AE0" w:rsidRDefault="009A4BEF" w:rsidP="0008363A">
      <w:pPr>
        <w:pStyle w:val="ConsPlusNormal"/>
        <w:spacing w:before="120"/>
        <w:ind w:firstLine="851"/>
        <w:jc w:val="both"/>
      </w:pPr>
      <w:r w:rsidRPr="006A4AE0">
        <w:t xml:space="preserve">фельдшерский, фельдшерско-акушерский пункт, обслуживающий </w:t>
      </w:r>
      <w:r w:rsidRPr="006A4AE0">
        <w:br/>
        <w:t>от 10</w:t>
      </w:r>
      <w:r w:rsidR="00FB5CF6" w:rsidRPr="006A4AE0">
        <w:t>1</w:t>
      </w:r>
      <w:r w:rsidRPr="006A4AE0">
        <w:t xml:space="preserve"> до 900 жителей, – 1</w:t>
      </w:r>
      <w:r w:rsidR="00FB5CF6" w:rsidRPr="006A4AE0">
        <w:t> 239,11</w:t>
      </w:r>
      <w:r w:rsidRPr="006A4AE0">
        <w:t xml:space="preserve"> тыс. рублей;</w:t>
      </w:r>
    </w:p>
    <w:p w:rsidR="009A4BEF" w:rsidRPr="006A4AE0" w:rsidRDefault="009A4BEF" w:rsidP="0008363A">
      <w:pPr>
        <w:pStyle w:val="ConsPlusNormal"/>
        <w:spacing w:before="120"/>
        <w:ind w:firstLine="851"/>
        <w:jc w:val="both"/>
      </w:pPr>
      <w:r w:rsidRPr="006A4AE0">
        <w:t xml:space="preserve">фельдшерский, фельдшерско-акушерский пункт, обслуживающий </w:t>
      </w:r>
      <w:r w:rsidRPr="006A4AE0">
        <w:br/>
        <w:t>от 90</w:t>
      </w:r>
      <w:r w:rsidR="00FB5CF6" w:rsidRPr="006A4AE0">
        <w:t>1</w:t>
      </w:r>
      <w:r w:rsidRPr="006A4AE0">
        <w:t xml:space="preserve"> до 1500 жителей, – </w:t>
      </w:r>
      <w:r w:rsidR="00C5367D" w:rsidRPr="006A4AE0">
        <w:t>2 478,13</w:t>
      </w:r>
      <w:r w:rsidR="00A15FB1" w:rsidRPr="006A4AE0">
        <w:t xml:space="preserve"> </w:t>
      </w:r>
      <w:r w:rsidR="00F8687E" w:rsidRPr="006A4AE0">
        <w:t xml:space="preserve"> </w:t>
      </w:r>
      <w:r w:rsidRPr="006A4AE0">
        <w:t xml:space="preserve"> тыс. рублей;</w:t>
      </w:r>
    </w:p>
    <w:p w:rsidR="009A4BEF" w:rsidRPr="006A4AE0" w:rsidRDefault="009A4BEF" w:rsidP="0008363A">
      <w:pPr>
        <w:pStyle w:val="ConsPlusNormal"/>
        <w:spacing w:before="120"/>
        <w:ind w:firstLine="851"/>
        <w:jc w:val="both"/>
      </w:pPr>
      <w:r w:rsidRPr="006A4AE0">
        <w:t xml:space="preserve">фельдшерский, фельдшерско-акушерский пункт, обслуживающий </w:t>
      </w:r>
      <w:r w:rsidRPr="006A4AE0">
        <w:br/>
        <w:t>от 150</w:t>
      </w:r>
      <w:r w:rsidR="00FB5CF6" w:rsidRPr="006A4AE0">
        <w:t>1</w:t>
      </w:r>
      <w:r w:rsidRPr="006A4AE0">
        <w:t xml:space="preserve"> до 2000 жителей, – </w:t>
      </w:r>
      <w:r w:rsidR="00A15FB1" w:rsidRPr="006A4AE0">
        <w:t>2</w:t>
      </w:r>
      <w:r w:rsidR="00C5367D" w:rsidRPr="006A4AE0">
        <w:t> 927,45</w:t>
      </w:r>
      <w:r w:rsidRPr="006A4AE0">
        <w:t xml:space="preserve"> тыс. рублей.</w:t>
      </w:r>
    </w:p>
    <w:p w:rsidR="007B1802" w:rsidRPr="006A4AE0" w:rsidRDefault="00760705" w:rsidP="0008363A">
      <w:pPr>
        <w:pStyle w:val="ConsPlusNormal"/>
        <w:ind w:firstLine="851"/>
        <w:jc w:val="both"/>
      </w:pPr>
      <w:r w:rsidRPr="006A4AE0">
        <w:t>Для определения размера</w:t>
      </w:r>
      <w:r w:rsidR="007B1802" w:rsidRPr="006A4AE0">
        <w:t xml:space="preserve"> финансового обеспечения</w:t>
      </w:r>
      <w:r w:rsidRPr="006A4AE0">
        <w:t xml:space="preserve"> </w:t>
      </w:r>
      <w:r w:rsidR="007B1802" w:rsidRPr="006A4AE0">
        <w:t>фельдшерских, фельдшерско-акушерских пунктов, обслуживающий до 10</w:t>
      </w:r>
      <w:r w:rsidR="00E32A4D" w:rsidRPr="006A4AE0">
        <w:t>0</w:t>
      </w:r>
      <w:r w:rsidR="007B1802" w:rsidRPr="006A4AE0">
        <w:t xml:space="preserve"> жителей установлен </w:t>
      </w:r>
      <w:r w:rsidR="009360ED" w:rsidRPr="006A4AE0">
        <w:t xml:space="preserve">понижающий поправочный </w:t>
      </w:r>
      <w:r w:rsidRPr="006A4AE0">
        <w:t xml:space="preserve"> коэффициент </w:t>
      </w:r>
      <w:r w:rsidR="007B1802" w:rsidRPr="006A4AE0">
        <w:t>к размеру финансового обеспечения фельдшерского, фельдшерско-акушерского пункта, обслуживающего от 10</w:t>
      </w:r>
      <w:r w:rsidR="002F0A66" w:rsidRPr="006A4AE0">
        <w:t>1</w:t>
      </w:r>
      <w:r w:rsidR="007B1802" w:rsidRPr="006A4AE0">
        <w:t xml:space="preserve"> до 900 жителей</w:t>
      </w:r>
      <w:r w:rsidRPr="006A4AE0">
        <w:t>, равный 0,5000</w:t>
      </w:r>
      <w:r w:rsidR="00C44411" w:rsidRPr="006A4AE0">
        <w:t xml:space="preserve"> (619,56 тыс. руб.)</w:t>
      </w:r>
      <w:r w:rsidR="007B1802" w:rsidRPr="006A4AE0">
        <w:t>.</w:t>
      </w:r>
    </w:p>
    <w:p w:rsidR="009A4BEF" w:rsidRPr="006A4AE0" w:rsidRDefault="009A4BEF" w:rsidP="0008363A">
      <w:pPr>
        <w:pStyle w:val="ConsPlusNormal"/>
        <w:ind w:firstLine="851"/>
        <w:jc w:val="both"/>
      </w:pPr>
      <w:r w:rsidRPr="006A4AE0">
        <w:t xml:space="preserve">Базовые нормативы финансовых затрат на финансовое обеспечение структурных подразделений медицинской организации </w:t>
      </w:r>
      <w:r w:rsidR="00756C92" w:rsidRPr="006A4AE0">
        <w:t xml:space="preserve">(БНФсп) </w:t>
      </w:r>
      <w:r w:rsidRPr="006A4AE0">
        <w:t>устан</w:t>
      </w:r>
      <w:r w:rsidR="00D646F2" w:rsidRPr="006A4AE0">
        <w:t>о</w:t>
      </w:r>
      <w:r w:rsidRPr="006A4AE0">
        <w:t>вл</w:t>
      </w:r>
      <w:r w:rsidR="00756C92" w:rsidRPr="006A4AE0">
        <w:t>ены</w:t>
      </w:r>
      <w:r w:rsidRPr="006A4AE0">
        <w:t xml:space="preserve"> в </w:t>
      </w:r>
      <w:r w:rsidR="00756C92" w:rsidRPr="006A4AE0">
        <w:t xml:space="preserve">Территориальной программе обязательного медицинского страхования на </w:t>
      </w:r>
      <w:r w:rsidR="004D34F6" w:rsidRPr="006A4AE0">
        <w:t>202</w:t>
      </w:r>
      <w:r w:rsidR="002F0A66" w:rsidRPr="006A4AE0">
        <w:t>4</w:t>
      </w:r>
      <w:r w:rsidR="00756C92" w:rsidRPr="006A4AE0">
        <w:t xml:space="preserve"> год пу</w:t>
      </w:r>
      <w:r w:rsidRPr="006A4AE0">
        <w:t>тем применения коэффициентов дифференциации, рассчитанных в соответствии с Постановлением № 462, к размерам финансового обеспечения фельдшерских, фельдшерско-акушерских пунктов</w:t>
      </w:r>
      <w:r w:rsidR="00756C92" w:rsidRPr="006A4AE0">
        <w:t xml:space="preserve">, установленных постановлением Правительства  Российской Федерации от </w:t>
      </w:r>
      <w:r w:rsidR="009E7423" w:rsidRPr="006A4AE0">
        <w:t>29.12.2022 №2497</w:t>
      </w:r>
      <w:r w:rsidR="00756C92" w:rsidRPr="006A4AE0">
        <w:t>.</w:t>
      </w:r>
    </w:p>
    <w:p w:rsidR="009A4BEF" w:rsidRPr="006A4AE0" w:rsidRDefault="005A4057" w:rsidP="009A4BEF">
      <w:pPr>
        <w:pStyle w:val="ConsPlusNormal"/>
        <w:ind w:firstLine="567"/>
        <w:jc w:val="both"/>
      </w:pPr>
      <w:r w:rsidRPr="006A4AE0">
        <w:t>Р</w:t>
      </w:r>
      <w:r w:rsidR="009A4BEF" w:rsidRPr="006A4AE0">
        <w:t>азмер финансового обеспечения фельдшерских, фельдшерско-акушерских пунктов обеспечива</w:t>
      </w:r>
      <w:r w:rsidRPr="006A4AE0">
        <w:t>ет</w:t>
      </w:r>
      <w:r w:rsidR="009A4BEF" w:rsidRPr="006A4AE0">
        <w:t xml:space="preserve"> сохранение достигнутого соотношения между уровнем оплаты труда отдельных категорий работников бюджетной сферы, определенных Указом Президента Российской Федерации от 7 мая 2012 г. № 597 «О мероприятиях по реализации государственной социальной политики», и уровнем </w:t>
      </w:r>
      <w:r w:rsidR="00CF4CBF" w:rsidRPr="006A4AE0">
        <w:t xml:space="preserve"> среднемесячного дохода от трудовой деятельности </w:t>
      </w:r>
      <w:r w:rsidR="009A4BEF" w:rsidRPr="006A4AE0">
        <w:t xml:space="preserve">в </w:t>
      </w:r>
      <w:r w:rsidRPr="006A4AE0">
        <w:t>Пензенской области</w:t>
      </w:r>
      <w:r w:rsidR="009A4BEF" w:rsidRPr="006A4AE0">
        <w:t xml:space="preserve">. </w:t>
      </w:r>
    </w:p>
    <w:p w:rsidR="009A4BEF" w:rsidRPr="006A4AE0" w:rsidRDefault="009A4BEF" w:rsidP="009A4BEF">
      <w:pPr>
        <w:pStyle w:val="ConsPlusNormal"/>
        <w:ind w:firstLine="567"/>
        <w:jc w:val="both"/>
      </w:pPr>
      <w:r w:rsidRPr="006A4AE0">
        <w:t>Размер средств, направляемых на финансовое обеспечение фельдшерских</w:t>
      </w:r>
      <w:r w:rsidR="002F0A66" w:rsidRPr="006A4AE0">
        <w:t xml:space="preserve"> здравпунктов</w:t>
      </w:r>
      <w:r w:rsidRPr="006A4AE0">
        <w:t>, фельдшерско-акушерских пунктов в i-той медицинской организации</w:t>
      </w:r>
      <w:r w:rsidR="00162146" w:rsidRPr="006A4AE0">
        <w:t xml:space="preserve"> на месяц</w:t>
      </w:r>
      <w:r w:rsidRPr="006A4AE0">
        <w:t>, рассчитывается следующим образом:</w:t>
      </w:r>
    </w:p>
    <w:p w:rsidR="009E3FA8" w:rsidRPr="006A4AE0" w:rsidRDefault="006664DC" w:rsidP="009E3FA8">
      <w:pPr>
        <w:pStyle w:val="af2"/>
        <w:ind w:left="0" w:firstLine="851"/>
        <w:jc w:val="both"/>
        <w:rPr>
          <w:rFonts w:ascii="Times New Roman" w:hAnsi="Times New Roman"/>
          <w:sz w:val="24"/>
          <w:szCs w:val="24"/>
        </w:rPr>
      </w:pPr>
      <m:oMathPara>
        <m:oMath>
          <m:sSubSup>
            <m:sSubSupPr>
              <m:ctrlPr>
                <w:rPr>
                  <w:rFonts w:ascii="Cambria Math" w:hAnsi="Cambria Math"/>
                  <w:i/>
                </w:rPr>
              </m:ctrlPr>
            </m:sSubSupPr>
            <m:e>
              <m:r>
                <w:rPr>
                  <w:rFonts w:ascii="Cambria Math" w:hAnsi="Cambria Math"/>
                </w:rPr>
                <m:t>ОС</m:t>
              </m:r>
            </m:e>
            <m:sub>
              <m:r>
                <w:rPr>
                  <w:rFonts w:ascii="Cambria Math" w:hAnsi="Cambria Math"/>
                </w:rPr>
                <m:t>ФАП</m:t>
              </m:r>
            </m:sub>
            <m:sup>
              <m:r>
                <w:rPr>
                  <w:rFonts w:ascii="Cambria Math" w:hAnsi="Cambria Math"/>
                </w:rPr>
                <m:t>i</m:t>
              </m:r>
            </m:sup>
          </m:sSubSup>
          <m:r>
            <w:rPr>
              <w:rFonts w:ascii="Cambria Math" w:hAnsi="Cambria Math"/>
            </w:rPr>
            <m:t xml:space="preserve">= </m:t>
          </m:r>
          <m:f>
            <m:fPr>
              <m:ctrlPr>
                <w:rPr>
                  <w:rFonts w:ascii="Cambria Math" w:hAnsi="Cambria Math"/>
                  <w:i/>
                </w:rPr>
              </m:ctrlPr>
            </m:fPr>
            <m:num>
              <m:r>
                <w:rPr>
                  <w:rFonts w:ascii="Cambria Math" w:hAnsi="Cambria Math"/>
                </w:rPr>
                <m:t>∑n (</m:t>
              </m:r>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Ч</m:t>
                      </m:r>
                    </m:e>
                    <m:sub>
                      <m:r>
                        <w:rPr>
                          <w:rFonts w:ascii="Cambria Math" w:hAnsi="Cambria Math"/>
                        </w:rPr>
                        <m:t>ФАП</m:t>
                      </m:r>
                    </m:sub>
                    <m:sup>
                      <m:r>
                        <w:rPr>
                          <w:rFonts w:ascii="Cambria Math" w:hAnsi="Cambria Math"/>
                        </w:rPr>
                        <m:t>n</m:t>
                      </m:r>
                    </m:sup>
                  </m:sSubSup>
                  <m:r>
                    <w:rPr>
                      <w:rFonts w:ascii="Cambria Math" w:hAnsi="Cambria Math"/>
                    </w:rPr>
                    <m:t>*</m:t>
                  </m:r>
                  <m:sSubSup>
                    <m:sSubSupPr>
                      <m:ctrlPr>
                        <w:rPr>
                          <w:rFonts w:ascii="Cambria Math" w:hAnsi="Cambria Math"/>
                          <w:i/>
                        </w:rPr>
                      </m:ctrlPr>
                    </m:sSubSupPr>
                    <m:e>
                      <m:r>
                        <w:rPr>
                          <w:rFonts w:ascii="Cambria Math" w:hAnsi="Cambria Math"/>
                        </w:rPr>
                        <m:t>БНФ</m:t>
                      </m:r>
                    </m:e>
                    <m:sub>
                      <m:r>
                        <w:rPr>
                          <w:rFonts w:ascii="Cambria Math" w:hAnsi="Cambria Math"/>
                        </w:rPr>
                        <m:t>ФАП</m:t>
                      </m:r>
                    </m:sub>
                    <m:sup>
                      <m:r>
                        <w:rPr>
                          <w:rFonts w:ascii="Cambria Math" w:hAnsi="Cambria Math"/>
                        </w:rPr>
                        <m:t>n</m:t>
                      </m:r>
                    </m:sup>
                  </m:sSubSup>
                  <m:r>
                    <w:rPr>
                      <w:rFonts w:ascii="Cambria Math" w:hAnsi="Cambria Math"/>
                    </w:rPr>
                    <m:t>*КС</m:t>
                  </m:r>
                </m:e>
                <m:sub>
                  <m:r>
                    <w:rPr>
                      <w:rFonts w:ascii="Cambria Math" w:hAnsi="Cambria Math"/>
                    </w:rPr>
                    <m:t>БНФ</m:t>
                  </m:r>
                </m:sub>
                <m:sup>
                  <m:r>
                    <w:rPr>
                      <w:rFonts w:ascii="Cambria Math" w:hAnsi="Cambria Math"/>
                    </w:rPr>
                    <m:t>n</m:t>
                  </m:r>
                </m:sup>
              </m:sSubSup>
              <m:r>
                <w:rPr>
                  <w:rFonts w:ascii="Cambria Math" w:hAnsi="Cambria Math"/>
                </w:rPr>
                <m:t>)</m:t>
              </m:r>
            </m:num>
            <m:den>
              <m:r>
                <w:rPr>
                  <w:rFonts w:ascii="Cambria Math" w:hAnsi="Cambria Math"/>
                </w:rPr>
                <m:t>12</m:t>
              </m:r>
            </m:den>
          </m:f>
          <m:r>
            <w:rPr>
              <w:rFonts w:ascii="Cambria Math" w:hAnsi="Cambria Math"/>
            </w:rPr>
            <m:t xml:space="preserve"> , где:</m:t>
          </m:r>
        </m:oMath>
      </m:oMathPara>
    </w:p>
    <w:p w:rsidR="009A4BEF" w:rsidRPr="006A4AE0" w:rsidRDefault="009A4BEF" w:rsidP="009A4BEF">
      <w:pPr>
        <w:pStyle w:val="ConsPlusNormal"/>
        <w:ind w:firstLine="567"/>
        <w:jc w:val="both"/>
      </w:pPr>
    </w:p>
    <w:tbl>
      <w:tblPr>
        <w:tblW w:w="9781" w:type="dxa"/>
        <w:tblInd w:w="62" w:type="dxa"/>
        <w:tblLayout w:type="fixed"/>
        <w:tblCellMar>
          <w:top w:w="102" w:type="dxa"/>
          <w:left w:w="62" w:type="dxa"/>
          <w:bottom w:w="102" w:type="dxa"/>
          <w:right w:w="62" w:type="dxa"/>
        </w:tblCellMar>
        <w:tblLook w:val="0000" w:firstRow="0" w:lastRow="0" w:firstColumn="0" w:lastColumn="0" w:noHBand="0" w:noVBand="0"/>
      </w:tblPr>
      <w:tblGrid>
        <w:gridCol w:w="1587"/>
        <w:gridCol w:w="8194"/>
      </w:tblGrid>
      <w:tr w:rsidR="002E0D8F" w:rsidRPr="006A4AE0" w:rsidTr="00AB6768">
        <w:tc>
          <w:tcPr>
            <w:tcW w:w="1587" w:type="dxa"/>
          </w:tcPr>
          <w:p w:rsidR="009A4BEF" w:rsidRPr="006A4AE0" w:rsidRDefault="006664DC" w:rsidP="005E6A94">
            <w:pPr>
              <w:pStyle w:val="ConsPlusNormal"/>
            </w:pPr>
            <m:oMathPara>
              <m:oMathParaPr>
                <m:jc m:val="center"/>
              </m:oMathParaPr>
              <m:oMath>
                <m:sSubSup>
                  <m:sSubSupPr>
                    <m:ctrlPr>
                      <w:rPr>
                        <w:rFonts w:ascii="Cambria Math" w:hAnsi="Cambria Math"/>
                        <w:i/>
                        <w:spacing w:val="-52"/>
                        <w:sz w:val="28"/>
                        <w:szCs w:val="28"/>
                      </w:rPr>
                    </m:ctrlPr>
                  </m:sSubSupPr>
                  <m:e>
                    <m:r>
                      <w:rPr>
                        <w:rFonts w:ascii="Cambria Math" w:hAnsi="Cambria Math"/>
                        <w:spacing w:val="-52"/>
                        <w:sz w:val="28"/>
                        <w:szCs w:val="28"/>
                      </w:rPr>
                      <m:t>ОС</m:t>
                    </m:r>
                  </m:e>
                  <m:sub>
                    <m:r>
                      <w:rPr>
                        <w:rFonts w:ascii="Cambria Math" w:hAnsi="Cambria Math"/>
                        <w:spacing w:val="-52"/>
                        <w:sz w:val="28"/>
                        <w:szCs w:val="28"/>
                      </w:rPr>
                      <m:t>ФАП</m:t>
                    </m:r>
                  </m:sub>
                  <m:sup>
                    <m:r>
                      <w:rPr>
                        <w:rFonts w:ascii="Cambria Math" w:hAnsi="Cambria Math"/>
                        <w:spacing w:val="-52"/>
                        <w:sz w:val="28"/>
                        <w:szCs w:val="28"/>
                        <w:lang w:val="en-US"/>
                      </w:rPr>
                      <m:t>i</m:t>
                    </m:r>
                  </m:sup>
                </m:sSubSup>
              </m:oMath>
            </m:oMathPara>
          </w:p>
        </w:tc>
        <w:tc>
          <w:tcPr>
            <w:tcW w:w="8194" w:type="dxa"/>
          </w:tcPr>
          <w:p w:rsidR="009A4BEF" w:rsidRPr="006A4AE0" w:rsidRDefault="00CF4CBF" w:rsidP="00CF4CBF">
            <w:pPr>
              <w:pStyle w:val="ConsPlusNormal"/>
              <w:jc w:val="both"/>
            </w:pPr>
            <w:r w:rsidRPr="006A4AE0">
              <w:t>объем</w:t>
            </w:r>
            <w:r w:rsidR="009A4BEF" w:rsidRPr="006A4AE0">
              <w:t xml:space="preserve"> средств, направляемых на финансовое обеспечение фельдшерских, фельдшерско-акушерских пунктов в i-той медицинской организации;</w:t>
            </w:r>
          </w:p>
        </w:tc>
      </w:tr>
      <w:tr w:rsidR="002E0D8F" w:rsidRPr="006A4AE0" w:rsidTr="00AB6768">
        <w:tc>
          <w:tcPr>
            <w:tcW w:w="1587" w:type="dxa"/>
          </w:tcPr>
          <w:p w:rsidR="009A4BEF" w:rsidRPr="006A4AE0" w:rsidRDefault="006664DC" w:rsidP="005E6A94">
            <w:pPr>
              <w:pStyle w:val="ConsPlusNormal"/>
            </w:pPr>
            <m:oMathPara>
              <m:oMathParaPr>
                <m:jc m:val="center"/>
              </m:oMathParaPr>
              <m:oMath>
                <m:sSubSup>
                  <m:sSubSupPr>
                    <m:ctrlPr>
                      <w:rPr>
                        <w:rFonts w:ascii="Cambria Math" w:hAnsi="Cambria Math"/>
                        <w:i/>
                        <w:spacing w:val="-52"/>
                        <w:sz w:val="28"/>
                        <w:szCs w:val="28"/>
                      </w:rPr>
                    </m:ctrlPr>
                  </m:sSubSupPr>
                  <m:e>
                    <m:r>
                      <w:rPr>
                        <w:rFonts w:ascii="Cambria Math" w:hAnsi="Cambria Math"/>
                        <w:spacing w:val="-52"/>
                        <w:sz w:val="28"/>
                        <w:szCs w:val="28"/>
                      </w:rPr>
                      <m:t>Ч</m:t>
                    </m:r>
                  </m:e>
                  <m:sub>
                    <m:r>
                      <w:rPr>
                        <w:rFonts w:ascii="Cambria Math" w:hAnsi="Cambria Math"/>
                        <w:spacing w:val="-52"/>
                        <w:sz w:val="28"/>
                        <w:szCs w:val="28"/>
                      </w:rPr>
                      <m:t>ФАП</m:t>
                    </m:r>
                  </m:sub>
                  <m:sup>
                    <m:r>
                      <w:rPr>
                        <w:rFonts w:ascii="Cambria Math" w:hAnsi="Cambria Math"/>
                        <w:spacing w:val="-52"/>
                        <w:sz w:val="28"/>
                        <w:szCs w:val="28"/>
                        <w:lang w:val="en-US"/>
                      </w:rPr>
                      <m:t>n</m:t>
                    </m:r>
                  </m:sup>
                </m:sSubSup>
              </m:oMath>
            </m:oMathPara>
          </w:p>
        </w:tc>
        <w:tc>
          <w:tcPr>
            <w:tcW w:w="8194" w:type="dxa"/>
          </w:tcPr>
          <w:p w:rsidR="009A4BEF" w:rsidRPr="006A4AE0" w:rsidRDefault="009A4BEF" w:rsidP="005E6A94">
            <w:pPr>
              <w:pStyle w:val="ConsPlusNormal"/>
              <w:jc w:val="both"/>
            </w:pPr>
            <w:r w:rsidRPr="006A4AE0">
              <w:t>число фельдшерских</w:t>
            </w:r>
            <w:r w:rsidR="00766576" w:rsidRPr="006A4AE0">
              <w:t xml:space="preserve"> здравпунктов</w:t>
            </w:r>
            <w:r w:rsidRPr="006A4AE0">
              <w:t xml:space="preserve">, фельдшерско-акушерских пунктов </w:t>
            </w:r>
            <w:r w:rsidRPr="006A4AE0">
              <w:b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2E0D8F" w:rsidRPr="006A4AE0" w:rsidTr="00AB6768">
        <w:tc>
          <w:tcPr>
            <w:tcW w:w="1587" w:type="dxa"/>
          </w:tcPr>
          <w:p w:rsidR="005101F6" w:rsidRPr="006A4AE0" w:rsidRDefault="006664DC" w:rsidP="00C25257">
            <w:pPr>
              <w:pStyle w:val="ConsPlusNormal"/>
              <w:rPr>
                <w:rFonts w:eastAsia="Calibri"/>
                <w:spacing w:val="-52"/>
              </w:rPr>
            </w:pPr>
            <m:oMathPara>
              <m:oMathParaPr>
                <m:jc m:val="center"/>
              </m:oMathParaPr>
              <m:oMath>
                <m:sSubSup>
                  <m:sSubSupPr>
                    <m:ctrlPr>
                      <w:rPr>
                        <w:rFonts w:ascii="Cambria Math" w:hAnsi="Cambria Math"/>
                        <w:i/>
                        <w:spacing w:val="-52"/>
                        <w:sz w:val="28"/>
                        <w:szCs w:val="28"/>
                      </w:rPr>
                    </m:ctrlPr>
                  </m:sSubSupPr>
                  <m:e>
                    <m:r>
                      <w:rPr>
                        <w:rFonts w:ascii="Cambria Math" w:hAnsi="Cambria Math"/>
                        <w:spacing w:val="-52"/>
                        <w:sz w:val="28"/>
                        <w:szCs w:val="28"/>
                      </w:rPr>
                      <m:t>БНФ</m:t>
                    </m:r>
                  </m:e>
                  <m:sub>
                    <m:r>
                      <w:rPr>
                        <w:rFonts w:ascii="Cambria Math" w:hAnsi="Cambria Math"/>
                        <w:spacing w:val="-52"/>
                        <w:sz w:val="28"/>
                        <w:szCs w:val="28"/>
                      </w:rPr>
                      <m:t>СП</m:t>
                    </m:r>
                  </m:sub>
                  <m:sup>
                    <m:r>
                      <w:rPr>
                        <w:rFonts w:ascii="Cambria Math" w:hAnsi="Cambria Math"/>
                        <w:spacing w:val="-52"/>
                        <w:sz w:val="28"/>
                        <w:szCs w:val="28"/>
                        <w:lang w:val="en-US"/>
                      </w:rPr>
                      <m:t>n</m:t>
                    </m:r>
                  </m:sup>
                </m:sSubSup>
              </m:oMath>
            </m:oMathPara>
          </w:p>
        </w:tc>
        <w:tc>
          <w:tcPr>
            <w:tcW w:w="8194" w:type="dxa"/>
          </w:tcPr>
          <w:p w:rsidR="005101F6" w:rsidRPr="006A4AE0" w:rsidRDefault="005101F6" w:rsidP="00C25257">
            <w:pPr>
              <w:pStyle w:val="ConsPlusNormal"/>
              <w:jc w:val="both"/>
            </w:pPr>
            <w:r w:rsidRPr="006A4AE0">
              <w:t>базовый норматив финансовых затрат на финансовое обеспечение структурных подразделений медицинских организаций – фельдшерских, фельдшерско-акушерских пунктов n-го типа;</w:t>
            </w:r>
          </w:p>
        </w:tc>
      </w:tr>
      <w:tr w:rsidR="002E0D8F" w:rsidRPr="006A4AE0" w:rsidTr="00AB6768">
        <w:tc>
          <w:tcPr>
            <w:tcW w:w="1587" w:type="dxa"/>
          </w:tcPr>
          <w:p w:rsidR="009A4BEF" w:rsidRPr="006A4AE0" w:rsidRDefault="006664DC" w:rsidP="005E6A94">
            <w:pPr>
              <w:pStyle w:val="ConsPlusNormal"/>
              <w:rPr>
                <w:rFonts w:eastAsia="Calibri"/>
                <w:i/>
                <w:spacing w:val="-52"/>
                <w:lang w:val="en-US"/>
              </w:rPr>
            </w:pPr>
            <m:oMathPara>
              <m:oMathParaPr>
                <m:jc m:val="center"/>
              </m:oMathParaPr>
              <m:oMath>
                <m:sSubSup>
                  <m:sSubSupPr>
                    <m:ctrlPr>
                      <w:rPr>
                        <w:rFonts w:ascii="Cambria Math" w:hAnsi="Cambria Math"/>
                        <w:i/>
                        <w:spacing w:val="-52"/>
                        <w:sz w:val="28"/>
                        <w:szCs w:val="28"/>
                      </w:rPr>
                    </m:ctrlPr>
                  </m:sSubSupPr>
                  <m:e>
                    <m:r>
                      <w:rPr>
                        <w:rFonts w:ascii="Cambria Math" w:hAnsi="Cambria Math"/>
                        <w:spacing w:val="-52"/>
                        <w:sz w:val="28"/>
                        <w:szCs w:val="28"/>
                      </w:rPr>
                      <m:t>КС</m:t>
                    </m:r>
                  </m:e>
                  <m:sub>
                    <m:r>
                      <w:rPr>
                        <w:rFonts w:ascii="Cambria Math" w:hAnsi="Cambria Math"/>
                        <w:spacing w:val="-52"/>
                        <w:sz w:val="28"/>
                        <w:szCs w:val="28"/>
                      </w:rPr>
                      <m:t>БНФ</m:t>
                    </m:r>
                  </m:sub>
                  <m:sup>
                    <m:r>
                      <w:rPr>
                        <w:rFonts w:ascii="Cambria Math" w:hAnsi="Cambria Math"/>
                        <w:spacing w:val="-52"/>
                        <w:sz w:val="28"/>
                        <w:szCs w:val="28"/>
                      </w:rPr>
                      <m:t>n</m:t>
                    </m:r>
                  </m:sup>
                </m:sSubSup>
              </m:oMath>
            </m:oMathPara>
          </w:p>
        </w:tc>
        <w:tc>
          <w:tcPr>
            <w:tcW w:w="8194" w:type="dxa"/>
          </w:tcPr>
          <w:p w:rsidR="00F76696" w:rsidRPr="006A4AE0" w:rsidRDefault="009A4BEF" w:rsidP="00CF4CBF">
            <w:pPr>
              <w:autoSpaceDE w:val="0"/>
              <w:autoSpaceDN w:val="0"/>
              <w:adjustRightInd w:val="0"/>
              <w:jc w:val="both"/>
              <w:rPr>
                <w:sz w:val="24"/>
                <w:szCs w:val="24"/>
              </w:rPr>
            </w:pPr>
            <w:r w:rsidRPr="006A4AE0">
              <w:rPr>
                <w:sz w:val="24"/>
                <w:szCs w:val="24"/>
              </w:rP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w:t>
            </w:r>
            <w:r w:rsidR="001854C5" w:rsidRPr="006A4AE0">
              <w:rPr>
                <w:sz w:val="24"/>
                <w:szCs w:val="24"/>
              </w:rPr>
              <w:t>П</w:t>
            </w:r>
            <w:r w:rsidRPr="006A4AE0">
              <w:rPr>
                <w:sz w:val="24"/>
                <w:szCs w:val="24"/>
              </w:rPr>
              <w:t>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w:t>
            </w:r>
            <w:r w:rsidR="00CF4CBF" w:rsidRPr="006A4AE0">
              <w:rPr>
                <w:sz w:val="24"/>
                <w:szCs w:val="24"/>
              </w:rPr>
              <w:t xml:space="preserve"> от 15.05.2012 №543н</w:t>
            </w:r>
            <w:r w:rsidR="00F76696" w:rsidRPr="006A4AE0">
              <w:rPr>
                <w:sz w:val="24"/>
                <w:szCs w:val="24"/>
              </w:rPr>
              <w:t>;</w:t>
            </w:r>
          </w:p>
        </w:tc>
      </w:tr>
      <w:tr w:rsidR="002E0D8F" w:rsidRPr="006A4AE0" w:rsidTr="00AB6768">
        <w:tc>
          <w:tcPr>
            <w:tcW w:w="1587" w:type="dxa"/>
          </w:tcPr>
          <w:p w:rsidR="00162146" w:rsidRPr="006A4AE0" w:rsidRDefault="00162146" w:rsidP="00162146">
            <w:pPr>
              <w:pStyle w:val="ConsPlusNormal"/>
              <w:jc w:val="center"/>
              <w:rPr>
                <w:rFonts w:ascii="Cambria Math" w:hAnsi="Cambria Math"/>
                <w:spacing w:val="-52"/>
                <w:oMath/>
              </w:rPr>
            </w:pPr>
            <w:r w:rsidRPr="006A4AE0">
              <w:rPr>
                <w:spacing w:val="-52"/>
              </w:rPr>
              <w:t>12</w:t>
            </w:r>
          </w:p>
        </w:tc>
        <w:tc>
          <w:tcPr>
            <w:tcW w:w="8194" w:type="dxa"/>
          </w:tcPr>
          <w:p w:rsidR="00162146" w:rsidRPr="006A4AE0" w:rsidRDefault="00CF4CBF" w:rsidP="00AB6768">
            <w:pPr>
              <w:pStyle w:val="ConsPlusNormal"/>
              <w:jc w:val="both"/>
            </w:pPr>
            <w:r w:rsidRPr="006A4AE0">
              <w:t>к</w:t>
            </w:r>
            <w:r w:rsidR="00162146" w:rsidRPr="006A4AE0">
              <w:t>оличество месяцев в году.</w:t>
            </w:r>
          </w:p>
        </w:tc>
      </w:tr>
    </w:tbl>
    <w:p w:rsidR="00AB6768" w:rsidRPr="006A4AE0" w:rsidRDefault="00B165C2" w:rsidP="002662A9">
      <w:pPr>
        <w:pStyle w:val="ConsPlusNormal"/>
        <w:spacing w:before="120"/>
        <w:ind w:firstLine="567"/>
        <w:jc w:val="both"/>
        <w:rPr>
          <w:color w:val="000000" w:themeColor="text1"/>
        </w:rPr>
      </w:pPr>
      <w:r w:rsidRPr="006A4AE0">
        <w:rPr>
          <w:color w:val="000000" w:themeColor="text1"/>
        </w:rPr>
        <w:t xml:space="preserve">В связи с </w:t>
      </w:r>
      <w:r w:rsidR="00AB6768" w:rsidRPr="006A4AE0">
        <w:rPr>
          <w:color w:val="000000" w:themeColor="text1"/>
        </w:rPr>
        <w:t>обслуживани</w:t>
      </w:r>
      <w:r w:rsidRPr="006A4AE0">
        <w:rPr>
          <w:color w:val="000000" w:themeColor="text1"/>
        </w:rPr>
        <w:t>ем</w:t>
      </w:r>
      <w:r w:rsidR="00AB6768" w:rsidRPr="006A4AE0">
        <w:rPr>
          <w:color w:val="000000" w:themeColor="text1"/>
        </w:rPr>
        <w:t xml:space="preserve"> фельдшерскими здравпунктами, фельдшерско-акушерскими пунктами женщин репродуктивного возраста(женщин в возрасте от 18 до 49 лет включительно), но при отсутствии в пунктах акушерок, отдельные полномочия по работе с такими женщинами на фельдшера </w:t>
      </w:r>
      <w:r w:rsidRPr="006A4AE0">
        <w:rPr>
          <w:color w:val="000000" w:themeColor="text1"/>
        </w:rPr>
        <w:t xml:space="preserve">или медицинскую сестру </w:t>
      </w:r>
      <w:r w:rsidR="00AB6768" w:rsidRPr="006A4AE0">
        <w:rPr>
          <w:color w:val="000000" w:themeColor="text1"/>
        </w:rPr>
        <w:t xml:space="preserve">(в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w:t>
      </w:r>
    </w:p>
    <w:p w:rsidR="00AB6768" w:rsidRPr="006A4AE0" w:rsidRDefault="00167D7C" w:rsidP="002662A9">
      <w:pPr>
        <w:pStyle w:val="ConsPlusNormal"/>
        <w:spacing w:before="120"/>
        <w:ind w:firstLine="567"/>
        <w:jc w:val="both"/>
        <w:rPr>
          <w:color w:val="000000" w:themeColor="text1"/>
        </w:rPr>
      </w:pPr>
      <w:r w:rsidRPr="006A4AE0">
        <w:rPr>
          <w:color w:val="000000" w:themeColor="text1"/>
        </w:rPr>
        <w:t>При</w:t>
      </w:r>
      <w:r w:rsidR="00AB6768" w:rsidRPr="006A4AE0">
        <w:rPr>
          <w:color w:val="000000" w:themeColor="text1"/>
        </w:rPr>
        <w:t xml:space="preserve"> расчете размера финансового обеспечения фельдшерских здравпунктов, фельдшерско-акушерских пунктов, в том числе пунктов, рекомендуемые штатные нормативы которых не предусматривают должность «Акушерка»,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рассчитывающегося с учетом доли таких женщин в численности прикрепленного населения.</w:t>
      </w:r>
    </w:p>
    <w:p w:rsidR="00C65A62" w:rsidRPr="006A4AE0" w:rsidRDefault="00AB6768" w:rsidP="002662A9">
      <w:pPr>
        <w:pStyle w:val="ConsPlusNormal"/>
        <w:spacing w:before="120"/>
        <w:ind w:firstLine="567"/>
        <w:jc w:val="both"/>
        <w:rPr>
          <w:color w:val="000000" w:themeColor="text1"/>
        </w:rPr>
      </w:pPr>
      <w:r w:rsidRPr="006A4AE0">
        <w:rPr>
          <w:color w:val="000000" w:themeColor="text1"/>
        </w:rPr>
        <w:t xml:space="preserve">Прогнозная длительность одной консультации, связанной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составляет </w:t>
      </w:r>
      <w:r w:rsidR="00C1328E" w:rsidRPr="006A4AE0">
        <w:rPr>
          <w:color w:val="000000" w:themeColor="text1"/>
        </w:rPr>
        <w:t>45</w:t>
      </w:r>
      <w:r w:rsidRPr="006A4AE0">
        <w:rPr>
          <w:color w:val="000000" w:themeColor="text1"/>
        </w:rPr>
        <w:t xml:space="preserve"> минут</w:t>
      </w:r>
      <w:r w:rsidR="008C361E" w:rsidRPr="006A4AE0">
        <w:rPr>
          <w:color w:val="000000" w:themeColor="text1"/>
        </w:rPr>
        <w:t xml:space="preserve"> в год на 1 женщину репродуктивного возраста</w:t>
      </w:r>
      <w:r w:rsidRPr="006A4AE0">
        <w:rPr>
          <w:color w:val="000000" w:themeColor="text1"/>
        </w:rPr>
        <w:t xml:space="preserve">. </w:t>
      </w:r>
    </w:p>
    <w:p w:rsidR="00AB6768" w:rsidRPr="006A4AE0" w:rsidRDefault="00233598" w:rsidP="002662A9">
      <w:pPr>
        <w:pStyle w:val="ConsPlusNormal"/>
        <w:spacing w:before="120"/>
        <w:ind w:firstLine="567"/>
        <w:jc w:val="both"/>
        <w:rPr>
          <w:color w:val="000000" w:themeColor="text1"/>
        </w:rPr>
      </w:pPr>
      <w:r w:rsidRPr="006A4AE0">
        <w:rPr>
          <w:color w:val="000000" w:themeColor="text1"/>
        </w:rPr>
        <w:t>П</w:t>
      </w:r>
      <w:r w:rsidR="00AB6768" w:rsidRPr="006A4AE0">
        <w:rPr>
          <w:color w:val="000000" w:themeColor="text1"/>
        </w:rPr>
        <w:t>овышающий коэффициент (в разрезе фельдшерских здравпунктов, фельдшерско-акушерских пунктов)</w:t>
      </w:r>
      <w:r w:rsidR="00AB6768" w:rsidRPr="006A4AE0" w:rsidDel="00621D5C">
        <w:rPr>
          <w:color w:val="000000" w:themeColor="text1"/>
        </w:rPr>
        <w:t xml:space="preserve"> </w:t>
      </w:r>
      <w:r w:rsidR="00AB6768" w:rsidRPr="006A4AE0">
        <w:rPr>
          <w:color w:val="000000" w:themeColor="text1"/>
        </w:rPr>
        <w:t xml:space="preserve">учитывается в составе коэффициента специфики оказания медицинской помощи, применяемого к базовому нормативу финансовых затрат на финансовое обеспечение структурных подразделений медицинской организации, учитывающего критерий соответствия их требованиям, установленным Приказом № 543н, и устанавливается в </w:t>
      </w:r>
      <w:r w:rsidRPr="006A4AE0">
        <w:rPr>
          <w:color w:val="000000" w:themeColor="text1"/>
        </w:rPr>
        <w:t>Т</w:t>
      </w:r>
      <w:r w:rsidR="00AB6768" w:rsidRPr="006A4AE0">
        <w:rPr>
          <w:color w:val="000000" w:themeColor="text1"/>
        </w:rPr>
        <w:t>арифном соглашении дифференцированно по структурным подразделениям</w:t>
      </w:r>
      <w:r w:rsidRPr="006A4AE0">
        <w:rPr>
          <w:color w:val="000000" w:themeColor="text1"/>
        </w:rPr>
        <w:t xml:space="preserve"> и устанавливается</w:t>
      </w:r>
      <w:r w:rsidR="00274AB7" w:rsidRPr="006A4AE0">
        <w:rPr>
          <w:color w:val="000000" w:themeColor="text1"/>
        </w:rPr>
        <w:t>в гр.11 Приложения №2.3 настоящего Тарифного соглашения</w:t>
      </w:r>
      <w:r w:rsidRPr="006A4AE0">
        <w:rPr>
          <w:color w:val="000000" w:themeColor="text1"/>
        </w:rPr>
        <w:t xml:space="preserve"> </w:t>
      </w:r>
      <w:r w:rsidR="00AB6768" w:rsidRPr="006A4AE0">
        <w:rPr>
          <w:color w:val="000000" w:themeColor="text1"/>
        </w:rPr>
        <w:t>.</w:t>
      </w:r>
    </w:p>
    <w:p w:rsidR="00DE2F60" w:rsidRPr="006A4AE0" w:rsidRDefault="00DE2F60" w:rsidP="002662A9">
      <w:pPr>
        <w:pStyle w:val="ConsPlusNormal"/>
        <w:spacing w:before="120"/>
        <w:ind w:firstLine="851"/>
        <w:jc w:val="both"/>
      </w:pPr>
      <w:r w:rsidRPr="006A4AE0">
        <w:t xml:space="preserve">Перечень </w:t>
      </w:r>
      <w:r w:rsidR="008B5A6B" w:rsidRPr="006A4AE0">
        <w:t xml:space="preserve">фельдшерско-акушерских пунктов, фельдшерских </w:t>
      </w:r>
      <w:r w:rsidR="00917638" w:rsidRPr="006A4AE0">
        <w:t xml:space="preserve">здравпунктов </w:t>
      </w:r>
      <w:r w:rsidR="008B5A6B" w:rsidRPr="006A4AE0">
        <w:t>п</w:t>
      </w:r>
      <w:r w:rsidR="00455283" w:rsidRPr="006A4AE0">
        <w:t>унктов, финансовое обеспечение которых осуществляется за счет средств обязательного медицинского страхования, диапазон численности обслуживаемого населения фельдшерско-акушерских пунктов, фельшерских</w:t>
      </w:r>
      <w:r w:rsidR="00917638" w:rsidRPr="006A4AE0">
        <w:t xml:space="preserve"> здравпунктов </w:t>
      </w:r>
      <w:r w:rsidR="00455283" w:rsidRPr="006A4AE0">
        <w:t xml:space="preserve"> пунктов, информация о соответствии/не соответствии фельшерско-акушерских пунктов, фельдшерских </w:t>
      </w:r>
      <w:r w:rsidR="00917638" w:rsidRPr="006A4AE0">
        <w:t xml:space="preserve">здрав </w:t>
      </w:r>
      <w:r w:rsidR="00455283" w:rsidRPr="006A4AE0">
        <w:t xml:space="preserve">пунктов требованиям, установленным Положением об организации первичной медиико-санитарной помощи взрослому населению, тип фельдшерско-акушерских пунктов, фельдшерских пунктов, значения коэффициентов специфики оказания медицинской помощи, установленные для каждого фельдшерско-акушерского пункта, фельдшерского пункта, годовой и месячный размер финансового обеспечения фельдшерско-акушерских пунктов, фельдшерких пунктов представлены в приложении </w:t>
      </w:r>
      <w:r w:rsidR="008A5FDF" w:rsidRPr="006A4AE0">
        <w:t>№</w:t>
      </w:r>
      <w:r w:rsidR="00455283" w:rsidRPr="006A4AE0">
        <w:t>2.3 к настоящему Тарифному соглашению.</w:t>
      </w:r>
    </w:p>
    <w:p w:rsidR="000B7902" w:rsidRPr="006A4AE0" w:rsidRDefault="000B7902" w:rsidP="002662A9">
      <w:pPr>
        <w:pStyle w:val="ConsPlusNormal"/>
        <w:spacing w:before="240"/>
        <w:ind w:firstLine="851"/>
        <w:jc w:val="both"/>
      </w:pPr>
      <w:r w:rsidRPr="006A4AE0">
        <w:t>Значения к</w:t>
      </w:r>
      <w:r w:rsidR="002A59BB" w:rsidRPr="006A4AE0">
        <w:t>о</w:t>
      </w:r>
      <w:r w:rsidRPr="006A4AE0">
        <w:t>эффициентов специфики оказания медицинской помощи к базовому нормативу финансовых затрат на финансовое обеспечение структ</w:t>
      </w:r>
      <w:r w:rsidR="005B4E02" w:rsidRPr="006A4AE0">
        <w:t>у</w:t>
      </w:r>
      <w:r w:rsidRPr="006A4AE0">
        <w:t xml:space="preserve">рных подразделений медицинской организации, учитывающие </w:t>
      </w:r>
      <w:r w:rsidR="002A59BB" w:rsidRPr="006A4AE0">
        <w:t>соответстви</w:t>
      </w:r>
      <w:r w:rsidR="00E27FF8" w:rsidRPr="006A4AE0">
        <w:t>е</w:t>
      </w:r>
      <w:r w:rsidR="002A59BB" w:rsidRPr="006A4AE0">
        <w:t xml:space="preserve"> требованиям, установленным Положение</w:t>
      </w:r>
      <w:r w:rsidR="00E27FF8" w:rsidRPr="006A4AE0">
        <w:t>м</w:t>
      </w:r>
      <w:r w:rsidR="002A59BB" w:rsidRPr="006A4AE0">
        <w:t xml:space="preserve"> об организации первичной медико-санитарной помощи взрослому населению, утвержденн</w:t>
      </w:r>
      <w:r w:rsidR="00E27FF8" w:rsidRPr="006A4AE0">
        <w:t>ым</w:t>
      </w:r>
      <w:r w:rsidR="002A59BB" w:rsidRPr="006A4AE0">
        <w:t xml:space="preserve"> приказом Министерства здравоохранения </w:t>
      </w:r>
      <w:r w:rsidR="009B3C4A" w:rsidRPr="006A4AE0">
        <w:t xml:space="preserve">Российской Федерации </w:t>
      </w:r>
      <w:r w:rsidR="002A59BB" w:rsidRPr="006A4AE0">
        <w:t>от 15.05.2012 №543н</w:t>
      </w:r>
      <w:r w:rsidR="00D646F2" w:rsidRPr="006A4AE0">
        <w:t xml:space="preserve"> (с последующими изменениями)</w:t>
      </w:r>
      <w:r w:rsidR="00E27FF8" w:rsidRPr="006A4AE0">
        <w:t>,</w:t>
      </w:r>
      <w:r w:rsidR="002A59BB" w:rsidRPr="006A4AE0">
        <w:t xml:space="preserve"> (для типов фельдшерских пунктов, фельдшерско-акушерских пунктов, </w:t>
      </w:r>
      <w:r w:rsidR="005B4E02" w:rsidRPr="006A4AE0">
        <w:t>для которых</w:t>
      </w:r>
      <w:r w:rsidR="00157E27" w:rsidRPr="006A4AE0">
        <w:t xml:space="preserve"> размер финансового обеспечения определен в Территориальной программе обязательного медицинского страхования на </w:t>
      </w:r>
      <w:r w:rsidR="004D34F6" w:rsidRPr="006A4AE0">
        <w:t>202</w:t>
      </w:r>
      <w:r w:rsidR="00CB46A7" w:rsidRPr="006A4AE0">
        <w:t>4</w:t>
      </w:r>
      <w:r w:rsidR="00157E27" w:rsidRPr="006A4AE0">
        <w:t xml:space="preserve"> год)</w:t>
      </w:r>
      <w:r w:rsidR="00CB46A7" w:rsidRPr="006A4AE0">
        <w:t>, без учета повышающих коэффициентов (</w:t>
      </w:r>
      <w:r w:rsidR="006F4CB2" w:rsidRPr="006A4AE0">
        <w:t>отдельные полномочия</w:t>
      </w:r>
      <w:r w:rsidR="00CB46A7" w:rsidRPr="006A4AE0">
        <w:t xml:space="preserve"> фельдшера)</w:t>
      </w:r>
      <w:r w:rsidR="00157E27" w:rsidRPr="006A4AE0">
        <w:t xml:space="preserve"> представлено в приложении №3 к настоящему Тарифному соглашению.</w:t>
      </w:r>
    </w:p>
    <w:p w:rsidR="009A4BEF" w:rsidRPr="006A4AE0" w:rsidRDefault="003D13FD" w:rsidP="002662A9">
      <w:pPr>
        <w:pStyle w:val="ConsPlusNormal"/>
        <w:spacing w:before="240"/>
        <w:ind w:firstLine="851"/>
        <w:jc w:val="both"/>
      </w:pPr>
      <w:r w:rsidRPr="006A4AE0">
        <w:t xml:space="preserve">При изменении  в течение </w:t>
      </w:r>
      <w:r w:rsidR="009A4BEF" w:rsidRPr="006A4AE0">
        <w:t xml:space="preserve"> </w:t>
      </w:r>
      <w:r w:rsidR="005E0724" w:rsidRPr="006A4AE0">
        <w:t xml:space="preserve">финансового года численности обслуживаемого населения </w:t>
      </w:r>
      <w:r w:rsidR="009A4BEF" w:rsidRPr="006A4AE0">
        <w:t>фельдшерских, фельдшерско-акушерских пунктов, а также факт</w:t>
      </w:r>
      <w:r w:rsidR="005E0724" w:rsidRPr="006A4AE0">
        <w:t>а</w:t>
      </w:r>
      <w:r w:rsidR="009A4BEF" w:rsidRPr="006A4AE0">
        <w:t xml:space="preserve"> соответствия требованиям, установленными Приказом </w:t>
      </w:r>
      <w:r w:rsidR="009B3C4A" w:rsidRPr="006A4AE0">
        <w:t xml:space="preserve">Министерства здравоохранения Российской Федерации от 15.05.2012 </w:t>
      </w:r>
      <w:r w:rsidR="009A4BEF" w:rsidRPr="006A4AE0">
        <w:t>№ 543н</w:t>
      </w:r>
      <w:r w:rsidR="00D646F2" w:rsidRPr="006A4AE0">
        <w:t xml:space="preserve"> (с последующими изменениями)</w:t>
      </w:r>
      <w:r w:rsidR="009A4BEF" w:rsidRPr="006A4AE0">
        <w:t>, годовой размер финансового обеспечения фельдшерских, фельдшерско-акушерских пунктов изменяется с учетом объема средств, направленных на финансовое обеспечение фельдшерских, фельдшерско-акушерских пунктов</w:t>
      </w:r>
      <w:r w:rsidR="0008363A" w:rsidRPr="006A4AE0">
        <w:t xml:space="preserve"> </w:t>
      </w:r>
      <w:r w:rsidR="009A4BEF" w:rsidRPr="006A4AE0">
        <w:t>за предыдущие периоды с начала года, и рассчитывается следующим образом:</w:t>
      </w:r>
    </w:p>
    <w:p w:rsidR="00F3687C" w:rsidRPr="006A4AE0" w:rsidRDefault="00F3687C" w:rsidP="0008363A">
      <w:pPr>
        <w:pStyle w:val="ConsPlusNormal"/>
        <w:spacing w:before="120"/>
        <w:ind w:firstLine="851"/>
        <w:jc w:val="both"/>
      </w:pPr>
    </w:p>
    <w:p w:rsidR="00F3687C" w:rsidRPr="006A4AE0" w:rsidRDefault="006664DC" w:rsidP="00F3687C">
      <w:pPr>
        <w:pStyle w:val="ConsPlusNormal"/>
        <w:ind w:firstLine="567"/>
        <w:jc w:val="center"/>
      </w:pPr>
      <m:oMath>
        <m:sSubSup>
          <m:sSubSupPr>
            <m:ctrlPr>
              <w:rPr>
                <w:rFonts w:ascii="Cambria Math" w:hAnsi="Cambria Math"/>
                <w:i/>
                <w:sz w:val="28"/>
              </w:rPr>
            </m:ctrlPr>
          </m:sSubSupPr>
          <m:e>
            <m:r>
              <w:rPr>
                <w:rFonts w:ascii="Cambria Math" w:hAnsi="Cambria Math"/>
                <w:sz w:val="28"/>
              </w:rPr>
              <m:t>ОС</m:t>
            </m:r>
          </m:e>
          <m:sub>
            <m:r>
              <w:rPr>
                <w:rFonts w:ascii="Cambria Math" w:hAnsi="Cambria Math"/>
                <w:sz w:val="28"/>
              </w:rPr>
              <m:t>ФАП</m:t>
            </m:r>
          </m:sub>
          <m:sup>
            <m:r>
              <w:rPr>
                <w:rFonts w:ascii="Cambria Math" w:hAnsi="Cambria Math"/>
                <w:sz w:val="28"/>
                <w:lang w:val="en-US"/>
              </w:rPr>
              <m:t>j</m:t>
            </m:r>
          </m:sup>
        </m:sSubSup>
        <m:r>
          <w:rPr>
            <w:rFonts w:ascii="Cambria Math" w:hAnsi="Cambria Math"/>
            <w:sz w:val="28"/>
          </w:rPr>
          <m:t>=</m:t>
        </m:r>
        <m:sSubSup>
          <m:sSubSupPr>
            <m:ctrlPr>
              <w:rPr>
                <w:rFonts w:ascii="Cambria Math" w:hAnsi="Cambria Math"/>
                <w:i/>
                <w:sz w:val="28"/>
              </w:rPr>
            </m:ctrlPr>
          </m:sSubSupPr>
          <m:e>
            <m:r>
              <w:rPr>
                <w:rFonts w:ascii="Cambria Math" w:hAnsi="Cambria Math"/>
                <w:sz w:val="28"/>
              </w:rPr>
              <m:t>ОС</m:t>
            </m:r>
          </m:e>
          <m:sub>
            <m:sSub>
              <m:sSubPr>
                <m:ctrlPr>
                  <w:rPr>
                    <w:rFonts w:ascii="Cambria Math" w:hAnsi="Cambria Math"/>
                    <w:i/>
                    <w:sz w:val="28"/>
                  </w:rPr>
                </m:ctrlPr>
              </m:sSubPr>
              <m:e>
                <m:r>
                  <w:rPr>
                    <w:rFonts w:ascii="Cambria Math" w:hAnsi="Cambria Math"/>
                    <w:sz w:val="28"/>
                  </w:rPr>
                  <m:t>ФАП</m:t>
                </m:r>
              </m:e>
              <m:sub>
                <m:r>
                  <w:rPr>
                    <w:rFonts w:ascii="Cambria Math" w:hAnsi="Cambria Math"/>
                    <w:sz w:val="28"/>
                  </w:rPr>
                  <m:t>НГ</m:t>
                </m:r>
              </m:sub>
            </m:sSub>
          </m:sub>
          <m:sup>
            <m:r>
              <w:rPr>
                <w:rFonts w:ascii="Cambria Math" w:hAnsi="Cambria Math"/>
                <w:sz w:val="28"/>
                <w:lang w:val="en-US"/>
              </w:rPr>
              <m:t>j</m:t>
            </m:r>
          </m:sup>
        </m:sSubSup>
        <m:r>
          <w:rPr>
            <w:rFonts w:ascii="Cambria Math" w:hAnsi="Cambria Math"/>
            <w:sz w:val="28"/>
          </w:rPr>
          <m:t>+(</m:t>
        </m:r>
        <m:f>
          <m:fPr>
            <m:ctrlPr>
              <w:rPr>
                <w:rFonts w:ascii="Cambria Math" w:hAnsi="Cambria Math"/>
                <w:i/>
                <w:sz w:val="28"/>
              </w:rPr>
            </m:ctrlPr>
          </m:fPr>
          <m:num>
            <m:sSubSup>
              <m:sSubSupPr>
                <m:ctrlPr>
                  <w:rPr>
                    <w:rFonts w:ascii="Cambria Math" w:hAnsi="Cambria Math"/>
                    <w:i/>
                    <w:spacing w:val="-52"/>
                    <w:sz w:val="28"/>
                    <w:szCs w:val="28"/>
                  </w:rPr>
                </m:ctrlPr>
              </m:sSubSupPr>
              <m:e>
                <m:r>
                  <w:rPr>
                    <w:rFonts w:ascii="Cambria Math" w:hAnsi="Cambria Math"/>
                    <w:spacing w:val="-52"/>
                    <w:sz w:val="28"/>
                    <w:szCs w:val="28"/>
                  </w:rPr>
                  <m:t>БНФ</m:t>
                </m:r>
              </m:e>
              <m:sub>
                <m:r>
                  <w:rPr>
                    <w:rFonts w:ascii="Cambria Math" w:hAnsi="Cambria Math"/>
                    <w:spacing w:val="-52"/>
                    <w:sz w:val="28"/>
                    <w:szCs w:val="28"/>
                  </w:rPr>
                  <m:t>ФАП</m:t>
                </m:r>
              </m:sub>
              <m:sup>
                <m:r>
                  <w:rPr>
                    <w:rFonts w:ascii="Cambria Math" w:hAnsi="Cambria Math"/>
                    <w:spacing w:val="-52"/>
                    <w:sz w:val="28"/>
                    <w:szCs w:val="28"/>
                  </w:rPr>
                  <m:t>j</m:t>
                </m:r>
              </m:sup>
            </m:sSubSup>
            <m:r>
              <w:rPr>
                <w:rFonts w:ascii="Cambria Math" w:hAnsi="Cambria Math"/>
                <w:spacing w:val="-52"/>
                <w:sz w:val="28"/>
                <w:szCs w:val="28"/>
              </w:rPr>
              <m:t>×</m:t>
            </m:r>
            <m:sSubSup>
              <m:sSubSupPr>
                <m:ctrlPr>
                  <w:rPr>
                    <w:rFonts w:ascii="Cambria Math" w:hAnsi="Cambria Math"/>
                    <w:i/>
                    <w:spacing w:val="-52"/>
                    <w:sz w:val="28"/>
                    <w:szCs w:val="28"/>
                  </w:rPr>
                </m:ctrlPr>
              </m:sSubSupPr>
              <m:e>
                <m:r>
                  <w:rPr>
                    <w:rFonts w:ascii="Cambria Math" w:hAnsi="Cambria Math"/>
                    <w:spacing w:val="-52"/>
                    <w:sz w:val="28"/>
                    <w:szCs w:val="28"/>
                  </w:rPr>
                  <m:t>КС</m:t>
                </m:r>
              </m:e>
              <m:sub>
                <m:r>
                  <w:rPr>
                    <w:rFonts w:ascii="Cambria Math" w:hAnsi="Cambria Math"/>
                    <w:spacing w:val="-52"/>
                    <w:sz w:val="28"/>
                    <w:szCs w:val="28"/>
                  </w:rPr>
                  <m:t>БНФ</m:t>
                </m:r>
              </m:sub>
              <m:sup>
                <m:r>
                  <w:rPr>
                    <w:rFonts w:ascii="Cambria Math" w:hAnsi="Cambria Math"/>
                    <w:spacing w:val="-52"/>
                    <w:sz w:val="28"/>
                    <w:szCs w:val="28"/>
                  </w:rPr>
                  <m:t>j</m:t>
                </m:r>
              </m:sup>
            </m:sSubSup>
          </m:num>
          <m:den>
            <m:r>
              <w:rPr>
                <w:rFonts w:ascii="Cambria Math" w:hAnsi="Cambria Math"/>
                <w:sz w:val="28"/>
              </w:rPr>
              <m:t>12</m:t>
            </m:r>
          </m:den>
        </m:f>
        <m:r>
          <w:rPr>
            <w:rFonts w:ascii="Cambria Math" w:hAnsi="Cambria Math"/>
            <w:spacing w:val="-52"/>
            <w:sz w:val="28"/>
            <w:szCs w:val="28"/>
          </w:rPr>
          <m:t>×</m:t>
        </m:r>
        <m:sSub>
          <m:sSubPr>
            <m:ctrlPr>
              <w:rPr>
                <w:rFonts w:ascii="Cambria Math" w:hAnsi="Cambria Math"/>
                <w:i/>
                <w:spacing w:val="-52"/>
                <w:sz w:val="28"/>
                <w:szCs w:val="28"/>
              </w:rPr>
            </m:ctrlPr>
          </m:sSubPr>
          <m:e>
            <m:r>
              <w:rPr>
                <w:rFonts w:ascii="Cambria Math" w:hAnsi="Cambria Math"/>
                <w:spacing w:val="-52"/>
                <w:sz w:val="28"/>
                <w:szCs w:val="28"/>
                <w:lang w:val="en-US"/>
              </w:rPr>
              <m:t>n</m:t>
            </m:r>
          </m:e>
          <m:sub>
            <m:r>
              <w:rPr>
                <w:rFonts w:ascii="Cambria Math" w:hAnsi="Cambria Math"/>
                <w:spacing w:val="-52"/>
                <w:sz w:val="28"/>
                <w:szCs w:val="28"/>
              </w:rPr>
              <m:t>МЕС</m:t>
            </m:r>
          </m:sub>
        </m:sSub>
        <m:r>
          <w:rPr>
            <w:rFonts w:ascii="Cambria Math" w:hAnsi="Cambria Math"/>
            <w:spacing w:val="-52"/>
            <w:sz w:val="28"/>
            <w:szCs w:val="28"/>
          </w:rPr>
          <m:t>)</m:t>
        </m:r>
      </m:oMath>
      <w:r w:rsidR="00F3687C" w:rsidRPr="006A4AE0">
        <w:t>, где:</w:t>
      </w:r>
    </w:p>
    <w:p w:rsidR="009A4BEF" w:rsidRPr="006A4AE0" w:rsidRDefault="009A4BEF" w:rsidP="005E0724">
      <w:pPr>
        <w:pStyle w:val="ConsPlusNormal"/>
        <w:spacing w:before="120"/>
        <w:ind w:firstLine="567"/>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2E0D8F" w:rsidRPr="006A4AE0" w:rsidTr="005E6A94">
        <w:tc>
          <w:tcPr>
            <w:tcW w:w="1587" w:type="dxa"/>
          </w:tcPr>
          <w:p w:rsidR="009A4BEF" w:rsidRPr="006A4AE0" w:rsidRDefault="006664DC" w:rsidP="005E6A94">
            <w:pPr>
              <w:pStyle w:val="ConsPlusNormal"/>
              <w:rPr>
                <w:spacing w:val="-52"/>
              </w:rPr>
            </w:pPr>
            <m:oMathPara>
              <m:oMath>
                <m:sSubSup>
                  <m:sSubSupPr>
                    <m:ctrlPr>
                      <w:rPr>
                        <w:rFonts w:ascii="Cambria Math" w:hAnsi="Cambria Math"/>
                        <w:i/>
                        <w:sz w:val="28"/>
                      </w:rPr>
                    </m:ctrlPr>
                  </m:sSubSupPr>
                  <m:e>
                    <m:r>
                      <w:rPr>
                        <w:rFonts w:ascii="Cambria Math" w:hAnsi="Cambria Math"/>
                        <w:sz w:val="28"/>
                      </w:rPr>
                      <m:t>ОС</m:t>
                    </m:r>
                  </m:e>
                  <m:sub>
                    <m:r>
                      <w:rPr>
                        <w:rFonts w:ascii="Cambria Math" w:hAnsi="Cambria Math"/>
                        <w:sz w:val="28"/>
                      </w:rPr>
                      <m:t>ФАП</m:t>
                    </m:r>
                  </m:sub>
                  <m:sup>
                    <m:r>
                      <w:rPr>
                        <w:rFonts w:ascii="Cambria Math" w:hAnsi="Cambria Math"/>
                        <w:sz w:val="28"/>
                        <w:lang w:val="en-US"/>
                      </w:rPr>
                      <m:t>j</m:t>
                    </m:r>
                  </m:sup>
                </m:sSubSup>
              </m:oMath>
            </m:oMathPara>
          </w:p>
        </w:tc>
        <w:tc>
          <w:tcPr>
            <w:tcW w:w="7483" w:type="dxa"/>
          </w:tcPr>
          <w:p w:rsidR="009A4BEF" w:rsidRPr="006A4AE0" w:rsidRDefault="009A4BEF" w:rsidP="005E6A94">
            <w:pPr>
              <w:pStyle w:val="ConsPlusNormal"/>
              <w:jc w:val="both"/>
            </w:pPr>
            <w:r w:rsidRPr="006A4AE0">
              <w:t>фактический размер финансового обеспечения фельдшерского</w:t>
            </w:r>
            <w:r w:rsidR="000E19E7" w:rsidRPr="006A4AE0">
              <w:t xml:space="preserve"> здравпункта</w:t>
            </w:r>
            <w:r w:rsidRPr="006A4AE0">
              <w:t>, фельдшерско-акушерского пункта;</w:t>
            </w:r>
          </w:p>
        </w:tc>
      </w:tr>
      <w:tr w:rsidR="002E0D8F" w:rsidRPr="006A4AE0" w:rsidTr="005E6A94">
        <w:tc>
          <w:tcPr>
            <w:tcW w:w="1587" w:type="dxa"/>
          </w:tcPr>
          <w:p w:rsidR="009A4BEF" w:rsidRPr="006A4AE0" w:rsidRDefault="006664DC" w:rsidP="005E6A94">
            <w:pPr>
              <w:pStyle w:val="ConsPlusNormal"/>
            </w:pPr>
            <m:oMathPara>
              <m:oMathParaPr>
                <m:jc m:val="center"/>
              </m:oMathParaPr>
              <m:oMath>
                <m:sSubSup>
                  <m:sSubSupPr>
                    <m:ctrlPr>
                      <w:rPr>
                        <w:rFonts w:ascii="Cambria Math" w:hAnsi="Cambria Math"/>
                        <w:i/>
                        <w:spacing w:val="-52"/>
                        <w:sz w:val="28"/>
                        <w:szCs w:val="28"/>
                      </w:rPr>
                    </m:ctrlPr>
                  </m:sSubSupPr>
                  <m:e>
                    <m:r>
                      <w:rPr>
                        <w:rFonts w:ascii="Cambria Math" w:hAnsi="Cambria Math"/>
                        <w:spacing w:val="-52"/>
                        <w:sz w:val="28"/>
                        <w:szCs w:val="28"/>
                      </w:rPr>
                      <m:t>ОС</m:t>
                    </m:r>
                  </m:e>
                  <m:sub>
                    <m:sSub>
                      <m:sSubPr>
                        <m:ctrlPr>
                          <w:rPr>
                            <w:rFonts w:ascii="Cambria Math" w:hAnsi="Cambria Math"/>
                            <w:i/>
                            <w:spacing w:val="-52"/>
                            <w:sz w:val="28"/>
                            <w:szCs w:val="28"/>
                          </w:rPr>
                        </m:ctrlPr>
                      </m:sSubPr>
                      <m:e>
                        <m:r>
                          <w:rPr>
                            <w:rFonts w:ascii="Cambria Math" w:hAnsi="Cambria Math"/>
                            <w:spacing w:val="-52"/>
                            <w:sz w:val="28"/>
                            <w:szCs w:val="28"/>
                          </w:rPr>
                          <m:t>ФАП</m:t>
                        </m:r>
                      </m:e>
                      <m:sub>
                        <m:r>
                          <w:rPr>
                            <w:rFonts w:ascii="Cambria Math" w:hAnsi="Cambria Math"/>
                            <w:spacing w:val="-52"/>
                            <w:sz w:val="28"/>
                            <w:szCs w:val="28"/>
                          </w:rPr>
                          <m:t>НГ</m:t>
                        </m:r>
                      </m:sub>
                    </m:sSub>
                  </m:sub>
                  <m:sup>
                    <m:r>
                      <w:rPr>
                        <w:rFonts w:ascii="Cambria Math" w:hAnsi="Cambria Math"/>
                        <w:spacing w:val="-52"/>
                        <w:sz w:val="28"/>
                        <w:szCs w:val="28"/>
                        <w:lang w:val="en-US"/>
                      </w:rPr>
                      <m:t>j</m:t>
                    </m:r>
                  </m:sup>
                </m:sSubSup>
              </m:oMath>
            </m:oMathPara>
          </w:p>
        </w:tc>
        <w:tc>
          <w:tcPr>
            <w:tcW w:w="7483" w:type="dxa"/>
          </w:tcPr>
          <w:p w:rsidR="009A4BEF" w:rsidRPr="006A4AE0" w:rsidRDefault="009A4BEF" w:rsidP="005E6A94">
            <w:pPr>
              <w:pStyle w:val="ConsPlusNormal"/>
              <w:jc w:val="both"/>
            </w:pPr>
            <w:r w:rsidRPr="006A4AE0">
              <w:t>размер средств, направленный на финансовое обеспечение фельдшерского, фельдшерско-акушерского пункта с начала года;</w:t>
            </w:r>
          </w:p>
        </w:tc>
      </w:tr>
      <w:tr w:rsidR="00E35FB6" w:rsidRPr="006A4AE0" w:rsidTr="005E6A94">
        <w:tc>
          <w:tcPr>
            <w:tcW w:w="1587" w:type="dxa"/>
          </w:tcPr>
          <w:p w:rsidR="009A4BEF" w:rsidRPr="006A4AE0" w:rsidRDefault="006664DC" w:rsidP="00E35FB6">
            <w:pPr>
              <w:pStyle w:val="ConsPlusNormal"/>
              <w:jc w:val="both"/>
              <w:rPr>
                <w:rFonts w:eastAsia="Calibri"/>
                <w:i/>
                <w:spacing w:val="-52"/>
                <w:lang w:val="en-US"/>
              </w:rPr>
            </w:pPr>
            <m:oMathPara>
              <m:oMathParaPr>
                <m:jc m:val="center"/>
              </m:oMathParaPr>
              <m:oMath>
                <m:sSub>
                  <m:sSubPr>
                    <m:ctrlPr>
                      <w:rPr>
                        <w:rFonts w:ascii="Cambria Math" w:eastAsia="Calibri" w:hAnsi="Cambria Math"/>
                        <w:i/>
                        <w:spacing w:val="-52"/>
                        <w:sz w:val="28"/>
                        <w:szCs w:val="28"/>
                        <w:lang w:val="en-US"/>
                      </w:rPr>
                    </m:ctrlPr>
                  </m:sSubPr>
                  <m:e>
                    <m:r>
                      <w:rPr>
                        <w:rFonts w:ascii="Cambria Math" w:eastAsia="Calibri" w:hAnsi="Cambria Math"/>
                        <w:spacing w:val="-52"/>
                        <w:sz w:val="28"/>
                        <w:szCs w:val="28"/>
                        <w:lang w:val="en-US"/>
                      </w:rPr>
                      <m:t>n</m:t>
                    </m:r>
                  </m:e>
                  <m:sub>
                    <m:r>
                      <w:rPr>
                        <w:rFonts w:ascii="Cambria Math" w:eastAsia="Calibri" w:hAnsi="Cambria Math"/>
                        <w:spacing w:val="-52"/>
                        <w:sz w:val="28"/>
                        <w:szCs w:val="28"/>
                      </w:rPr>
                      <m:t>МЕС</m:t>
                    </m:r>
                  </m:sub>
                </m:sSub>
              </m:oMath>
            </m:oMathPara>
          </w:p>
        </w:tc>
        <w:tc>
          <w:tcPr>
            <w:tcW w:w="7483" w:type="dxa"/>
          </w:tcPr>
          <w:p w:rsidR="009A4BEF" w:rsidRPr="006A4AE0" w:rsidRDefault="009A4BEF" w:rsidP="00E35FB6">
            <w:pPr>
              <w:pStyle w:val="ConsPlusNormal"/>
              <w:jc w:val="both"/>
            </w:pPr>
            <w:r w:rsidRPr="006A4AE0">
              <w:t>количество месяцев, оставшихся до конца календарного года.</w:t>
            </w:r>
          </w:p>
        </w:tc>
      </w:tr>
    </w:tbl>
    <w:p w:rsidR="00D646F2" w:rsidRPr="006A4AE0" w:rsidRDefault="00D646F2" w:rsidP="00D646F2">
      <w:pPr>
        <w:pStyle w:val="ConsPlusNormal"/>
        <w:ind w:firstLine="567"/>
        <w:jc w:val="both"/>
      </w:pPr>
    </w:p>
    <w:p w:rsidR="00D646F2" w:rsidRPr="006A4AE0" w:rsidRDefault="00D646F2" w:rsidP="00D646F2">
      <w:pPr>
        <w:pStyle w:val="ConsPlusNormal"/>
        <w:ind w:firstLine="851"/>
        <w:jc w:val="both"/>
      </w:pPr>
      <w:r w:rsidRPr="006A4AE0">
        <w:t>Расходы на оплату транспортных услуг не входят в размеры финансового обеспечения фельдшерских, фельдшерско-акушерских пунктов.</w:t>
      </w:r>
    </w:p>
    <w:p w:rsidR="00F3687C" w:rsidRPr="006A4AE0" w:rsidRDefault="00F3687C" w:rsidP="002662A9">
      <w:pPr>
        <w:spacing w:before="360"/>
        <w:ind w:firstLine="851"/>
        <w:jc w:val="both"/>
        <w:rPr>
          <w:sz w:val="24"/>
          <w:szCs w:val="24"/>
        </w:rPr>
      </w:pPr>
      <w:r w:rsidRPr="006A4AE0">
        <w:rPr>
          <w:sz w:val="24"/>
          <w:szCs w:val="24"/>
        </w:rPr>
        <w:t>1.3. Тарифы на оплату единицы объема медицинской помощи (за медицинскую услугу, за посещение, за комплексное посещение, за обращение, законченный случай).</w:t>
      </w:r>
    </w:p>
    <w:p w:rsidR="00F3687C" w:rsidRPr="006A4AE0" w:rsidRDefault="00F3687C" w:rsidP="00F3687C">
      <w:pPr>
        <w:ind w:firstLine="851"/>
        <w:jc w:val="both"/>
        <w:rPr>
          <w:sz w:val="24"/>
          <w:szCs w:val="24"/>
        </w:rPr>
      </w:pPr>
      <w:r w:rsidRPr="006A4AE0">
        <w:rPr>
          <w:sz w:val="24"/>
          <w:szCs w:val="24"/>
        </w:rPr>
        <w:t>Финансовое обеспечение расходов медицинских организаций, не имеющих прикрепившихся лиц, а также видов расходов, не включенных в подушевой норматив, осуществляется за единицу объема медицинской помощи.</w:t>
      </w:r>
    </w:p>
    <w:p w:rsidR="00F3687C" w:rsidRPr="006A4AE0" w:rsidRDefault="00F3687C" w:rsidP="00F3687C">
      <w:pPr>
        <w:spacing w:after="120"/>
        <w:ind w:firstLine="851"/>
        <w:jc w:val="both"/>
        <w:rPr>
          <w:sz w:val="24"/>
          <w:szCs w:val="24"/>
        </w:rPr>
      </w:pPr>
      <w:r w:rsidRPr="006A4AE0">
        <w:rPr>
          <w:sz w:val="24"/>
          <w:szCs w:val="24"/>
        </w:rPr>
        <w:t>Тариф за единицу объема первичной медико-санитарной помощи, оказанной в амбулаторных условиях, является единым для всех медицинских организаций, расположенных на территории Пензенской области и включенных в реестр медицинских организаций, осуществляющих деятельность в сфере обязательного медицинского страхования на территории Пензенской области</w:t>
      </w:r>
      <w:r w:rsidR="001E647E" w:rsidRPr="006A4AE0">
        <w:rPr>
          <w:sz w:val="24"/>
          <w:szCs w:val="24"/>
        </w:rPr>
        <w:t>, в том числе для осуществления межучережденческих и межтерриториальных расчетов.</w:t>
      </w:r>
    </w:p>
    <w:p w:rsidR="00F3687C" w:rsidRPr="006A4AE0" w:rsidRDefault="00F3687C" w:rsidP="00F3687C">
      <w:pPr>
        <w:spacing w:before="240"/>
        <w:ind w:firstLine="851"/>
        <w:contextualSpacing/>
        <w:jc w:val="both"/>
        <w:rPr>
          <w:sz w:val="24"/>
          <w:szCs w:val="24"/>
        </w:rPr>
      </w:pPr>
      <w:r w:rsidRPr="006A4AE0">
        <w:rPr>
          <w:sz w:val="24"/>
          <w:szCs w:val="24"/>
        </w:rPr>
        <w:t xml:space="preserve">1.3.1. Тарифы на оплату профилактических медицинских осмотров, в том числе в рамках диспансеризации устанавливаются за единицу объема медицинской помощи (комплексное посещение) в соответствии с объемом медицинских исследований, установленным приказами Министерством здравоохранения Российской Федерации от 27.04.2021 №404н «Об утверждении Порядка проведения профилактического медицинского осмотра и диспансеризации определенных групп взрослого населения», от 10.08.2017 №514н «О Порядке проведения профилактических медицинских осмотров несовершеннолетних» (с последующими изменениями), от 15.02.2013 №72н «О проведении диспансеризации пребывающих в стационарных учреждениях детей-сирот и детей, находящихся в трудной жизненной ситуации» (с последующими изменениями), от </w:t>
      </w:r>
      <w:r w:rsidR="005F5E24" w:rsidRPr="006A4AE0">
        <w:rPr>
          <w:sz w:val="24"/>
          <w:szCs w:val="24"/>
        </w:rPr>
        <w:t>21.04.2022 №275н</w:t>
      </w:r>
      <w:r w:rsidRPr="006A4AE0">
        <w:rPr>
          <w:sz w:val="24"/>
          <w:szCs w:val="24"/>
        </w:rPr>
        <w:t xml:space="preserve"> «</w:t>
      </w:r>
      <w:r w:rsidR="005F5E24" w:rsidRPr="006A4AE0">
        <w:rPr>
          <w:sz w:val="24"/>
          <w:szCs w:val="24"/>
        </w:rPr>
        <w:t xml:space="preserve">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w:t>
      </w:r>
      <w:r w:rsidRPr="006A4AE0">
        <w:rPr>
          <w:sz w:val="24"/>
          <w:szCs w:val="24"/>
        </w:rPr>
        <w:t>и рассчитываются в соответствии с Методикой расчета тарифов на оплату медицинской помощи по обязательному медицинскому страхованию, утвержденной в составе Правил обязательного медицинского страхования Приказом Министерства здравоохранения Российской Федерации от 28.02.2019 №108н (с последующими изменениями), с учетом нормативов объема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Пензенской области.</w:t>
      </w:r>
    </w:p>
    <w:p w:rsidR="00F3687C" w:rsidRPr="006A4AE0" w:rsidRDefault="00F3687C" w:rsidP="00F3687C">
      <w:pPr>
        <w:spacing w:before="120"/>
        <w:ind w:firstLine="851"/>
        <w:contextualSpacing/>
        <w:jc w:val="both"/>
        <w:rPr>
          <w:sz w:val="24"/>
          <w:szCs w:val="24"/>
        </w:rPr>
      </w:pPr>
      <w:r w:rsidRPr="006A4AE0">
        <w:rPr>
          <w:sz w:val="24"/>
          <w:szCs w:val="24"/>
        </w:rPr>
        <w:t>Тарифы на профилактические осмотры и проведение диспансеризации дифференцируются в зависимости от работы медицинской организации в выходные дни и использования для проведения профилактических осмотров и диспансеризации мобильных медицинских бригад.</w:t>
      </w:r>
    </w:p>
    <w:p w:rsidR="00F3687C" w:rsidRPr="006A4AE0" w:rsidRDefault="00F3687C" w:rsidP="00F3687C">
      <w:pPr>
        <w:spacing w:before="120"/>
        <w:ind w:firstLine="851"/>
        <w:contextualSpacing/>
        <w:jc w:val="both"/>
        <w:rPr>
          <w:sz w:val="24"/>
          <w:szCs w:val="24"/>
        </w:rPr>
      </w:pPr>
      <w:r w:rsidRPr="006A4AE0">
        <w:rPr>
          <w:sz w:val="24"/>
          <w:szCs w:val="24"/>
        </w:rPr>
        <w:t>Тарифы за комплексное посещение при проведении диспансеризации определенных групп взрослого населения мобильными медицинскими бригадами, за комплексное посещение при проведении профилактических медицинских осмотров взрослого населения мобильными медицинскими бригадами и за комплексное посещение при проведении профилактических медицинских осмотров несовершеннолетних, проводимых мобильными медицинскими бригадами для обучающихся в общеобразовательных организациях, установлены с повышающим коэффициентом в размере 1,2.</w:t>
      </w:r>
    </w:p>
    <w:p w:rsidR="00F3687C" w:rsidRPr="006A4AE0" w:rsidRDefault="00F3687C" w:rsidP="00F3687C">
      <w:pPr>
        <w:spacing w:before="120"/>
        <w:ind w:firstLine="851"/>
        <w:contextualSpacing/>
        <w:jc w:val="both"/>
        <w:rPr>
          <w:sz w:val="24"/>
          <w:szCs w:val="24"/>
        </w:rPr>
      </w:pPr>
      <w:r w:rsidRPr="006A4AE0">
        <w:rPr>
          <w:sz w:val="24"/>
          <w:szCs w:val="24"/>
        </w:rPr>
        <w:t xml:space="preserve">Тарифы за комплексное посещение при проведении в выходные дни диспансеризации определенных групп взрослого населения, за комплексное посещение при проведении в выходные дни профилактических медицинских осмотров взрослого населения за комплексное посещение при проведении в выходные дни профилактических медицинских осмотров несовершеннолетних установлены с повышающим коэффициентом </w:t>
      </w:r>
      <w:r w:rsidRPr="006A4AE0">
        <w:rPr>
          <w:i/>
          <w:sz w:val="24"/>
          <w:szCs w:val="24"/>
        </w:rPr>
        <w:t>(КПВД)</w:t>
      </w:r>
      <w:r w:rsidRPr="006A4AE0">
        <w:rPr>
          <w:sz w:val="24"/>
          <w:szCs w:val="24"/>
        </w:rPr>
        <w:t xml:space="preserve"> в размере </w:t>
      </w:r>
      <w:r w:rsidR="00A371A8" w:rsidRPr="006A4AE0">
        <w:rPr>
          <w:sz w:val="24"/>
          <w:szCs w:val="24"/>
        </w:rPr>
        <w:t>1,7</w:t>
      </w:r>
      <w:r w:rsidR="00CE1ED2" w:rsidRPr="006A4AE0">
        <w:rPr>
          <w:sz w:val="24"/>
          <w:szCs w:val="24"/>
        </w:rPr>
        <w:t>3</w:t>
      </w:r>
      <w:r w:rsidR="00C65A80" w:rsidRPr="006A4AE0">
        <w:rPr>
          <w:sz w:val="24"/>
          <w:szCs w:val="24"/>
        </w:rPr>
        <w:t>5</w:t>
      </w:r>
      <w:r w:rsidR="00D4177B" w:rsidRPr="006A4AE0">
        <w:rPr>
          <w:sz w:val="24"/>
          <w:szCs w:val="24"/>
        </w:rPr>
        <w:t>8</w:t>
      </w:r>
      <w:r w:rsidRPr="006A4AE0">
        <w:rPr>
          <w:sz w:val="24"/>
          <w:szCs w:val="24"/>
        </w:rPr>
        <w:t>, который рассчитан по следующей формуле:</w:t>
      </w:r>
    </w:p>
    <w:p w:rsidR="00F3687C" w:rsidRPr="006A4AE0" w:rsidRDefault="00F3687C" w:rsidP="00F3687C">
      <w:pPr>
        <w:spacing w:before="120"/>
        <w:ind w:firstLine="709"/>
        <w:contextualSpacing/>
        <w:jc w:val="both"/>
        <w:rPr>
          <w:sz w:val="24"/>
          <w:szCs w:val="24"/>
        </w:rPr>
      </w:pPr>
    </w:p>
    <w:p w:rsidR="00F3687C" w:rsidRPr="006A4AE0" w:rsidRDefault="006664DC" w:rsidP="00F3687C">
      <w:pPr>
        <w:spacing w:before="120"/>
        <w:ind w:firstLine="709"/>
        <w:jc w:val="center"/>
        <w:rPr>
          <w:sz w:val="24"/>
          <w:szCs w:val="24"/>
        </w:rPr>
      </w:pP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ПВД</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у з.п</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Д</m:t>
            </m:r>
          </m:e>
          <m:sub>
            <m:r>
              <w:rPr>
                <w:rFonts w:ascii="Cambria Math" w:hAnsi="Cambria Math"/>
                <w:sz w:val="28"/>
                <w:szCs w:val="28"/>
              </w:rPr>
              <m:t>з.пА</m:t>
            </m:r>
          </m:sub>
        </m:sSub>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1-</m:t>
            </m:r>
            <m:sSub>
              <m:sSubPr>
                <m:ctrlPr>
                  <w:rPr>
                    <w:rFonts w:ascii="Cambria Math" w:hAnsi="Cambria Math"/>
                    <w:i/>
                    <w:sz w:val="28"/>
                    <w:szCs w:val="28"/>
                  </w:rPr>
                </m:ctrlPr>
              </m:sSubPr>
              <m:e>
                <m:r>
                  <w:rPr>
                    <w:rFonts w:ascii="Cambria Math" w:hAnsi="Cambria Math"/>
                    <w:sz w:val="28"/>
                    <w:szCs w:val="28"/>
                  </w:rPr>
                  <m:t>Д</m:t>
                </m:r>
              </m:e>
              <m:sub>
                <m:r>
                  <w:rPr>
                    <w:rFonts w:ascii="Cambria Math" w:hAnsi="Cambria Math"/>
                    <w:sz w:val="28"/>
                    <w:szCs w:val="28"/>
                  </w:rPr>
                  <m:t>з.пА</m:t>
                </m:r>
              </m:sub>
            </m:sSub>
          </m:e>
        </m:d>
      </m:oMath>
      <w:r w:rsidR="00F3687C" w:rsidRPr="006A4AE0">
        <w:rPr>
          <w:sz w:val="28"/>
          <w:szCs w:val="28"/>
        </w:rPr>
        <w:t xml:space="preserve"> ,</w:t>
      </w:r>
      <w:r w:rsidR="00F3687C" w:rsidRPr="006A4AE0">
        <w:rPr>
          <w:sz w:val="24"/>
          <w:szCs w:val="24"/>
        </w:rPr>
        <w:t xml:space="preserve"> где:</w:t>
      </w:r>
    </w:p>
    <w:p w:rsidR="00F3687C" w:rsidRPr="006A4AE0" w:rsidRDefault="00F3687C" w:rsidP="00F3687C">
      <w:pPr>
        <w:spacing w:before="120"/>
        <w:ind w:firstLine="709"/>
        <w:jc w:val="both"/>
        <w:rPr>
          <w:sz w:val="24"/>
          <w:szCs w:val="24"/>
        </w:rPr>
      </w:pPr>
    </w:p>
    <w:p w:rsidR="00F3687C" w:rsidRPr="006A4AE0" w:rsidRDefault="006664DC" w:rsidP="00F3687C">
      <w:pPr>
        <w:framePr w:w="788" w:h="423" w:hRule="exact" w:hSpace="38" w:wrap="around" w:vAnchor="text" w:hAnchor="page" w:x="1498" w:y="89"/>
        <w:jc w:val="both"/>
        <w:rPr>
          <w:sz w:val="24"/>
          <w:szCs w:val="24"/>
        </w:rPr>
      </w:pPr>
      <m:oMathPara>
        <m:oMathParaPr>
          <m:jc m:val="left"/>
        </m:oMathParaPr>
        <m:oMath>
          <m:sSub>
            <m:sSubPr>
              <m:ctrlPr>
                <w:rPr>
                  <w:rFonts w:ascii="Cambria Math" w:hAnsi="Cambria Math"/>
                  <w:i/>
                  <w:sz w:val="24"/>
                  <w:szCs w:val="24"/>
                </w:rPr>
              </m:ctrlPr>
            </m:sSubPr>
            <m:e>
              <m:r>
                <w:rPr>
                  <w:rFonts w:ascii="Cambria Math" w:hAnsi="Cambria Math"/>
                  <w:sz w:val="24"/>
                  <w:szCs w:val="24"/>
                </w:rPr>
                <m:t>КУ</m:t>
              </m:r>
            </m:e>
            <m:sub>
              <m:r>
                <w:rPr>
                  <w:rFonts w:ascii="Cambria Math" w:hAnsi="Cambria Math"/>
                  <w:sz w:val="24"/>
                  <w:szCs w:val="24"/>
                </w:rPr>
                <m:t>уз.п</m:t>
              </m:r>
            </m:sub>
          </m:sSub>
        </m:oMath>
      </m:oMathPara>
    </w:p>
    <w:p w:rsidR="00F3687C" w:rsidRPr="006A4AE0" w:rsidRDefault="00F3687C" w:rsidP="00F3687C">
      <w:pPr>
        <w:ind w:left="1049"/>
        <w:jc w:val="both"/>
        <w:rPr>
          <w:sz w:val="24"/>
          <w:szCs w:val="24"/>
        </w:rPr>
      </w:pPr>
      <w:r w:rsidRPr="006A4AE0">
        <w:rPr>
          <w:sz w:val="24"/>
          <w:szCs w:val="24"/>
        </w:rPr>
        <w:t>- повышающий коэффициент к оплате труда за работу в выходные дни в соответствии с требованием статьи 153 «Трудового кодекса Российской Федерации» от 30.12.2001 №197-Ф (с последующими изменениями), в размере 2,0.</w:t>
      </w:r>
    </w:p>
    <w:p w:rsidR="00F3687C" w:rsidRPr="006A4AE0" w:rsidRDefault="006664DC" w:rsidP="00F3687C">
      <w:pPr>
        <w:framePr w:w="898" w:h="423" w:hRule="exact" w:hSpace="38" w:wrap="around" w:vAnchor="text" w:hAnchor="page" w:x="1430" w:y="292"/>
        <w:jc w:val="both"/>
        <w:rPr>
          <w:sz w:val="24"/>
          <w:szCs w:val="24"/>
        </w:rPr>
      </w:pPr>
      <m:oMathPara>
        <m:oMathParaPr>
          <m:jc m:val="left"/>
        </m:oMathParaPr>
        <m:oMath>
          <m:sSub>
            <m:sSubPr>
              <m:ctrlPr>
                <w:rPr>
                  <w:rFonts w:ascii="Cambria Math" w:hAnsi="Cambria Math"/>
                  <w:i/>
                  <w:sz w:val="24"/>
                  <w:szCs w:val="24"/>
                </w:rPr>
              </m:ctrlPr>
            </m:sSubPr>
            <m:e>
              <m:r>
                <w:rPr>
                  <w:rFonts w:ascii="Cambria Math" w:hAnsi="Cambria Math"/>
                  <w:sz w:val="24"/>
                  <w:szCs w:val="24"/>
                </w:rPr>
                <m:t>КУ</m:t>
              </m:r>
            </m:e>
            <m:sub>
              <m:r>
                <w:rPr>
                  <w:rFonts w:ascii="Cambria Math" w:hAnsi="Cambria Math"/>
                  <w:sz w:val="24"/>
                  <w:szCs w:val="24"/>
                </w:rPr>
                <m:t>з.пА</m:t>
              </m:r>
            </m:sub>
          </m:sSub>
        </m:oMath>
      </m:oMathPara>
    </w:p>
    <w:p w:rsidR="00F3687C" w:rsidRPr="006A4AE0" w:rsidRDefault="00F3687C" w:rsidP="00F3687C">
      <w:pPr>
        <w:spacing w:before="240"/>
        <w:ind w:left="1092"/>
        <w:jc w:val="both"/>
        <w:rPr>
          <w:sz w:val="24"/>
          <w:szCs w:val="24"/>
        </w:rPr>
      </w:pPr>
      <w:r w:rsidRPr="006A4AE0">
        <w:rPr>
          <w:sz w:val="24"/>
          <w:szCs w:val="24"/>
        </w:rPr>
        <w:t>- доля расходов на оплату труда и начислений выплату по оплате труда в общих расходах на оказание медицинской помощи в амбулаторных условиях, согласно данным отчета по форме №14Ф «Сведения о поступлении и расходовании средств обязательного медицинского страхования медицинскими организациями за январь-сентябрь 202</w:t>
      </w:r>
      <w:r w:rsidR="00F07302" w:rsidRPr="006A4AE0">
        <w:rPr>
          <w:sz w:val="24"/>
          <w:szCs w:val="24"/>
        </w:rPr>
        <w:t>3</w:t>
      </w:r>
      <w:r w:rsidRPr="006A4AE0">
        <w:rPr>
          <w:sz w:val="24"/>
          <w:szCs w:val="24"/>
        </w:rPr>
        <w:t xml:space="preserve"> года» составляет 0,7</w:t>
      </w:r>
      <w:r w:rsidR="00CE1ED2" w:rsidRPr="006A4AE0">
        <w:rPr>
          <w:sz w:val="24"/>
          <w:szCs w:val="24"/>
        </w:rPr>
        <w:t>3</w:t>
      </w:r>
      <w:r w:rsidR="00BE0057" w:rsidRPr="006A4AE0">
        <w:rPr>
          <w:sz w:val="24"/>
          <w:szCs w:val="24"/>
        </w:rPr>
        <w:t>5</w:t>
      </w:r>
      <w:r w:rsidR="007B5796" w:rsidRPr="006A4AE0">
        <w:rPr>
          <w:sz w:val="24"/>
          <w:szCs w:val="24"/>
        </w:rPr>
        <w:t>8.</w:t>
      </w:r>
    </w:p>
    <w:p w:rsidR="00F3687C" w:rsidRPr="006A4AE0" w:rsidRDefault="00F3687C" w:rsidP="00F3687C">
      <w:pPr>
        <w:pStyle w:val="a3"/>
        <w:tabs>
          <w:tab w:val="num" w:pos="0"/>
        </w:tabs>
        <w:spacing w:before="120"/>
        <w:ind w:firstLine="851"/>
        <w:rPr>
          <w:sz w:val="24"/>
          <w:szCs w:val="24"/>
        </w:rPr>
      </w:pPr>
      <w:r w:rsidRPr="006A4AE0">
        <w:rPr>
          <w:sz w:val="24"/>
          <w:szCs w:val="24"/>
        </w:rPr>
        <w:t>Тарифы за комплексное посещение для проведения диспансеризации в соответствии с требованиями приказа Министерства здравоохранения Российской Федерации от 27.04.2021 №404н «Об утверждении Порядка проведения профилактического медицинского осмотра и диспансеризации определенных групп взрослого населения», в том числе проводимыми мобильными медицинскими бригадами, представлены в приложении №14 к настоящему Тарифному соглашению.</w:t>
      </w:r>
    </w:p>
    <w:p w:rsidR="00F3687C" w:rsidRPr="006A4AE0" w:rsidRDefault="00F3687C" w:rsidP="00F3687C">
      <w:pPr>
        <w:pStyle w:val="a3"/>
        <w:tabs>
          <w:tab w:val="num" w:pos="0"/>
        </w:tabs>
        <w:spacing w:before="60"/>
        <w:ind w:firstLine="851"/>
        <w:rPr>
          <w:sz w:val="24"/>
          <w:szCs w:val="24"/>
        </w:rPr>
      </w:pPr>
      <w:r w:rsidRPr="006A4AE0">
        <w:rPr>
          <w:sz w:val="24"/>
          <w:szCs w:val="24"/>
        </w:rPr>
        <w:t>Тарифы за комплексное посещение для проведения профилактического медицинского осмотра взрослого населения в соответствии с требованиями приказа Министерства здравоохранения Российской Федерации от 27.04.2021 №404н «Об утверждении Порядка проведения профилактического медицинского осмотра и диспансеризации определенных групп взрослого населения</w:t>
      </w:r>
      <w:r w:rsidRPr="006A4AE0">
        <w:rPr>
          <w:i/>
          <w:sz w:val="24"/>
          <w:szCs w:val="24"/>
        </w:rPr>
        <w:t>»</w:t>
      </w:r>
      <w:r w:rsidRPr="006A4AE0">
        <w:rPr>
          <w:sz w:val="24"/>
          <w:szCs w:val="24"/>
        </w:rPr>
        <w:t>, представлены в приложении №15 к настоящему Тарифному соглашению.</w:t>
      </w:r>
    </w:p>
    <w:p w:rsidR="00F3687C" w:rsidRPr="006A4AE0" w:rsidRDefault="00F3687C" w:rsidP="00F3687C">
      <w:pPr>
        <w:pStyle w:val="a3"/>
        <w:tabs>
          <w:tab w:val="num" w:pos="0"/>
        </w:tabs>
        <w:spacing w:before="120" w:after="120"/>
        <w:ind w:firstLine="851"/>
        <w:rPr>
          <w:sz w:val="24"/>
          <w:szCs w:val="24"/>
        </w:rPr>
      </w:pPr>
      <w:r w:rsidRPr="006A4AE0">
        <w:rPr>
          <w:sz w:val="24"/>
          <w:szCs w:val="24"/>
        </w:rPr>
        <w:t>Тарифы за комплексное посещение в рамках диспансеризации (при проведении I этапа диспансеризации пребывающих в стационарных учреждениях детей-сирот и детей, находящихся в трудной жизненной ситуации), в том числе проводимой мобильными медицинскими бригадами, представлены в приложении №16 к настоящему Тарифному соглашению.</w:t>
      </w:r>
    </w:p>
    <w:p w:rsidR="00F3687C" w:rsidRPr="006A4AE0" w:rsidRDefault="00F3687C" w:rsidP="00F3687C">
      <w:pPr>
        <w:pStyle w:val="a3"/>
        <w:tabs>
          <w:tab w:val="num" w:pos="0"/>
        </w:tabs>
        <w:spacing w:before="60" w:after="120"/>
        <w:ind w:firstLine="851"/>
        <w:rPr>
          <w:sz w:val="24"/>
          <w:szCs w:val="24"/>
        </w:rPr>
      </w:pPr>
      <w:r w:rsidRPr="006A4AE0">
        <w:rPr>
          <w:sz w:val="24"/>
          <w:szCs w:val="24"/>
        </w:rPr>
        <w:t>Тарифы за комплексное посещение в рамках диспансеризации (при проведении I этапа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патронажную семью), в том числе мобильными медицинскими бригадами, представлены в приложении №17 к настоящему Тарифному соглашению.</w:t>
      </w:r>
    </w:p>
    <w:p w:rsidR="00F3687C" w:rsidRPr="006A4AE0" w:rsidRDefault="00F3687C" w:rsidP="00F3687C">
      <w:pPr>
        <w:pStyle w:val="a3"/>
        <w:tabs>
          <w:tab w:val="num" w:pos="0"/>
        </w:tabs>
        <w:spacing w:before="60"/>
        <w:ind w:firstLine="851"/>
        <w:rPr>
          <w:sz w:val="24"/>
          <w:szCs w:val="24"/>
        </w:rPr>
      </w:pPr>
      <w:r w:rsidRPr="006A4AE0">
        <w:rPr>
          <w:sz w:val="24"/>
          <w:szCs w:val="24"/>
        </w:rPr>
        <w:t>Тарифы за комплексное посещение при проведении I этапа профилактического медицинского осмотра несовершеннолетних, прохождение которого осуществляется в соответствии с требованиями приказа Министерства здравоохранения Российской Федерации от 10.08.2017 №514н «О Порядке проведения профилактических медицинских осмотров несовершеннолетних», в том числе проводимого мобильными медицинскими бригадами и проводимого в выходные дни, представлены в приложении №18 к настоящему Тарифному соглашению.</w:t>
      </w:r>
    </w:p>
    <w:p w:rsidR="00F3687C" w:rsidRPr="006A4AE0" w:rsidRDefault="00F3687C" w:rsidP="00F3687C">
      <w:pPr>
        <w:pStyle w:val="a3"/>
        <w:tabs>
          <w:tab w:val="num" w:pos="0"/>
        </w:tabs>
        <w:spacing w:after="120"/>
        <w:ind w:firstLine="851"/>
        <w:rPr>
          <w:sz w:val="24"/>
          <w:szCs w:val="24"/>
        </w:rPr>
      </w:pPr>
      <w:r w:rsidRPr="006A4AE0">
        <w:rPr>
          <w:sz w:val="24"/>
          <w:szCs w:val="24"/>
        </w:rPr>
        <w:t>Тарифы на оплату профилактических медицинских осмотров несовершеннолетних в возрасте 15-17 лет девочек-врачами акушерами-гинекологами, мальчиков - детскими врачами урологами-андрологами, в рамках Федерального проекта «Развитие детского здравоохранения, включая создание системы современной инфраструктуры оказания медицинской помощи детям», представлены в приложении №19 к настоящему Тарифному соглашению.</w:t>
      </w:r>
    </w:p>
    <w:p w:rsidR="00E35400" w:rsidRPr="006A4AE0" w:rsidRDefault="00E35400" w:rsidP="00E35400">
      <w:pPr>
        <w:ind w:firstLine="851"/>
        <w:jc w:val="both"/>
        <w:rPr>
          <w:sz w:val="24"/>
          <w:szCs w:val="24"/>
        </w:rPr>
      </w:pPr>
      <w:r w:rsidRPr="006A4AE0">
        <w:rPr>
          <w:sz w:val="24"/>
          <w:szCs w:val="24"/>
        </w:rPr>
        <w:t>1.3.1.1. Т</w:t>
      </w:r>
      <w:r w:rsidRPr="006A4AE0">
        <w:rPr>
          <w:rFonts w:eastAsia="Calibri"/>
          <w:sz w:val="24"/>
          <w:szCs w:val="24"/>
          <w:lang w:eastAsia="en-US"/>
        </w:rPr>
        <w:t>арифы на оплату I и II этапа углубленной диспансеризации граждан, переболевших новой коронавирусной инфекцией (COVID-19), устанавливаются за единицу объема  (</w:t>
      </w:r>
      <w:r w:rsidRPr="006A4AE0">
        <w:rPr>
          <w:sz w:val="24"/>
          <w:szCs w:val="24"/>
        </w:rPr>
        <w:t xml:space="preserve">за комплексное посещение в рамках проведения I этапа углубленной диспансеризации и  </w:t>
      </w:r>
      <w:r w:rsidRPr="006A4AE0">
        <w:rPr>
          <w:rFonts w:eastAsia="Calibri"/>
          <w:sz w:val="24"/>
          <w:szCs w:val="24"/>
          <w:lang w:eastAsia="en-US"/>
        </w:rPr>
        <w:t>за медицинскую услугу,</w:t>
      </w:r>
      <w:r w:rsidRPr="006A4AE0">
        <w:rPr>
          <w:sz w:val="24"/>
          <w:szCs w:val="24"/>
        </w:rPr>
        <w:t xml:space="preserve"> </w:t>
      </w:r>
      <w:r w:rsidRPr="006A4AE0">
        <w:rPr>
          <w:rFonts w:eastAsia="Calibri"/>
          <w:sz w:val="24"/>
          <w:szCs w:val="24"/>
          <w:lang w:eastAsia="en-US"/>
        </w:rPr>
        <w:t xml:space="preserve">при оплате отдельных диагностических (лабораторных) исследований при проведении I и II этапов углубленной диспансеризации) в соответствии </w:t>
      </w:r>
      <w:r w:rsidR="006F6BAE" w:rsidRPr="006A4AE0">
        <w:rPr>
          <w:rFonts w:eastAsia="Calibri"/>
          <w:sz w:val="24"/>
          <w:szCs w:val="24"/>
          <w:lang w:eastAsia="en-US"/>
        </w:rPr>
        <w:t>со</w:t>
      </w:r>
      <w:r w:rsidRPr="006A4AE0">
        <w:rPr>
          <w:sz w:val="24"/>
          <w:szCs w:val="24"/>
        </w:rPr>
        <w:t xml:space="preserve"> </w:t>
      </w:r>
      <w:r w:rsidRPr="006A4AE0">
        <w:rPr>
          <w:rFonts w:eastAsia="Calibri"/>
          <w:sz w:val="24"/>
          <w:szCs w:val="24"/>
          <w:lang w:eastAsia="en-US"/>
        </w:rPr>
        <w:t xml:space="preserve">стоимостью исследований и медицинских вмешательств, включенных в углубленную диспансеризацию, </w:t>
      </w:r>
      <w:r w:rsidR="00B57821" w:rsidRPr="006A4AE0">
        <w:rPr>
          <w:rFonts w:eastAsia="Calibri"/>
          <w:sz w:val="24"/>
          <w:szCs w:val="24"/>
          <w:lang w:eastAsia="en-US"/>
        </w:rPr>
        <w:t xml:space="preserve">утвержденной постановлением Правительства Российской Федерации от 07.07.2021 №1125 </w:t>
      </w:r>
      <w:r w:rsidRPr="006A4AE0">
        <w:rPr>
          <w:rFonts w:eastAsia="Calibri"/>
          <w:sz w:val="24"/>
          <w:szCs w:val="24"/>
          <w:lang w:eastAsia="en-US"/>
        </w:rPr>
        <w:t xml:space="preserve">с учетом применения </w:t>
      </w:r>
      <w:r w:rsidRPr="006A4AE0">
        <w:rPr>
          <w:sz w:val="24"/>
          <w:szCs w:val="24"/>
        </w:rPr>
        <w:t xml:space="preserve">коэффициента для Пензенской области на </w:t>
      </w:r>
      <w:r w:rsidR="004D34F6" w:rsidRPr="006A4AE0">
        <w:rPr>
          <w:sz w:val="24"/>
          <w:szCs w:val="24"/>
        </w:rPr>
        <w:t>202</w:t>
      </w:r>
      <w:r w:rsidR="0082797A" w:rsidRPr="006A4AE0">
        <w:rPr>
          <w:sz w:val="24"/>
          <w:szCs w:val="24"/>
        </w:rPr>
        <w:t>4</w:t>
      </w:r>
      <w:r w:rsidRPr="006A4AE0">
        <w:rPr>
          <w:sz w:val="24"/>
          <w:szCs w:val="24"/>
        </w:rPr>
        <w:t xml:space="preserve"> год в размере 1,007.</w:t>
      </w:r>
    </w:p>
    <w:p w:rsidR="00874AC2" w:rsidRPr="006A4AE0" w:rsidRDefault="00CE1ED2" w:rsidP="00874AC2">
      <w:pPr>
        <w:autoSpaceDE w:val="0"/>
        <w:autoSpaceDN w:val="0"/>
        <w:adjustRightInd w:val="0"/>
        <w:spacing w:before="120"/>
        <w:ind w:firstLine="851"/>
        <w:jc w:val="both"/>
        <w:rPr>
          <w:sz w:val="24"/>
          <w:szCs w:val="24"/>
        </w:rPr>
      </w:pPr>
      <w:r w:rsidRPr="006A4AE0">
        <w:rPr>
          <w:sz w:val="24"/>
          <w:szCs w:val="24"/>
        </w:rPr>
        <w:t>1.3.1.2. В соответствии с решением Комиссии в приложении №39 к настоящему Тарифному соглашению установлен</w:t>
      </w:r>
      <w:r w:rsidR="0082797A" w:rsidRPr="006A4AE0">
        <w:rPr>
          <w:sz w:val="24"/>
          <w:szCs w:val="24"/>
        </w:rPr>
        <w:t xml:space="preserve">ы </w:t>
      </w:r>
      <w:r w:rsidRPr="006A4AE0">
        <w:rPr>
          <w:sz w:val="24"/>
          <w:szCs w:val="24"/>
        </w:rPr>
        <w:t>тариф</w:t>
      </w:r>
      <w:r w:rsidR="0082797A" w:rsidRPr="006A4AE0">
        <w:rPr>
          <w:sz w:val="24"/>
          <w:szCs w:val="24"/>
        </w:rPr>
        <w:t>ы</w:t>
      </w:r>
      <w:r w:rsidRPr="006A4AE0">
        <w:rPr>
          <w:sz w:val="24"/>
          <w:szCs w:val="24"/>
        </w:rPr>
        <w:t xml:space="preserve"> за комплексное посещение при проведении диспансерного наблюдения отдельных категорий граждан из числа взрослого населения, которое </w:t>
      </w:r>
      <w:r w:rsidR="00874AC2" w:rsidRPr="006A4AE0">
        <w:rPr>
          <w:sz w:val="24"/>
          <w:szCs w:val="24"/>
        </w:rPr>
        <w:t xml:space="preserve"> осуществляется в соответствии с требованиями приказа Министерства здравоохранения Российской Федерации от 15.03.2022 №168н «Об утверждении порядка проведения диспансерного наблюдения за взрослыми»</w:t>
      </w:r>
      <w:r w:rsidR="005F0221" w:rsidRPr="006A4AE0">
        <w:rPr>
          <w:sz w:val="24"/>
          <w:szCs w:val="24"/>
        </w:rPr>
        <w:t xml:space="preserve">  и требованиями приказа Министерства здравоохранения Российской Федерации от 04.06.2020 №548н «Об утверждении порядка диспансерного наблюдения за взрослыми с онкологическими заболеваниями»</w:t>
      </w:r>
      <w:r w:rsidR="00874AC2" w:rsidRPr="006A4AE0">
        <w:rPr>
          <w:sz w:val="24"/>
          <w:szCs w:val="24"/>
        </w:rPr>
        <w:t xml:space="preserve">, в соответствии с нормативом, установленным </w:t>
      </w:r>
      <w:r w:rsidR="003A1CD2" w:rsidRPr="006A4AE0">
        <w:rPr>
          <w:sz w:val="24"/>
          <w:szCs w:val="24"/>
        </w:rPr>
        <w:t>постановления Правительства Российской Федерации  от 2</w:t>
      </w:r>
      <w:r w:rsidR="0007741C" w:rsidRPr="006A4AE0">
        <w:rPr>
          <w:sz w:val="24"/>
          <w:szCs w:val="24"/>
        </w:rPr>
        <w:t>8</w:t>
      </w:r>
      <w:r w:rsidR="003A1CD2" w:rsidRPr="006A4AE0">
        <w:rPr>
          <w:sz w:val="24"/>
          <w:szCs w:val="24"/>
        </w:rPr>
        <w:t>.12.202</w:t>
      </w:r>
      <w:r w:rsidR="0007741C" w:rsidRPr="006A4AE0">
        <w:rPr>
          <w:sz w:val="24"/>
          <w:szCs w:val="24"/>
        </w:rPr>
        <w:t>3</w:t>
      </w:r>
      <w:r w:rsidR="003A1CD2" w:rsidRPr="006A4AE0">
        <w:rPr>
          <w:sz w:val="24"/>
          <w:szCs w:val="24"/>
        </w:rPr>
        <w:t xml:space="preserve"> года №</w:t>
      </w:r>
      <w:r w:rsidR="0007741C" w:rsidRPr="006A4AE0">
        <w:rPr>
          <w:sz w:val="24"/>
          <w:szCs w:val="24"/>
        </w:rPr>
        <w:t>2353</w:t>
      </w:r>
      <w:r w:rsidR="003A1CD2" w:rsidRPr="006A4AE0">
        <w:rPr>
          <w:sz w:val="24"/>
          <w:szCs w:val="24"/>
        </w:rPr>
        <w:t xml:space="preserve"> с учетом применения коэффициента дифференциации для Пензенской  области на 202</w:t>
      </w:r>
      <w:r w:rsidR="0007741C" w:rsidRPr="006A4AE0">
        <w:rPr>
          <w:sz w:val="24"/>
          <w:szCs w:val="24"/>
        </w:rPr>
        <w:t>4</w:t>
      </w:r>
      <w:r w:rsidR="003A1CD2" w:rsidRPr="006A4AE0">
        <w:rPr>
          <w:sz w:val="24"/>
          <w:szCs w:val="24"/>
        </w:rPr>
        <w:t xml:space="preserve"> год (1,007), включающий усредненную стоимость посещения врача, проводящего диспансерное наблюдение, а также усредненную стоимость </w:t>
      </w:r>
      <w:r w:rsidR="004B33AA" w:rsidRPr="006A4AE0">
        <w:rPr>
          <w:sz w:val="24"/>
          <w:szCs w:val="24"/>
        </w:rPr>
        <w:t xml:space="preserve">лабораторных и диагностических </w:t>
      </w:r>
      <w:r w:rsidR="003A1CD2" w:rsidRPr="006A4AE0">
        <w:rPr>
          <w:sz w:val="24"/>
          <w:szCs w:val="24"/>
        </w:rPr>
        <w:t xml:space="preserve"> </w:t>
      </w:r>
      <w:r w:rsidR="004B33AA" w:rsidRPr="006A4AE0">
        <w:rPr>
          <w:sz w:val="24"/>
          <w:szCs w:val="24"/>
        </w:rPr>
        <w:t xml:space="preserve"> исследований, предусмотренных порядком проведения диспансерного наблюдения, за исключением диагностических исследований, на которые установлены отдельные тарифы настоящим Тарифным соглашением.</w:t>
      </w:r>
    </w:p>
    <w:p w:rsidR="00B51642" w:rsidRPr="006A4AE0" w:rsidRDefault="00B51642" w:rsidP="00874AC2">
      <w:pPr>
        <w:autoSpaceDE w:val="0"/>
        <w:autoSpaceDN w:val="0"/>
        <w:adjustRightInd w:val="0"/>
        <w:spacing w:before="120"/>
        <w:ind w:firstLine="851"/>
        <w:jc w:val="both"/>
        <w:rPr>
          <w:sz w:val="24"/>
          <w:szCs w:val="24"/>
        </w:rPr>
      </w:pPr>
      <w:r w:rsidRPr="006A4AE0">
        <w:rPr>
          <w:sz w:val="24"/>
          <w:szCs w:val="24"/>
        </w:rPr>
        <w:t>Тарифы за комплексное посещение при проведении диспансерного наблюдения отдельных категорий граждан из числа взрослого населения дифференцируются в зависимости от заболевания (по поводу онкологических заболеваний, по поводу сахарного диабета, по поводу болезней систем кровообращения и по поводу прочих заболеваний, предусмотренных приказом Министерства здравоохранения Российской Федерации от 15.02.2022 №168н «Об утверждении порядка проведения диспансерного наблюдения за взрослыми»</w:t>
      </w:r>
      <w:r w:rsidR="0059691D" w:rsidRPr="006A4AE0">
        <w:rPr>
          <w:sz w:val="24"/>
          <w:szCs w:val="24"/>
        </w:rPr>
        <w:t>)</w:t>
      </w:r>
      <w:r w:rsidRPr="006A4AE0">
        <w:rPr>
          <w:sz w:val="24"/>
          <w:szCs w:val="24"/>
        </w:rPr>
        <w:t>.</w:t>
      </w:r>
    </w:p>
    <w:p w:rsidR="00B22698" w:rsidRPr="006A4AE0" w:rsidRDefault="00B22698" w:rsidP="00874AC2">
      <w:pPr>
        <w:autoSpaceDE w:val="0"/>
        <w:autoSpaceDN w:val="0"/>
        <w:adjustRightInd w:val="0"/>
        <w:spacing w:before="120"/>
        <w:ind w:firstLine="851"/>
        <w:jc w:val="both"/>
        <w:rPr>
          <w:sz w:val="24"/>
          <w:szCs w:val="24"/>
        </w:rPr>
      </w:pPr>
      <w:r w:rsidRPr="006A4AE0">
        <w:rPr>
          <w:sz w:val="24"/>
          <w:szCs w:val="24"/>
        </w:rPr>
        <w:t xml:space="preserve">1.3.1.3. Тарифы на оплату </w:t>
      </w:r>
      <w:r w:rsidRPr="006A4AE0">
        <w:rPr>
          <w:sz w:val="24"/>
          <w:szCs w:val="24"/>
          <w:lang w:val="en-US"/>
        </w:rPr>
        <w:t>I</w:t>
      </w:r>
      <w:r w:rsidRPr="006A4AE0">
        <w:rPr>
          <w:sz w:val="24"/>
          <w:szCs w:val="24"/>
        </w:rPr>
        <w:t xml:space="preserve">  и </w:t>
      </w:r>
      <w:r w:rsidRPr="006A4AE0">
        <w:rPr>
          <w:sz w:val="24"/>
          <w:szCs w:val="24"/>
          <w:lang w:val="en-US"/>
        </w:rPr>
        <w:t>II</w:t>
      </w:r>
      <w:r w:rsidRPr="006A4AE0">
        <w:rPr>
          <w:sz w:val="24"/>
          <w:szCs w:val="24"/>
        </w:rPr>
        <w:t xml:space="preserve"> этапа углубленной диспансеризации граждан взрослого населения репродуктивного возраста по оценке репродуктивного здоровья мужчин и женщин установлены в соответствии с Методикой расчета тарифов на оплату медицинской помощи по обязательному медицинскому страхованию, утвержденной в составе Правил обязательного медицинского страхования приказом Министерства здравоохранения Российской Федерации от 28.02.2019 №108н (с последующими изменениями), с учетом нормативов объема медицинской помощи и финансовых затрат на единицу объема медицинской помощи, установленных Территориальной программой ОМС Пензенской области на 2024 год и в соответствии с перечнем медицинских услуг, включенным в </w:t>
      </w:r>
      <w:r w:rsidRPr="006A4AE0">
        <w:rPr>
          <w:sz w:val="24"/>
          <w:szCs w:val="24"/>
          <w:lang w:val="en-US"/>
        </w:rPr>
        <w:t>I</w:t>
      </w:r>
      <w:r w:rsidRPr="006A4AE0">
        <w:rPr>
          <w:sz w:val="24"/>
          <w:szCs w:val="24"/>
        </w:rPr>
        <w:t xml:space="preserve">-ый и </w:t>
      </w:r>
      <w:r w:rsidRPr="006A4AE0">
        <w:rPr>
          <w:sz w:val="24"/>
          <w:szCs w:val="24"/>
          <w:lang w:val="en-US"/>
        </w:rPr>
        <w:t>II</w:t>
      </w:r>
      <w:r w:rsidRPr="006A4AE0">
        <w:rPr>
          <w:sz w:val="24"/>
          <w:szCs w:val="24"/>
        </w:rPr>
        <w:t xml:space="preserve">-ой этап диспансеризации по оценке репродуктивного здоровья и представленным в приложении №6 Программе государственных гарантий </w:t>
      </w:r>
      <w:r w:rsidR="008804B4" w:rsidRPr="006A4AE0">
        <w:rPr>
          <w:sz w:val="24"/>
          <w:szCs w:val="24"/>
        </w:rPr>
        <w:t xml:space="preserve">бесплатного оказания гражданам медицинской помощи </w:t>
      </w:r>
      <w:r w:rsidRPr="006A4AE0">
        <w:rPr>
          <w:sz w:val="24"/>
          <w:szCs w:val="24"/>
        </w:rPr>
        <w:t xml:space="preserve">на 2024 год и на плановый период 2025 и 2026 годов, </w:t>
      </w:r>
      <w:r w:rsidR="002F120C" w:rsidRPr="006A4AE0">
        <w:rPr>
          <w:sz w:val="24"/>
          <w:szCs w:val="24"/>
        </w:rPr>
        <w:t>утвержденной постановлением Правительства Российской Федерации от 28.12.2023 №2353.</w:t>
      </w:r>
      <w:r w:rsidRPr="006A4AE0">
        <w:rPr>
          <w:sz w:val="24"/>
          <w:szCs w:val="24"/>
        </w:rPr>
        <w:t xml:space="preserve"> </w:t>
      </w:r>
    </w:p>
    <w:p w:rsidR="00E35400" w:rsidRPr="006A4AE0" w:rsidRDefault="00E35400" w:rsidP="00E35400">
      <w:pPr>
        <w:spacing w:before="120"/>
        <w:ind w:firstLine="851"/>
        <w:jc w:val="both"/>
        <w:rPr>
          <w:sz w:val="24"/>
          <w:szCs w:val="24"/>
        </w:rPr>
      </w:pPr>
      <w:r w:rsidRPr="006A4AE0">
        <w:rPr>
          <w:sz w:val="24"/>
          <w:szCs w:val="24"/>
        </w:rPr>
        <w:t>1.3.2. Тарифы за услугу при проведении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паталого-анатомических исследований биопсийного (операционного) материала с целью выявления онкологических заболеваний, тестирования на выявление новой короновирусной инфекции (</w:t>
      </w:r>
      <w:r w:rsidRPr="006A4AE0">
        <w:rPr>
          <w:sz w:val="24"/>
          <w:szCs w:val="24"/>
          <w:lang w:val="en-US"/>
        </w:rPr>
        <w:t>COVID</w:t>
      </w:r>
      <w:r w:rsidRPr="006A4AE0">
        <w:rPr>
          <w:sz w:val="24"/>
          <w:szCs w:val="24"/>
        </w:rPr>
        <w:t xml:space="preserve">-19)) с учетом применения различных видов и методов исследований систем, органов и тканей человека установлены в соответствии с Методикой расчета тарифов на оплату медицинской помощи по обязательному медицинскому страхованию, утвержденной в составе Правил обязательного медицинского страхования приказом Министерства здравоохранения Российской Федерации от 28.02.2019 №108н (с последующими изменениями), с учетом нормативов объема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Пензенской области на </w:t>
      </w:r>
      <w:r w:rsidR="004D34F6" w:rsidRPr="006A4AE0">
        <w:rPr>
          <w:sz w:val="24"/>
          <w:szCs w:val="24"/>
        </w:rPr>
        <w:t>202</w:t>
      </w:r>
      <w:r w:rsidR="00CE275C" w:rsidRPr="006A4AE0">
        <w:rPr>
          <w:sz w:val="24"/>
          <w:szCs w:val="24"/>
        </w:rPr>
        <w:t xml:space="preserve">4 </w:t>
      </w:r>
      <w:r w:rsidRPr="006A4AE0">
        <w:rPr>
          <w:sz w:val="24"/>
          <w:szCs w:val="24"/>
        </w:rPr>
        <w:t>год.</w:t>
      </w:r>
    </w:p>
    <w:p w:rsidR="00E35400" w:rsidRPr="006A4AE0" w:rsidRDefault="00E35400" w:rsidP="00F426FE">
      <w:pPr>
        <w:spacing w:before="120"/>
        <w:ind w:firstLine="823"/>
        <w:contextualSpacing/>
        <w:jc w:val="both"/>
        <w:rPr>
          <w:sz w:val="24"/>
          <w:szCs w:val="24"/>
        </w:rPr>
      </w:pPr>
      <w:r w:rsidRPr="006A4AE0">
        <w:rPr>
          <w:sz w:val="24"/>
          <w:szCs w:val="24"/>
        </w:rPr>
        <w:t>Тарифы на диагностические исследования,  проводимые в амбулаторных условиях для взрослого и детского населения, применяемые в том числе для осуществления межтерриториальных расчетов, для которых установлены отдельные нормативы финансовых затрат территориальной программой государственных гарантий бесплатного оказания гражданам медицинской помощи в части территориальной программы обязательного медицинского страхования, в том числе средние (базовые нормативы финансовых затрат), представлены в приложении №7 к Тарифному соглашению.</w:t>
      </w:r>
    </w:p>
    <w:p w:rsidR="00E35400" w:rsidRPr="006A4AE0" w:rsidRDefault="00E35400" w:rsidP="00F426FE">
      <w:pPr>
        <w:spacing w:before="120"/>
        <w:ind w:firstLine="851"/>
        <w:contextualSpacing/>
        <w:jc w:val="both"/>
        <w:rPr>
          <w:sz w:val="24"/>
          <w:szCs w:val="24"/>
        </w:rPr>
      </w:pPr>
      <w:r w:rsidRPr="006A4AE0">
        <w:rPr>
          <w:sz w:val="24"/>
          <w:szCs w:val="24"/>
        </w:rPr>
        <w:t xml:space="preserve">В соответствии с п. 163 Правил ОМС, утвержденных приказом Министерства здравоохранения Российской Федерации от 28.02.2019 №108н (с последующими изменениями), для медицинских организаций, включенных в реестр медицинских организаций, осуществляющих деятельность в сфере обязательного медицинского страхования по Территориальной программе обязательного медицинского страхования Пензенской области, осуществляющих проведение </w:t>
      </w:r>
      <w:r w:rsidR="0079367C" w:rsidRPr="006A4AE0">
        <w:rPr>
          <w:sz w:val="24"/>
          <w:szCs w:val="24"/>
        </w:rPr>
        <w:t>молекулярно-генетических исследований</w:t>
      </w:r>
      <w:r w:rsidR="008A5FDF" w:rsidRPr="006A4AE0">
        <w:rPr>
          <w:sz w:val="24"/>
          <w:szCs w:val="24"/>
        </w:rPr>
        <w:t xml:space="preserve"> и патолого-анатомических исследований</w:t>
      </w:r>
      <w:r w:rsidR="0079367C" w:rsidRPr="006A4AE0">
        <w:rPr>
          <w:sz w:val="24"/>
          <w:szCs w:val="24"/>
        </w:rPr>
        <w:t xml:space="preserve">, с целью диагностики онкологических заболеваний,  </w:t>
      </w:r>
      <w:r w:rsidR="008A5FDF" w:rsidRPr="006A4AE0">
        <w:rPr>
          <w:sz w:val="24"/>
          <w:szCs w:val="24"/>
        </w:rPr>
        <w:t>тестирования на выявление новой коронавирусной инфекции (COVID-19)</w:t>
      </w:r>
      <w:r w:rsidR="008A5FDF" w:rsidRPr="006A4AE0">
        <w:rPr>
          <w:rStyle w:val="FontStyle72"/>
          <w:sz w:val="24"/>
          <w:szCs w:val="24"/>
        </w:rPr>
        <w:t xml:space="preserve"> </w:t>
      </w:r>
      <w:r w:rsidRPr="006A4AE0">
        <w:rPr>
          <w:sz w:val="24"/>
          <w:szCs w:val="24"/>
        </w:rPr>
        <w:t xml:space="preserve"> в другом субъекте Российской Федерации, применяются тарифы на оплату данн</w:t>
      </w:r>
      <w:r w:rsidR="0079367C" w:rsidRPr="006A4AE0">
        <w:rPr>
          <w:sz w:val="24"/>
          <w:szCs w:val="24"/>
        </w:rPr>
        <w:t>ых</w:t>
      </w:r>
      <w:r w:rsidRPr="006A4AE0">
        <w:rPr>
          <w:sz w:val="24"/>
          <w:szCs w:val="24"/>
        </w:rPr>
        <w:t xml:space="preserve"> вид</w:t>
      </w:r>
      <w:r w:rsidR="0079367C" w:rsidRPr="006A4AE0">
        <w:rPr>
          <w:sz w:val="24"/>
          <w:szCs w:val="24"/>
        </w:rPr>
        <w:t xml:space="preserve">ов </w:t>
      </w:r>
      <w:r w:rsidRPr="006A4AE0">
        <w:rPr>
          <w:sz w:val="24"/>
          <w:szCs w:val="24"/>
        </w:rPr>
        <w:t>диагностических исследований, действующие в субъекте Российской Федерации по месту оказания медицинской помощи.</w:t>
      </w:r>
    </w:p>
    <w:p w:rsidR="00E35400" w:rsidRPr="006A4AE0" w:rsidRDefault="00E35400" w:rsidP="00F426FE">
      <w:pPr>
        <w:spacing w:before="120"/>
        <w:ind w:firstLine="851"/>
        <w:contextualSpacing/>
        <w:jc w:val="both"/>
        <w:rPr>
          <w:sz w:val="24"/>
          <w:szCs w:val="24"/>
        </w:rPr>
      </w:pPr>
      <w:r w:rsidRPr="006A4AE0">
        <w:rPr>
          <w:sz w:val="24"/>
          <w:szCs w:val="24"/>
        </w:rPr>
        <w:t>Тарифы  на  диагностические (лабораторные) исследования, проводимые в амбулаторных условиях, применяемые, в том числе для осуществления межтерриториальных расчетов, для которых не установлены отдельные нормативы финансовых затрат территориальной программой государственных гарантий бесплатного оказания гражданам медицинской помощи в части Территориальной программы обязательного медицинского страхования, представлены в приложении №8  к настоящему Тарифному соглашению.</w:t>
      </w:r>
    </w:p>
    <w:p w:rsidR="00E35400" w:rsidRPr="006A4AE0" w:rsidRDefault="00E35400" w:rsidP="00F426FE">
      <w:pPr>
        <w:pStyle w:val="Style10"/>
        <w:widowControl/>
        <w:shd w:val="clear" w:color="auto" w:fill="FFFFFF"/>
        <w:spacing w:before="120" w:line="240" w:lineRule="auto"/>
        <w:ind w:firstLine="851"/>
        <w:rPr>
          <w:rStyle w:val="FontStyle106"/>
        </w:rPr>
      </w:pPr>
      <w:r w:rsidRPr="006A4AE0">
        <w:t xml:space="preserve">1.3.4 </w:t>
      </w:r>
      <w:r w:rsidRPr="006A4AE0">
        <w:rPr>
          <w:rStyle w:val="FontStyle106"/>
        </w:rPr>
        <w:t>Тарифы на оплату услуг диализа в амбулаторных условиях установлены с учетом различных методов в соответствии с требованиями Правил обязательного медицинского страхования,</w:t>
      </w:r>
      <w:r w:rsidRPr="006A4AE0">
        <w:t xml:space="preserve"> утвержденных приказом Министерства здравоохранения Российской Федерации от 28.02.2019 №108н (с последующими изменениями), и  </w:t>
      </w:r>
      <w:r w:rsidR="00F54AFA" w:rsidRPr="006A4AE0">
        <w:t xml:space="preserve">приложения №4 к </w:t>
      </w:r>
      <w:r w:rsidRPr="006A4AE0">
        <w:rPr>
          <w:rStyle w:val="FontStyle106"/>
        </w:rPr>
        <w:t>Методически</w:t>
      </w:r>
      <w:r w:rsidR="00F54AFA" w:rsidRPr="006A4AE0">
        <w:rPr>
          <w:rStyle w:val="FontStyle106"/>
        </w:rPr>
        <w:t>м</w:t>
      </w:r>
      <w:r w:rsidRPr="006A4AE0">
        <w:rPr>
          <w:rStyle w:val="FontStyle106"/>
        </w:rPr>
        <w:t xml:space="preserve"> рекомендаци</w:t>
      </w:r>
      <w:r w:rsidR="00F54AFA" w:rsidRPr="006A4AE0">
        <w:rPr>
          <w:rStyle w:val="FontStyle106"/>
        </w:rPr>
        <w:t>ям</w:t>
      </w:r>
      <w:r w:rsidRPr="006A4AE0">
        <w:rPr>
          <w:rStyle w:val="FontStyle106"/>
        </w:rPr>
        <w:t xml:space="preserve"> по способам оплаты медицинской помощи за счет средств обязательного медицинского страхования </w:t>
      </w:r>
      <w:r w:rsidRPr="006A4AE0">
        <w:t xml:space="preserve">на </w:t>
      </w:r>
      <w:r w:rsidR="004D34F6" w:rsidRPr="006A4AE0">
        <w:t>202</w:t>
      </w:r>
      <w:r w:rsidR="00AE6E44" w:rsidRPr="006A4AE0">
        <w:t>4</w:t>
      </w:r>
      <w:r w:rsidRPr="006A4AE0">
        <w:t xml:space="preserve"> год,</w:t>
      </w:r>
      <w:r w:rsidRPr="006A4AE0">
        <w:rPr>
          <w:rStyle w:val="FontStyle106"/>
        </w:rPr>
        <w:t xml:space="preserve"> с учетом коэффициента дифференциации для Пензенской области (1,007), применяемого к доле расходов на заработную плату в составе тарифа на оплату медицинской помощи.</w:t>
      </w:r>
    </w:p>
    <w:p w:rsidR="00E35400" w:rsidRPr="006A4AE0" w:rsidRDefault="00E35400" w:rsidP="00F426FE">
      <w:pPr>
        <w:pStyle w:val="Style10"/>
        <w:widowControl/>
        <w:shd w:val="clear" w:color="auto" w:fill="FFFFFF"/>
        <w:spacing w:before="120" w:line="240" w:lineRule="auto"/>
        <w:ind w:firstLine="851"/>
        <w:rPr>
          <w:rStyle w:val="FontStyle106"/>
        </w:rPr>
      </w:pPr>
      <w:r w:rsidRPr="006A4AE0">
        <w:rPr>
          <w:rStyle w:val="FontStyle106"/>
        </w:rPr>
        <w:t>Установлены базовые тарифы на оплату гемодиализа (код услуги А18.05.002 «Гемодиализ») в размере 5 788,17 руб. и  перитонеального диализа (код услуги А18.30.001 «Перитонеальный диализ») в размере 4 098,53 руб.</w:t>
      </w:r>
      <w:r w:rsidRPr="006A4AE0">
        <w:rPr>
          <w:rStyle w:val="FontStyle106"/>
          <w:i/>
        </w:rPr>
        <w:t xml:space="preserve"> </w:t>
      </w:r>
      <w:r w:rsidRPr="006A4AE0">
        <w:rPr>
          <w:rStyle w:val="FontStyle106"/>
        </w:rPr>
        <w:t>(без учета коэффициента дифференциации по Пензенской области (1,007), применяемого к расходам на оплату труда) в соответствии с Методикой расчета тарифов, установленной Правилами обязательного медицинского страхования,</w:t>
      </w:r>
      <w:r w:rsidRPr="006A4AE0">
        <w:t xml:space="preserve"> утвержденными приказом Министерства здравоохранения Российской Федерации от 28.02.2019 №108н (с последующими изменениями).</w:t>
      </w:r>
    </w:p>
    <w:p w:rsidR="00E35400" w:rsidRPr="006A4AE0" w:rsidRDefault="00E35400" w:rsidP="00F426FE">
      <w:pPr>
        <w:pStyle w:val="Style10"/>
        <w:widowControl/>
        <w:shd w:val="clear" w:color="auto" w:fill="FFFFFF"/>
        <w:spacing w:before="120" w:line="240" w:lineRule="auto"/>
        <w:ind w:firstLine="851"/>
        <w:rPr>
          <w:rStyle w:val="FontStyle106"/>
        </w:rPr>
      </w:pPr>
      <w:r w:rsidRPr="006A4AE0">
        <w:rPr>
          <w:rStyle w:val="FontStyle106"/>
        </w:rPr>
        <w:t>К базовому тарифу на оплату услуг диализа применяются коэффициенты относительной затратоемкости (КЗ), представленные в Приложении №</w:t>
      </w:r>
      <w:r w:rsidR="004B33AA" w:rsidRPr="006A4AE0">
        <w:rPr>
          <w:rStyle w:val="FontStyle106"/>
        </w:rPr>
        <w:t>2</w:t>
      </w:r>
      <w:r w:rsidRPr="006A4AE0">
        <w:rPr>
          <w:rStyle w:val="FontStyle106"/>
        </w:rPr>
        <w:t xml:space="preserve"> к Методическим рекомендациям по способам оплаты медицинской помощи за счет средств обязательного медицинского страхования на </w:t>
      </w:r>
      <w:r w:rsidR="004D34F6" w:rsidRPr="006A4AE0">
        <w:rPr>
          <w:rStyle w:val="FontStyle106"/>
        </w:rPr>
        <w:t>202</w:t>
      </w:r>
      <w:r w:rsidR="00AE6E44" w:rsidRPr="006A4AE0">
        <w:rPr>
          <w:rStyle w:val="FontStyle106"/>
        </w:rPr>
        <w:t>4</w:t>
      </w:r>
      <w:r w:rsidRPr="006A4AE0">
        <w:rPr>
          <w:rStyle w:val="FontStyle106"/>
        </w:rPr>
        <w:t xml:space="preserve"> год, и в приложении №20 к настоящему Тарифному соглашению.</w:t>
      </w:r>
    </w:p>
    <w:p w:rsidR="00E35400" w:rsidRPr="006A4AE0" w:rsidRDefault="00E35400" w:rsidP="00E35400">
      <w:pPr>
        <w:shd w:val="clear" w:color="auto" w:fill="FFFFFF"/>
        <w:spacing w:before="120"/>
        <w:ind w:firstLine="851"/>
        <w:jc w:val="both"/>
        <w:rPr>
          <w:sz w:val="24"/>
          <w:szCs w:val="24"/>
        </w:rPr>
      </w:pPr>
      <w:r w:rsidRPr="006A4AE0">
        <w:rPr>
          <w:sz w:val="24"/>
          <w:szCs w:val="24"/>
        </w:rPr>
        <w:t xml:space="preserve">Тариф на оплату </w:t>
      </w:r>
      <w:r w:rsidRPr="006A4AE0">
        <w:rPr>
          <w:sz w:val="24"/>
          <w:szCs w:val="24"/>
          <w:lang w:val="en-US"/>
        </w:rPr>
        <w:t>i</w:t>
      </w:r>
      <w:r w:rsidRPr="006A4AE0">
        <w:rPr>
          <w:sz w:val="24"/>
          <w:szCs w:val="24"/>
        </w:rPr>
        <w:t xml:space="preserve">-ой процедуры заместительной почечной терапии (по услугам «Гемодиализ», «Перитонеальный диализ») </w:t>
      </w:r>
      <m:oMath>
        <m:sSubSup>
          <m:sSubSupPr>
            <m:ctrlPr>
              <w:rPr>
                <w:rFonts w:ascii="Cambria Math" w:hAnsi="Cambria Math"/>
                <w:sz w:val="24"/>
              </w:rPr>
            </m:ctrlPr>
          </m:sSubSupPr>
          <m:e>
            <m:r>
              <m:rPr>
                <m:sty m:val="p"/>
              </m:rPr>
              <w:rPr>
                <w:rFonts w:ascii="Cambria Math" w:hAnsi="Cambria Math"/>
                <w:sz w:val="24"/>
              </w:rPr>
              <m:t>(Т</m:t>
            </m:r>
          </m:e>
          <m:sub>
            <m:r>
              <m:rPr>
                <m:sty m:val="p"/>
              </m:rPr>
              <w:rPr>
                <w:rFonts w:ascii="Cambria Math" w:hAnsi="Cambria Math"/>
                <w:sz w:val="24"/>
              </w:rPr>
              <m:t>ЗПТ</m:t>
            </m:r>
          </m:sub>
          <m:sup>
            <m:r>
              <m:rPr>
                <m:sty m:val="p"/>
              </m:rPr>
              <w:rPr>
                <w:rFonts w:ascii="Cambria Math" w:hAnsi="Cambria Math"/>
                <w:sz w:val="24"/>
                <w:lang w:val="en-US"/>
              </w:rPr>
              <m:t>i</m:t>
            </m:r>
          </m:sup>
        </m:sSubSup>
      </m:oMath>
      <w:r w:rsidRPr="006A4AE0">
        <w:rPr>
          <w:sz w:val="24"/>
          <w:szCs w:val="24"/>
        </w:rPr>
        <w:t>) определяется по следующей формуле:</w:t>
      </w:r>
    </w:p>
    <w:p w:rsidR="00E35400" w:rsidRPr="006A4AE0" w:rsidRDefault="00E35400" w:rsidP="00E35400">
      <w:pPr>
        <w:pStyle w:val="Style10"/>
        <w:widowControl/>
        <w:shd w:val="clear" w:color="auto" w:fill="FFFFFF"/>
        <w:spacing w:before="240" w:line="240" w:lineRule="auto"/>
        <w:ind w:firstLine="0"/>
        <w:jc w:val="center"/>
      </w:pPr>
      <w:r w:rsidRPr="006A4AE0">
        <w:rPr>
          <w:position w:val="-14"/>
        </w:rPr>
        <w:object w:dxaOrig="4020" w:dyaOrig="400">
          <v:shape id="_x0000_i1026" type="#_x0000_t75" style="width:200.95pt;height:20.65pt" o:ole="">
            <v:imagedata r:id="rId15" o:title=""/>
          </v:shape>
          <o:OLEObject Type="Embed" ProgID="Equation.3" ShapeID="_x0000_i1026" DrawAspect="Content" ObjectID="_1779278560" r:id="rId16"/>
        </w:object>
      </w:r>
      <w:r w:rsidRPr="006A4AE0">
        <w:t>, где:</w:t>
      </w:r>
    </w:p>
    <w:p w:rsidR="00E35400" w:rsidRPr="006A4AE0" w:rsidRDefault="00E35400" w:rsidP="00E35400">
      <w:pPr>
        <w:shd w:val="clear" w:color="auto" w:fill="FFFFFF"/>
        <w:spacing w:before="120"/>
        <w:ind w:left="1560" w:hanging="709"/>
        <w:jc w:val="both"/>
        <w:rPr>
          <w:sz w:val="24"/>
          <w:szCs w:val="24"/>
        </w:rPr>
      </w:pPr>
      <w:r w:rsidRPr="006A4AE0">
        <w:rPr>
          <w:position w:val="-12"/>
          <w:sz w:val="24"/>
          <w:szCs w:val="24"/>
        </w:rPr>
        <w:t>Б</w:t>
      </w:r>
      <w:r w:rsidRPr="006A4AE0">
        <w:rPr>
          <w:position w:val="-12"/>
          <w:sz w:val="24"/>
          <w:szCs w:val="24"/>
          <w:vertAlign w:val="subscript"/>
        </w:rPr>
        <w:t>ТД</w:t>
      </w:r>
      <w:r w:rsidRPr="006A4AE0">
        <w:rPr>
          <w:position w:val="-12"/>
          <w:sz w:val="24"/>
          <w:szCs w:val="24"/>
        </w:rPr>
        <w:t xml:space="preserve"> </w:t>
      </w:r>
      <w:r w:rsidRPr="006A4AE0">
        <w:rPr>
          <w:sz w:val="24"/>
          <w:szCs w:val="24"/>
        </w:rPr>
        <w:t xml:space="preserve">    - базовый тариф на оплату </w:t>
      </w:r>
      <w:r w:rsidRPr="006A4AE0">
        <w:rPr>
          <w:rStyle w:val="FontStyle106"/>
        </w:rPr>
        <w:t>диализа (</w:t>
      </w:r>
      <w:r w:rsidRPr="006A4AE0">
        <w:rPr>
          <w:sz w:val="24"/>
          <w:szCs w:val="24"/>
        </w:rPr>
        <w:t>без учета коэффициента дифференциации для Пензенской области (1,007), применяемого к расходам на оплату труда)</w:t>
      </w:r>
    </w:p>
    <w:p w:rsidR="00E35400" w:rsidRPr="006A4AE0" w:rsidRDefault="00E35400" w:rsidP="00E35400">
      <w:pPr>
        <w:shd w:val="clear" w:color="auto" w:fill="FFFFFF"/>
        <w:spacing w:before="120"/>
        <w:ind w:left="1702" w:hanging="851"/>
        <w:jc w:val="both"/>
        <w:rPr>
          <w:sz w:val="24"/>
          <w:szCs w:val="24"/>
        </w:rPr>
      </w:pPr>
      <w:r w:rsidRPr="006A4AE0">
        <w:rPr>
          <w:position w:val="-14"/>
          <w:sz w:val="24"/>
          <w:szCs w:val="24"/>
        </w:rPr>
        <w:object w:dxaOrig="499" w:dyaOrig="400">
          <v:shape id="_x0000_i1027" type="#_x0000_t75" style="width:25.65pt;height:20.65pt" o:ole="">
            <v:imagedata r:id="rId17" o:title=""/>
          </v:shape>
          <o:OLEObject Type="Embed" ProgID="Equation.3" ShapeID="_x0000_i1027" DrawAspect="Content" ObjectID="_1779278561" r:id="rId18"/>
        </w:object>
      </w:r>
      <w:r w:rsidRPr="006A4AE0">
        <w:rPr>
          <w:sz w:val="24"/>
          <w:szCs w:val="24"/>
        </w:rPr>
        <w:t xml:space="preserve"> - коэффициент относительной затратоемкости стоимости</w:t>
      </w:r>
      <w:r w:rsidRPr="006A4AE0">
        <w:rPr>
          <w:i/>
          <w:sz w:val="24"/>
          <w:szCs w:val="24"/>
        </w:rPr>
        <w:t xml:space="preserve"> </w:t>
      </w:r>
      <w:r w:rsidRPr="006A4AE0">
        <w:rPr>
          <w:i/>
          <w:sz w:val="24"/>
          <w:szCs w:val="24"/>
          <w:lang w:val="en-US"/>
        </w:rPr>
        <w:t>i</w:t>
      </w:r>
      <w:r w:rsidRPr="006A4AE0">
        <w:rPr>
          <w:sz w:val="24"/>
          <w:szCs w:val="24"/>
        </w:rPr>
        <w:t>-ой процедуры диализа в соответствии с рекомендуемыми коэффициентами относительной затратоемкости, представленными в приложении №</w:t>
      </w:r>
      <w:r w:rsidR="004B33AA" w:rsidRPr="006A4AE0">
        <w:rPr>
          <w:sz w:val="24"/>
          <w:szCs w:val="24"/>
        </w:rPr>
        <w:t>2</w:t>
      </w:r>
      <w:r w:rsidRPr="006A4AE0">
        <w:rPr>
          <w:sz w:val="24"/>
          <w:szCs w:val="24"/>
        </w:rPr>
        <w:t xml:space="preserve"> к Методическим рекомендациям</w:t>
      </w:r>
      <w:r w:rsidRPr="006A4AE0">
        <w:rPr>
          <w:rStyle w:val="FontStyle106"/>
        </w:rPr>
        <w:t xml:space="preserve"> по способам оплаты медицинской помощи за счет средств обязательного медицинского страхования </w:t>
      </w:r>
      <w:r w:rsidRPr="006A4AE0">
        <w:rPr>
          <w:sz w:val="24"/>
          <w:szCs w:val="24"/>
        </w:rPr>
        <w:t xml:space="preserve">на </w:t>
      </w:r>
      <w:r w:rsidR="004D34F6" w:rsidRPr="006A4AE0">
        <w:rPr>
          <w:sz w:val="24"/>
          <w:szCs w:val="24"/>
        </w:rPr>
        <w:t>2023</w:t>
      </w:r>
      <w:r w:rsidRPr="006A4AE0">
        <w:rPr>
          <w:sz w:val="24"/>
          <w:szCs w:val="24"/>
        </w:rPr>
        <w:t xml:space="preserve"> год</w:t>
      </w:r>
      <w:r w:rsidRPr="006A4AE0">
        <w:rPr>
          <w:rStyle w:val="FontStyle106"/>
        </w:rPr>
        <w:t>;</w:t>
      </w:r>
    </w:p>
    <w:p w:rsidR="00E35400" w:rsidRPr="006A4AE0" w:rsidRDefault="00E35400" w:rsidP="00E35400">
      <w:pPr>
        <w:shd w:val="clear" w:color="auto" w:fill="FFFFFF"/>
        <w:spacing w:before="120"/>
        <w:ind w:left="1702" w:hanging="851"/>
        <w:jc w:val="both"/>
        <w:rPr>
          <w:rStyle w:val="FontStyle106"/>
        </w:rPr>
      </w:pPr>
      <w:r w:rsidRPr="006A4AE0">
        <w:rPr>
          <w:position w:val="-10"/>
          <w:sz w:val="24"/>
          <w:szCs w:val="24"/>
        </w:rPr>
        <w:object w:dxaOrig="420" w:dyaOrig="320">
          <v:shape id="_x0000_i1028" type="#_x0000_t75" style="width:20.65pt;height:15.65pt" o:ole="">
            <v:imagedata r:id="rId19" o:title=""/>
          </v:shape>
          <o:OLEObject Type="Embed" ProgID="Equation.3" ShapeID="_x0000_i1028" DrawAspect="Content" ObjectID="_1779278562" r:id="rId20"/>
        </w:object>
      </w:r>
      <w:r w:rsidRPr="006A4AE0">
        <w:rPr>
          <w:rStyle w:val="FontStyle106"/>
        </w:rPr>
        <w:t xml:space="preserve">  -   коэффициент дифференциации, установленный для Пензенской области на </w:t>
      </w:r>
      <w:r w:rsidR="004D34F6" w:rsidRPr="006A4AE0">
        <w:rPr>
          <w:rStyle w:val="FontStyle106"/>
        </w:rPr>
        <w:t>202</w:t>
      </w:r>
      <w:r w:rsidR="00847ACD" w:rsidRPr="006A4AE0">
        <w:rPr>
          <w:rStyle w:val="FontStyle106"/>
        </w:rPr>
        <w:t>4</w:t>
      </w:r>
      <w:r w:rsidRPr="006A4AE0">
        <w:rPr>
          <w:rStyle w:val="FontStyle106"/>
        </w:rPr>
        <w:t xml:space="preserve"> год в размере 1,007;</w:t>
      </w:r>
    </w:p>
    <w:p w:rsidR="00E35400" w:rsidRPr="006A4AE0" w:rsidRDefault="00E35400" w:rsidP="00E35400">
      <w:pPr>
        <w:shd w:val="clear" w:color="auto" w:fill="FFFFFF"/>
        <w:spacing w:before="120"/>
        <w:ind w:left="1702" w:hanging="851"/>
        <w:jc w:val="both"/>
        <w:rPr>
          <w:rStyle w:val="FontStyle106"/>
        </w:rPr>
      </w:pPr>
      <w:r w:rsidRPr="006A4AE0">
        <w:rPr>
          <w:position w:val="-10"/>
          <w:sz w:val="24"/>
          <w:szCs w:val="24"/>
        </w:rPr>
        <w:object w:dxaOrig="380" w:dyaOrig="360">
          <v:shape id="_x0000_i1029" type="#_x0000_t75" style="width:19.4pt;height:18.15pt" o:ole="">
            <v:imagedata r:id="rId21" o:title=""/>
          </v:shape>
          <o:OLEObject Type="Embed" ProgID="Equation.3" ShapeID="_x0000_i1029" DrawAspect="Content" ObjectID="_1779278563" r:id="rId22"/>
        </w:object>
      </w:r>
      <w:r w:rsidRPr="006A4AE0">
        <w:rPr>
          <w:rStyle w:val="FontStyle106"/>
        </w:rPr>
        <w:t xml:space="preserve">   -  доля заработной платы в стоимости </w:t>
      </w:r>
      <w:r w:rsidRPr="006A4AE0">
        <w:rPr>
          <w:rStyle w:val="FontStyle106"/>
          <w:i/>
          <w:lang w:val="en-US"/>
        </w:rPr>
        <w:t>i</w:t>
      </w:r>
      <w:r w:rsidRPr="006A4AE0">
        <w:rPr>
          <w:rStyle w:val="FontStyle106"/>
          <w:i/>
        </w:rPr>
        <w:t>-</w:t>
      </w:r>
      <w:r w:rsidRPr="006A4AE0">
        <w:rPr>
          <w:rStyle w:val="FontStyle106"/>
        </w:rPr>
        <w:t>той процедуры, к которой  применяется коэффициент дифференциации.</w:t>
      </w:r>
    </w:p>
    <w:p w:rsidR="00E35400" w:rsidRPr="006A4AE0" w:rsidRDefault="00E35400" w:rsidP="00E35400">
      <w:pPr>
        <w:pStyle w:val="af2"/>
        <w:shd w:val="clear" w:color="auto" w:fill="FFFFFF"/>
        <w:spacing w:before="120" w:after="0" w:line="240" w:lineRule="auto"/>
        <w:ind w:left="0" w:firstLine="851"/>
        <w:jc w:val="both"/>
        <w:rPr>
          <w:rStyle w:val="FontStyle106"/>
          <w:lang w:val="ru-RU"/>
        </w:rPr>
      </w:pPr>
      <w:r w:rsidRPr="006A4AE0">
        <w:rPr>
          <w:rStyle w:val="FontStyle106"/>
          <w:lang w:val="ru-RU"/>
        </w:rPr>
        <w:t>Значение доли заработной платы (</w:t>
      </w:r>
      <m:oMath>
        <m:sSubSup>
          <m:sSubSupPr>
            <m:ctrlPr>
              <w:rPr>
                <w:rFonts w:ascii="Cambria Math" w:hAnsi="Cambria Math"/>
                <w:i/>
              </w:rPr>
            </m:ctrlPr>
          </m:sSubSupPr>
          <m:e>
            <m:r>
              <w:rPr>
                <w:rFonts w:ascii="Cambria Math" w:hAnsi="Cambria Math"/>
                <w:lang w:val="ru-RU"/>
              </w:rPr>
              <m:t>Д</m:t>
            </m:r>
          </m:e>
          <m:sub>
            <m:r>
              <w:rPr>
                <w:rFonts w:ascii="Cambria Math" w:hAnsi="Cambria Math"/>
                <w:lang w:val="ru-RU"/>
              </w:rPr>
              <m:t>р</m:t>
            </m:r>
          </m:sub>
          <m:sup>
            <m:r>
              <w:rPr>
                <w:rFonts w:ascii="Cambria Math" w:hAnsi="Cambria Math"/>
              </w:rPr>
              <m:t>i</m:t>
            </m:r>
          </m:sup>
        </m:sSubSup>
      </m:oMath>
      <w:r w:rsidRPr="006A4AE0">
        <w:rPr>
          <w:rStyle w:val="FontStyle106"/>
          <w:lang w:val="ru-RU"/>
        </w:rPr>
        <w:t>) в составе тарифов на оплату услуг диализа представлено в приложении №20  к настоящему Тарифному соглашению.</w:t>
      </w:r>
    </w:p>
    <w:p w:rsidR="00E35400" w:rsidRPr="006A4AE0" w:rsidRDefault="00E35400" w:rsidP="00E35400">
      <w:pPr>
        <w:autoSpaceDE w:val="0"/>
        <w:autoSpaceDN w:val="0"/>
        <w:adjustRightInd w:val="0"/>
        <w:spacing w:before="120"/>
        <w:ind w:firstLine="851"/>
        <w:jc w:val="both"/>
        <w:rPr>
          <w:sz w:val="24"/>
          <w:szCs w:val="24"/>
        </w:rPr>
      </w:pPr>
      <w:r w:rsidRPr="006A4AE0">
        <w:rPr>
          <w:sz w:val="24"/>
          <w:szCs w:val="24"/>
        </w:rPr>
        <w:t>Тарифы за услугу - за проведение одной процедуры гемодиализа и за 1 день лечения (обмена) при проведении заместительной почечной терапии (ЗПТ) методом перитонеального диализа в амбулаторных условиях по поводу заболевания, применяемые, в том числе для осуществления межтерриториальных расчетов, представлены в приложении №20  к настоящему Тарифному соглашению.</w:t>
      </w:r>
    </w:p>
    <w:p w:rsidR="00E35400" w:rsidRPr="006A4AE0" w:rsidRDefault="00E35400" w:rsidP="00E35400">
      <w:pPr>
        <w:autoSpaceDE w:val="0"/>
        <w:autoSpaceDN w:val="0"/>
        <w:adjustRightInd w:val="0"/>
        <w:spacing w:before="360"/>
        <w:ind w:firstLine="851"/>
        <w:jc w:val="both"/>
        <w:rPr>
          <w:sz w:val="24"/>
          <w:szCs w:val="24"/>
        </w:rPr>
      </w:pPr>
      <w:r w:rsidRPr="006A4AE0">
        <w:rPr>
          <w:sz w:val="24"/>
          <w:szCs w:val="24"/>
        </w:rPr>
        <w:t>1.3.5. Тарифы на оплату за единицу объема первичной медико-санитарной помощи, оказываемой в амбулаторных условиях в неотложной форме, применяемые, в том числе для осуществления межтерриториальных расчетов.</w:t>
      </w:r>
    </w:p>
    <w:p w:rsidR="00E35400" w:rsidRPr="006A4AE0" w:rsidRDefault="00E35400" w:rsidP="00E35400">
      <w:pPr>
        <w:autoSpaceDE w:val="0"/>
        <w:autoSpaceDN w:val="0"/>
        <w:adjustRightInd w:val="0"/>
        <w:spacing w:before="120"/>
        <w:ind w:firstLine="851"/>
        <w:jc w:val="both"/>
        <w:rPr>
          <w:sz w:val="24"/>
          <w:szCs w:val="24"/>
        </w:rPr>
      </w:pPr>
      <w:r w:rsidRPr="006A4AE0">
        <w:rPr>
          <w:sz w:val="24"/>
          <w:szCs w:val="24"/>
        </w:rPr>
        <w:t xml:space="preserve">Исходя из нормативов объемов медицинской помощи и нормативов финансовых затрат на единицу объема медицинской помощи, установленных Территориальной программой ОМС на </w:t>
      </w:r>
      <w:r w:rsidR="004D34F6" w:rsidRPr="006A4AE0">
        <w:rPr>
          <w:sz w:val="24"/>
          <w:szCs w:val="24"/>
        </w:rPr>
        <w:t>202</w:t>
      </w:r>
      <w:r w:rsidR="00C311BA" w:rsidRPr="006A4AE0">
        <w:rPr>
          <w:sz w:val="24"/>
          <w:szCs w:val="24"/>
        </w:rPr>
        <w:t>4</w:t>
      </w:r>
      <w:r w:rsidRPr="006A4AE0">
        <w:rPr>
          <w:sz w:val="24"/>
          <w:szCs w:val="24"/>
        </w:rPr>
        <w:t xml:space="preserve"> год, определяется объем средств, направляемых на оплату медицинской помощи, оказываемой в амбулаторных условиях в неотложной форме медицинскими организациями, участвующими в реализации Территориальной программы ОМС на территории Пензенской области (ОС неотл), по следующей формуле:</w:t>
      </w:r>
    </w:p>
    <w:p w:rsidR="00E35400" w:rsidRPr="006A4AE0" w:rsidRDefault="00E35400" w:rsidP="00E35400">
      <w:pPr>
        <w:autoSpaceDE w:val="0"/>
        <w:autoSpaceDN w:val="0"/>
        <w:adjustRightInd w:val="0"/>
        <w:spacing w:before="120"/>
        <w:ind w:firstLine="851"/>
        <w:jc w:val="center"/>
        <w:rPr>
          <w:sz w:val="24"/>
          <w:szCs w:val="24"/>
        </w:rPr>
      </w:pPr>
    </w:p>
    <w:p w:rsidR="00E35400" w:rsidRPr="006A4AE0" w:rsidRDefault="00E35400" w:rsidP="00E35400">
      <w:pPr>
        <w:autoSpaceDE w:val="0"/>
        <w:autoSpaceDN w:val="0"/>
        <w:adjustRightInd w:val="0"/>
        <w:jc w:val="center"/>
        <w:rPr>
          <w:sz w:val="24"/>
          <w:szCs w:val="24"/>
        </w:rPr>
      </w:pPr>
      <w:r w:rsidRPr="006A4AE0">
        <w:rPr>
          <w:position w:val="-12"/>
          <w:sz w:val="24"/>
          <w:szCs w:val="24"/>
        </w:rPr>
        <w:object w:dxaOrig="4959" w:dyaOrig="380">
          <v:shape id="_x0000_i1030" type="#_x0000_t75" style="width:248.55pt;height:18.8pt" o:ole="">
            <v:imagedata r:id="rId23" o:title=""/>
          </v:shape>
          <o:OLEObject Type="Embed" ProgID="Equation.3" ShapeID="_x0000_i1030" DrawAspect="Content" ObjectID="_1779278564" r:id="rId24"/>
        </w:object>
      </w:r>
      <w:r w:rsidRPr="006A4AE0">
        <w:rPr>
          <w:sz w:val="24"/>
          <w:szCs w:val="24"/>
        </w:rPr>
        <w:t xml:space="preserve">   , где:</w:t>
      </w:r>
    </w:p>
    <w:p w:rsidR="00E35400" w:rsidRPr="006A4AE0" w:rsidRDefault="00E35400" w:rsidP="00E35400">
      <w:pPr>
        <w:autoSpaceDE w:val="0"/>
        <w:autoSpaceDN w:val="0"/>
        <w:adjustRightInd w:val="0"/>
        <w:jc w:val="center"/>
        <w:rPr>
          <w:sz w:val="24"/>
          <w:szCs w:val="24"/>
        </w:rPr>
      </w:pPr>
    </w:p>
    <w:p w:rsidR="00E35400" w:rsidRPr="006A4AE0" w:rsidRDefault="00E35400" w:rsidP="00E35400">
      <w:pPr>
        <w:pStyle w:val="Style52"/>
        <w:widowControl/>
        <w:spacing w:before="120" w:line="240" w:lineRule="auto"/>
        <w:ind w:left="1843" w:hanging="992"/>
        <w:jc w:val="both"/>
        <w:rPr>
          <w:rStyle w:val="FontStyle106"/>
        </w:rPr>
      </w:pPr>
      <w:r w:rsidRPr="006A4AE0">
        <w:rPr>
          <w:position w:val="-12"/>
        </w:rPr>
        <w:object w:dxaOrig="859" w:dyaOrig="360">
          <v:shape id="_x0000_i1031" type="#_x0000_t75" style="width:42.55pt;height:18.15pt" o:ole="">
            <v:imagedata r:id="rId25" o:title=""/>
          </v:shape>
          <o:OLEObject Type="Embed" ProgID="Equation.3" ShapeID="_x0000_i1031" DrawAspect="Content" ObjectID="_1779278565" r:id="rId26"/>
        </w:object>
      </w:r>
      <w:r w:rsidRPr="006A4AE0">
        <w:t xml:space="preserve"> - </w:t>
      </w:r>
      <w:r w:rsidRPr="006A4AE0">
        <w:rPr>
          <w:rStyle w:val="FontStyle106"/>
        </w:rPr>
        <w:t>норматив объема медицинской помощи, оказанной в амбулаторных условиях в неотложной форме,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w:t>
      </w:r>
      <w:r w:rsidR="008E47D0" w:rsidRPr="006A4AE0">
        <w:rPr>
          <w:rStyle w:val="FontStyle106"/>
        </w:rPr>
        <w:t>;</w:t>
      </w:r>
    </w:p>
    <w:p w:rsidR="00E35400" w:rsidRPr="006A4AE0" w:rsidRDefault="00E35400" w:rsidP="00E35400">
      <w:pPr>
        <w:pStyle w:val="Style52"/>
        <w:widowControl/>
        <w:spacing w:before="120" w:line="240" w:lineRule="auto"/>
        <w:ind w:left="1843" w:hanging="992"/>
        <w:jc w:val="both"/>
        <w:rPr>
          <w:rStyle w:val="FontStyle106"/>
        </w:rPr>
      </w:pPr>
      <w:r w:rsidRPr="006A4AE0">
        <w:rPr>
          <w:position w:val="-12"/>
        </w:rPr>
        <w:object w:dxaOrig="999" w:dyaOrig="360">
          <v:shape id="_x0000_i1032" type="#_x0000_t75" style="width:50.1pt;height:18.15pt" o:ole="">
            <v:imagedata r:id="rId27" o:title=""/>
          </v:shape>
          <o:OLEObject Type="Embed" ProgID="Equation.3" ShapeID="_x0000_i1032" DrawAspect="Content" ObjectID="_1779278566" r:id="rId28"/>
        </w:object>
      </w:r>
      <w:r w:rsidRPr="006A4AE0">
        <w:rPr>
          <w:rStyle w:val="FontStyle106"/>
        </w:rPr>
        <w:t xml:space="preserve"> –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w:t>
      </w:r>
    </w:p>
    <w:p w:rsidR="00E35400" w:rsidRPr="006A4AE0" w:rsidRDefault="00E35400" w:rsidP="00E35400">
      <w:pPr>
        <w:pStyle w:val="Style52"/>
        <w:widowControl/>
        <w:spacing w:before="120" w:line="240" w:lineRule="auto"/>
        <w:ind w:left="1843" w:hanging="992"/>
        <w:jc w:val="both"/>
        <w:rPr>
          <w:rStyle w:val="FontStyle106"/>
        </w:rPr>
      </w:pPr>
      <w:r w:rsidRPr="006A4AE0">
        <w:rPr>
          <w:position w:val="-12"/>
        </w:rPr>
        <w:object w:dxaOrig="1160" w:dyaOrig="360">
          <v:shape id="_x0000_i1033" type="#_x0000_t75" style="width:57.6pt;height:18.15pt" o:ole="">
            <v:imagedata r:id="rId29" o:title=""/>
          </v:shape>
          <o:OLEObject Type="Embed" ProgID="Equation.3" ShapeID="_x0000_i1033" DrawAspect="Content" ObjectID="_1779278567" r:id="rId30"/>
        </w:object>
      </w:r>
      <w:r w:rsidRPr="006A4AE0">
        <w:rPr>
          <w:rStyle w:val="FontStyle106"/>
        </w:rPr>
        <w:t xml:space="preserve"> - размер средств, направляемых на оплату медицинской помощи, оказываемой в амбулаторных условиях в неотложной форме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E35400" w:rsidRPr="006A4AE0" w:rsidRDefault="00E35400" w:rsidP="00E35400">
      <w:pPr>
        <w:pStyle w:val="Style52"/>
        <w:widowControl/>
        <w:spacing w:before="120" w:line="240" w:lineRule="auto"/>
        <w:ind w:left="1843" w:hanging="992"/>
        <w:jc w:val="both"/>
        <w:rPr>
          <w:rStyle w:val="FontStyle106"/>
        </w:rPr>
      </w:pPr>
      <w:r w:rsidRPr="006A4AE0">
        <w:rPr>
          <w:position w:val="-12"/>
        </w:rPr>
        <w:object w:dxaOrig="340" w:dyaOrig="360">
          <v:shape id="_x0000_i1034" type="#_x0000_t75" style="width:16.9pt;height:18.15pt" o:ole="">
            <v:imagedata r:id="rId31" o:title=""/>
          </v:shape>
          <o:OLEObject Type="Embed" ProgID="Equation.3" ShapeID="_x0000_i1034" DrawAspect="Content" ObjectID="_1779278568" r:id="rId32"/>
        </w:object>
      </w:r>
      <w:r w:rsidRPr="006A4AE0">
        <w:t xml:space="preserve">    </w:t>
      </w:r>
      <w:r w:rsidRPr="006A4AE0">
        <w:rPr>
          <w:rStyle w:val="FontStyle106"/>
        </w:rPr>
        <w:t>–   численность застрахованного населения на территории Пензенской об</w:t>
      </w:r>
      <w:r w:rsidR="004B33AA" w:rsidRPr="006A4AE0">
        <w:rPr>
          <w:rStyle w:val="FontStyle106"/>
        </w:rPr>
        <w:t>ласти по состоянию на 01.01.202</w:t>
      </w:r>
      <w:r w:rsidR="00C117B6" w:rsidRPr="006A4AE0">
        <w:rPr>
          <w:rStyle w:val="FontStyle106"/>
        </w:rPr>
        <w:t>3</w:t>
      </w:r>
      <w:r w:rsidRPr="006A4AE0">
        <w:rPr>
          <w:rStyle w:val="FontStyle106"/>
        </w:rPr>
        <w:t>.</w:t>
      </w:r>
    </w:p>
    <w:p w:rsidR="00E35400" w:rsidRPr="006A4AE0" w:rsidRDefault="00E35400" w:rsidP="00E35400">
      <w:pPr>
        <w:spacing w:before="120"/>
        <w:ind w:firstLine="851"/>
        <w:jc w:val="both"/>
        <w:rPr>
          <w:sz w:val="24"/>
          <w:szCs w:val="24"/>
        </w:rPr>
      </w:pPr>
      <w:r w:rsidRPr="006A4AE0">
        <w:rPr>
          <w:sz w:val="24"/>
          <w:szCs w:val="24"/>
        </w:rPr>
        <w:t>Исходя из (</w:t>
      </w:r>
      <w:r w:rsidRPr="006A4AE0">
        <w:rPr>
          <w:position w:val="-12"/>
          <w:sz w:val="24"/>
          <w:szCs w:val="24"/>
        </w:rPr>
        <w:object w:dxaOrig="900" w:dyaOrig="380">
          <v:shape id="_x0000_i1035" type="#_x0000_t75" style="width:45.7pt;height:18.8pt" o:ole="">
            <v:imagedata r:id="rId33" o:title=""/>
          </v:shape>
          <o:OLEObject Type="Embed" ProgID="Equation.3" ShapeID="_x0000_i1035" DrawAspect="Content" ObjectID="_1779278569" r:id="rId34"/>
        </w:object>
      </w:r>
      <w:r w:rsidRPr="006A4AE0">
        <w:rPr>
          <w:sz w:val="24"/>
          <w:szCs w:val="24"/>
        </w:rPr>
        <w:t xml:space="preserve">) объема средств, направляемых на оплату медицинской помощи в неотложной форме медицинским организациям, участвующим в реализации Территориальной программы ОМС на территории Пензенской области в </w:t>
      </w:r>
      <w:r w:rsidR="004D34F6" w:rsidRPr="006A4AE0">
        <w:rPr>
          <w:sz w:val="24"/>
          <w:szCs w:val="24"/>
        </w:rPr>
        <w:t>202</w:t>
      </w:r>
      <w:r w:rsidR="00FB1DC2" w:rsidRPr="006A4AE0">
        <w:rPr>
          <w:sz w:val="24"/>
          <w:szCs w:val="24"/>
        </w:rPr>
        <w:t>4</w:t>
      </w:r>
      <w:r w:rsidRPr="006A4AE0">
        <w:rPr>
          <w:sz w:val="24"/>
          <w:szCs w:val="24"/>
        </w:rPr>
        <w:t xml:space="preserve"> году, определяется Базовый норматив финансовых затрат на  одно посещение в неотложной форме </w:t>
      </w:r>
      <w:r w:rsidR="00FC0D0F" w:rsidRPr="006A4AE0">
        <w:rPr>
          <w:sz w:val="24"/>
          <w:szCs w:val="24"/>
        </w:rPr>
        <w:t xml:space="preserve">         </w:t>
      </w:r>
      <w:r w:rsidRPr="006A4AE0">
        <w:rPr>
          <w:sz w:val="24"/>
          <w:szCs w:val="24"/>
        </w:rPr>
        <w:t>(</w:t>
      </w:r>
      <w:r w:rsidRPr="006A4AE0">
        <w:rPr>
          <w:position w:val="-12"/>
          <w:sz w:val="24"/>
          <w:szCs w:val="24"/>
        </w:rPr>
        <w:object w:dxaOrig="1240" w:dyaOrig="380">
          <v:shape id="_x0000_i1036" type="#_x0000_t75" style="width:62pt;height:18.8pt" o:ole="">
            <v:imagedata r:id="rId35" o:title=""/>
          </v:shape>
          <o:OLEObject Type="Embed" ProgID="Equation.3" ShapeID="_x0000_i1036" DrawAspect="Content" ObjectID="_1779278570" r:id="rId36"/>
        </w:object>
      </w:r>
      <w:r w:rsidRPr="006A4AE0">
        <w:rPr>
          <w:sz w:val="24"/>
          <w:szCs w:val="24"/>
        </w:rPr>
        <w:t>) по следующей формуле:</w:t>
      </w:r>
    </w:p>
    <w:p w:rsidR="00E35400" w:rsidRPr="006A4AE0" w:rsidRDefault="00E35400" w:rsidP="00E35400">
      <w:pPr>
        <w:autoSpaceDE w:val="0"/>
        <w:autoSpaceDN w:val="0"/>
        <w:adjustRightInd w:val="0"/>
        <w:spacing w:before="240" w:after="120"/>
        <w:jc w:val="center"/>
        <w:rPr>
          <w:sz w:val="24"/>
          <w:szCs w:val="24"/>
        </w:rPr>
      </w:pPr>
      <w:r w:rsidRPr="006A4AE0">
        <w:rPr>
          <w:position w:val="-30"/>
          <w:sz w:val="24"/>
          <w:szCs w:val="24"/>
        </w:rPr>
        <w:object w:dxaOrig="3560" w:dyaOrig="680">
          <v:shape id="_x0000_i1037" type="#_x0000_t75" style="width:178.45pt;height:33.8pt" o:ole="">
            <v:imagedata r:id="rId37" o:title=""/>
          </v:shape>
          <o:OLEObject Type="Embed" ProgID="Equation.3" ShapeID="_x0000_i1037" DrawAspect="Content" ObjectID="_1779278571" r:id="rId38"/>
        </w:object>
      </w:r>
      <w:r w:rsidRPr="006A4AE0">
        <w:rPr>
          <w:rFonts w:ascii="Cambria Math" w:hAnsi="Cambria Math"/>
          <w:sz w:val="24"/>
          <w:szCs w:val="24"/>
        </w:rPr>
        <w:fldChar w:fldCharType="begin"/>
      </w:r>
      <w:r w:rsidRPr="006A4AE0">
        <w:rPr>
          <w:rFonts w:ascii="Cambria Math" w:hAnsi="Cambria Math"/>
          <w:sz w:val="24"/>
          <w:szCs w:val="24"/>
        </w:rPr>
        <w:instrText xml:space="preserve"> QUOTE </w:instrText>
      </w:r>
      <m:oMath>
        <m:sSubSup>
          <m:sSubSupPr>
            <m:ctrlPr>
              <w:rPr>
                <w:rFonts w:ascii="Cambria Math" w:hAnsi="Cambria Math"/>
                <w:i/>
                <w:sz w:val="24"/>
                <w:szCs w:val="24"/>
              </w:rPr>
            </m:ctrlPr>
          </m:sSubSupPr>
          <m:e>
            <m:r>
              <m:rPr>
                <m:sty m:val="p"/>
              </m:rPr>
              <w:rPr>
                <w:rFonts w:ascii="Cambria Math" w:hAnsi="Cambria Math"/>
                <w:sz w:val="24"/>
                <w:szCs w:val="24"/>
              </w:rPr>
              <m:t>Б</m:t>
            </m:r>
          </m:e>
          <m:sub>
            <m:r>
              <m:rPr>
                <m:sty m:val="p"/>
              </m:rPr>
              <w:rPr>
                <w:rFonts w:ascii="Cambria Math" w:hAnsi="Cambria Math"/>
                <w:sz w:val="24"/>
                <w:szCs w:val="24"/>
              </w:rPr>
              <m:t>НЕОТЛ</m:t>
            </m:r>
          </m:sub>
          <m:sup>
            <m:r>
              <m:rPr>
                <m:sty m:val="p"/>
              </m:rPr>
              <w:rPr>
                <w:rFonts w:ascii="Cambria Math" w:hAnsi="Cambria Math"/>
                <w:sz w:val="24"/>
                <w:szCs w:val="24"/>
              </w:rPr>
              <m:t>СТ</m:t>
            </m:r>
          </m:sup>
        </m:sSubSup>
      </m:oMath>
      <w:r w:rsidRPr="006A4AE0">
        <w:rPr>
          <w:rFonts w:ascii="Cambria Math" w:hAnsi="Cambria Math"/>
          <w:sz w:val="24"/>
          <w:szCs w:val="24"/>
        </w:rPr>
        <w:instrText xml:space="preserve"> </w:instrText>
      </w:r>
      <w:r w:rsidRPr="006A4AE0">
        <w:rPr>
          <w:rFonts w:ascii="Cambria Math" w:hAnsi="Cambria Math"/>
          <w:sz w:val="24"/>
          <w:szCs w:val="24"/>
        </w:rPr>
        <w:fldChar w:fldCharType="end"/>
      </w:r>
      <w:r w:rsidRPr="006A4AE0">
        <w:rPr>
          <w:rFonts w:ascii="Cambria Math" w:hAnsi="Cambria Math"/>
          <w:i/>
          <w:sz w:val="24"/>
          <w:szCs w:val="24"/>
        </w:rPr>
        <w:t xml:space="preserve">, </w:t>
      </w:r>
      <w:r w:rsidRPr="006A4AE0">
        <w:rPr>
          <w:sz w:val="24"/>
          <w:szCs w:val="24"/>
        </w:rPr>
        <w:t>где:</w:t>
      </w:r>
    </w:p>
    <w:p w:rsidR="00E35400" w:rsidRPr="006A4AE0" w:rsidRDefault="00E35400" w:rsidP="00E35400">
      <w:pPr>
        <w:pStyle w:val="Style52"/>
        <w:widowControl/>
        <w:spacing w:before="120" w:line="240" w:lineRule="auto"/>
        <w:ind w:left="1843" w:hanging="992"/>
        <w:jc w:val="both"/>
        <w:rPr>
          <w:rStyle w:val="FontStyle106"/>
        </w:rPr>
      </w:pPr>
      <w:r w:rsidRPr="006A4AE0">
        <w:rPr>
          <w:position w:val="-12"/>
        </w:rPr>
        <w:object w:dxaOrig="900" w:dyaOrig="360">
          <v:shape id="_x0000_i1038" type="#_x0000_t75" style="width:45.7pt;height:18.15pt" o:ole="">
            <v:imagedata r:id="rId39" o:title=""/>
          </v:shape>
          <o:OLEObject Type="Embed" ProgID="Equation.3" ShapeID="_x0000_i1038" DrawAspect="Content" ObjectID="_1779278572" r:id="rId40"/>
        </w:object>
      </w:r>
      <w:r w:rsidRPr="006A4AE0">
        <w:t xml:space="preserve"> -</w:t>
      </w:r>
      <w:r w:rsidRPr="006A4AE0">
        <w:rPr>
          <w:rStyle w:val="FontStyle106"/>
        </w:rPr>
        <w:t xml:space="preserve">размер средств, направляемых на оплату медицинской помощи, оказываемой в амбулаторных условиях в неотложной форме медицинскими организациями, участвующими в реализации Территориальной программы ОМС </w:t>
      </w:r>
      <w:r w:rsidRPr="006A4AE0">
        <w:t xml:space="preserve">на территории </w:t>
      </w:r>
      <w:r w:rsidRPr="006A4AE0">
        <w:rPr>
          <w:rStyle w:val="FontStyle106"/>
        </w:rPr>
        <w:t xml:space="preserve">Пензенской области в </w:t>
      </w:r>
      <w:r w:rsidR="004D34F6" w:rsidRPr="006A4AE0">
        <w:rPr>
          <w:rStyle w:val="FontStyle106"/>
        </w:rPr>
        <w:t>202</w:t>
      </w:r>
      <w:r w:rsidR="00FB1DC2" w:rsidRPr="006A4AE0">
        <w:rPr>
          <w:rStyle w:val="FontStyle106"/>
        </w:rPr>
        <w:t>4</w:t>
      </w:r>
      <w:r w:rsidRPr="006A4AE0">
        <w:rPr>
          <w:rStyle w:val="FontStyle106"/>
        </w:rPr>
        <w:t xml:space="preserve"> году;</w:t>
      </w:r>
    </w:p>
    <w:p w:rsidR="00E35400" w:rsidRPr="006A4AE0" w:rsidRDefault="00E35400" w:rsidP="00E35400">
      <w:pPr>
        <w:pStyle w:val="Style52"/>
        <w:widowControl/>
        <w:spacing w:before="120" w:line="240" w:lineRule="auto"/>
        <w:ind w:left="1843" w:hanging="992"/>
        <w:jc w:val="both"/>
        <w:rPr>
          <w:rStyle w:val="FontStyle106"/>
        </w:rPr>
      </w:pPr>
      <w:r w:rsidRPr="006A4AE0">
        <w:rPr>
          <w:position w:val="-10"/>
        </w:rPr>
        <w:object w:dxaOrig="520" w:dyaOrig="340">
          <v:shape id="_x0000_i1039" type="#_x0000_t75" style="width:25.65pt;height:16.9pt" o:ole="">
            <v:imagedata r:id="rId41" o:title=""/>
          </v:shape>
          <o:OLEObject Type="Embed" ProgID="Equation.3" ShapeID="_x0000_i1039" DrawAspect="Content" ObjectID="_1779278573" r:id="rId42"/>
        </w:object>
      </w:r>
      <w:r w:rsidRPr="006A4AE0">
        <w:t xml:space="preserve">  -  </w:t>
      </w:r>
      <w:r w:rsidRPr="006A4AE0">
        <w:rPr>
          <w:rStyle w:val="FontStyle106"/>
        </w:rPr>
        <w:t>объем медицинской помощи, предоставляемой в амбулаторных условиях в неотложной форме лицам, застрахованным на территории Пензенской области, в медицинских организациях, расположенных за пределами Пензенской области (в рамках межтерриториальных расчетов);</w:t>
      </w:r>
    </w:p>
    <w:p w:rsidR="00E35400" w:rsidRPr="006A4AE0" w:rsidRDefault="00E35400" w:rsidP="00E35400">
      <w:pPr>
        <w:spacing w:before="120"/>
        <w:ind w:firstLine="851"/>
        <w:jc w:val="both"/>
        <w:rPr>
          <w:sz w:val="24"/>
          <w:szCs w:val="24"/>
        </w:rPr>
      </w:pPr>
      <w:r w:rsidRPr="006A4AE0">
        <w:rPr>
          <w:sz w:val="24"/>
          <w:szCs w:val="24"/>
        </w:rPr>
        <w:t>Базов</w:t>
      </w:r>
      <w:r w:rsidR="00475B00" w:rsidRPr="006A4AE0">
        <w:rPr>
          <w:sz w:val="24"/>
          <w:szCs w:val="24"/>
        </w:rPr>
        <w:t>ый</w:t>
      </w:r>
      <w:r w:rsidRPr="006A4AE0">
        <w:rPr>
          <w:sz w:val="24"/>
          <w:szCs w:val="24"/>
        </w:rPr>
        <w:t xml:space="preserve">  норматив финансовых затрат </w:t>
      </w:r>
      <w:r w:rsidR="00475B00" w:rsidRPr="006A4AE0">
        <w:rPr>
          <w:sz w:val="24"/>
          <w:szCs w:val="24"/>
        </w:rPr>
        <w:t xml:space="preserve"> (базовая ставка) </w:t>
      </w:r>
      <w:r w:rsidRPr="006A4AE0">
        <w:rPr>
          <w:sz w:val="24"/>
          <w:szCs w:val="24"/>
        </w:rPr>
        <w:t xml:space="preserve">на оплату одного посещения в неотложной форме составляет </w:t>
      </w:r>
      <w:r w:rsidR="00EC6BA6" w:rsidRPr="006A4AE0">
        <w:rPr>
          <w:sz w:val="24"/>
          <w:szCs w:val="24"/>
        </w:rPr>
        <w:t>840,95</w:t>
      </w:r>
      <w:r w:rsidR="00C54B85" w:rsidRPr="006A4AE0">
        <w:rPr>
          <w:sz w:val="24"/>
          <w:szCs w:val="24"/>
        </w:rPr>
        <w:t xml:space="preserve"> </w:t>
      </w:r>
      <w:r w:rsidRPr="006A4AE0">
        <w:rPr>
          <w:sz w:val="24"/>
          <w:szCs w:val="24"/>
        </w:rPr>
        <w:t xml:space="preserve"> руб. на </w:t>
      </w:r>
      <w:r w:rsidR="004D34F6" w:rsidRPr="006A4AE0">
        <w:rPr>
          <w:sz w:val="24"/>
          <w:szCs w:val="24"/>
        </w:rPr>
        <w:t>202</w:t>
      </w:r>
      <w:r w:rsidR="00EC6BA6" w:rsidRPr="006A4AE0">
        <w:rPr>
          <w:sz w:val="24"/>
          <w:szCs w:val="24"/>
        </w:rPr>
        <w:t>4</w:t>
      </w:r>
      <w:r w:rsidRPr="006A4AE0">
        <w:rPr>
          <w:sz w:val="24"/>
          <w:szCs w:val="24"/>
        </w:rPr>
        <w:t xml:space="preserve"> год.</w:t>
      </w:r>
    </w:p>
    <w:p w:rsidR="00E35400" w:rsidRPr="006A4AE0" w:rsidRDefault="00E35400" w:rsidP="00E35400">
      <w:pPr>
        <w:spacing w:before="120"/>
        <w:ind w:firstLine="851"/>
        <w:jc w:val="both"/>
        <w:rPr>
          <w:sz w:val="24"/>
          <w:szCs w:val="24"/>
        </w:rPr>
      </w:pPr>
      <w:r w:rsidRPr="006A4AE0">
        <w:rPr>
          <w:sz w:val="24"/>
          <w:szCs w:val="24"/>
        </w:rPr>
        <w:t>При установлении тарифов на одно посещение в неотложной форме по видам неотложной медицинской помощи  к Базовому нормативу финансовых затрат  (</w:t>
      </w:r>
      <w:r w:rsidRPr="006A4AE0">
        <w:rPr>
          <w:position w:val="-12"/>
          <w:sz w:val="24"/>
          <w:szCs w:val="24"/>
        </w:rPr>
        <w:object w:dxaOrig="1240" w:dyaOrig="380">
          <v:shape id="_x0000_i1040" type="#_x0000_t75" style="width:62pt;height:18.8pt" o:ole="">
            <v:imagedata r:id="rId35" o:title=""/>
          </v:shape>
          <o:OLEObject Type="Embed" ProgID="Equation.3" ShapeID="_x0000_i1040" DrawAspect="Content" ObjectID="_1779278574" r:id="rId43"/>
        </w:object>
      </w:r>
      <w:r w:rsidRPr="006A4AE0">
        <w:rPr>
          <w:sz w:val="24"/>
          <w:szCs w:val="24"/>
        </w:rPr>
        <w:t>) применяются относительные коэффициенты стоимости одного посещения, представленные в приложении №21 к настоящему Тарифному соглашению.</w:t>
      </w:r>
    </w:p>
    <w:p w:rsidR="00E35400" w:rsidRPr="006A4AE0" w:rsidRDefault="00E35400" w:rsidP="00E35400">
      <w:pPr>
        <w:ind w:firstLine="851"/>
        <w:jc w:val="both"/>
        <w:rPr>
          <w:bCs/>
          <w:spacing w:val="-2"/>
          <w:sz w:val="24"/>
          <w:szCs w:val="24"/>
        </w:rPr>
      </w:pPr>
      <w:r w:rsidRPr="006A4AE0">
        <w:rPr>
          <w:bCs/>
          <w:sz w:val="24"/>
          <w:szCs w:val="24"/>
        </w:rPr>
        <w:t>Тарифы за единицу объема  первичной медико-санитарной помощи, оказываемой в амбулаторных условиях в неотложной форме, применяемые, в том числе для осуществления межтерриториальных расчетов</w:t>
      </w:r>
      <w:r w:rsidRPr="006A4AE0">
        <w:rPr>
          <w:sz w:val="24"/>
          <w:szCs w:val="24"/>
        </w:rPr>
        <w:t>, представлены в приложении №21 к настоящему Тарифному соглашению</w:t>
      </w:r>
      <w:r w:rsidRPr="006A4AE0">
        <w:rPr>
          <w:bCs/>
          <w:spacing w:val="-2"/>
          <w:sz w:val="24"/>
          <w:szCs w:val="24"/>
        </w:rPr>
        <w:t>».</w:t>
      </w:r>
    </w:p>
    <w:p w:rsidR="00E35400" w:rsidRPr="006A4AE0" w:rsidRDefault="00E35400" w:rsidP="002662A9">
      <w:pPr>
        <w:widowControl w:val="0"/>
        <w:shd w:val="clear" w:color="auto" w:fill="FFFFFF"/>
        <w:autoSpaceDE w:val="0"/>
        <w:autoSpaceDN w:val="0"/>
        <w:adjustRightInd w:val="0"/>
        <w:spacing w:before="240"/>
        <w:ind w:firstLine="851"/>
        <w:jc w:val="both"/>
        <w:rPr>
          <w:sz w:val="24"/>
          <w:szCs w:val="24"/>
        </w:rPr>
      </w:pPr>
      <w:r w:rsidRPr="006A4AE0">
        <w:rPr>
          <w:sz w:val="24"/>
          <w:szCs w:val="24"/>
        </w:rPr>
        <w:t xml:space="preserve">1.3.6.  Тарифы на оплату посещений с иными целями, обращений в связи с заболеваниями, при оказании медицинской помощи медицинскими организациями, не имеющими прикрепившихся к медицинской организации застрахованных лиц, и тарифы, применяемые, в том числе для </w:t>
      </w:r>
      <w:r w:rsidR="00475B00" w:rsidRPr="006A4AE0">
        <w:rPr>
          <w:sz w:val="24"/>
          <w:szCs w:val="24"/>
        </w:rPr>
        <w:t xml:space="preserve">межучрежденческих и </w:t>
      </w:r>
      <w:r w:rsidRPr="006A4AE0">
        <w:rPr>
          <w:sz w:val="24"/>
          <w:szCs w:val="24"/>
        </w:rPr>
        <w:t xml:space="preserve">межтерриториальных расчетов, рассчитываются в следующем порядке. </w:t>
      </w:r>
    </w:p>
    <w:p w:rsidR="00E35400" w:rsidRPr="006A4AE0" w:rsidRDefault="00E35400" w:rsidP="00E35400">
      <w:pPr>
        <w:widowControl w:val="0"/>
        <w:shd w:val="clear" w:color="auto" w:fill="FFFFFF"/>
        <w:autoSpaceDE w:val="0"/>
        <w:autoSpaceDN w:val="0"/>
        <w:adjustRightInd w:val="0"/>
        <w:spacing w:before="120"/>
        <w:ind w:firstLine="851"/>
        <w:contextualSpacing/>
        <w:jc w:val="both"/>
        <w:rPr>
          <w:sz w:val="24"/>
          <w:szCs w:val="24"/>
        </w:rPr>
      </w:pPr>
      <w:r w:rsidRPr="006A4AE0">
        <w:rPr>
          <w:sz w:val="24"/>
          <w:szCs w:val="24"/>
        </w:rPr>
        <w:t xml:space="preserve">Исходя из </w:t>
      </w:r>
      <w:r w:rsidR="001E647E" w:rsidRPr="006A4AE0">
        <w:rPr>
          <w:sz w:val="24"/>
          <w:szCs w:val="24"/>
        </w:rPr>
        <w:t xml:space="preserve">объема средств на оплату </w:t>
      </w:r>
      <w:r w:rsidRPr="006A4AE0">
        <w:rPr>
          <w:sz w:val="24"/>
          <w:szCs w:val="24"/>
        </w:rPr>
        <w:t xml:space="preserve"> медицинской помощи, предоставляемой в амбулаторных условиях медицинскими организациями, участвующими в реализации территориальной программы ОМС на территории Пензенской области, определяется средняя стоимость одного посещения с профилактической  и иными целями и по поводу заболевания  (</w:t>
      </w:r>
      <w:r w:rsidRPr="006A4AE0">
        <w:rPr>
          <w:position w:val="-12"/>
          <w:sz w:val="24"/>
          <w:szCs w:val="24"/>
        </w:rPr>
        <w:object w:dxaOrig="560" w:dyaOrig="380">
          <v:shape id="_x0000_i1041" type="#_x0000_t75" style="width:27.55pt;height:18.8pt" o:ole="">
            <v:imagedata r:id="rId44" o:title=""/>
          </v:shape>
          <o:OLEObject Type="Embed" ProgID="Equation.3" ShapeID="_x0000_i1041" DrawAspect="Content" ObjectID="_1779278575" r:id="rId45"/>
        </w:object>
      </w:r>
      <w:r w:rsidRPr="006A4AE0">
        <w:rPr>
          <w:sz w:val="24"/>
          <w:szCs w:val="24"/>
        </w:rPr>
        <w:t>) по следующей формуле:</w:t>
      </w:r>
    </w:p>
    <w:p w:rsidR="00822704" w:rsidRPr="006A4AE0" w:rsidRDefault="005501E1" w:rsidP="002F3F3A">
      <w:pPr>
        <w:widowControl w:val="0"/>
        <w:shd w:val="clear" w:color="auto" w:fill="FFFFFF"/>
        <w:autoSpaceDE w:val="0"/>
        <w:autoSpaceDN w:val="0"/>
        <w:adjustRightInd w:val="0"/>
        <w:spacing w:before="240"/>
        <w:ind w:hanging="426"/>
        <w:jc w:val="center"/>
        <w:rPr>
          <w:sz w:val="24"/>
          <w:szCs w:val="24"/>
        </w:rPr>
      </w:pPr>
      <w:r w:rsidRPr="006A4AE0">
        <w:rPr>
          <w:position w:val="-32"/>
          <w:sz w:val="24"/>
          <w:szCs w:val="24"/>
        </w:rPr>
        <w:object w:dxaOrig="9980" w:dyaOrig="760">
          <v:shape id="_x0000_i1042" type="#_x0000_t75" style="width:499.6pt;height:38.2pt" o:ole="">
            <v:imagedata r:id="rId46" o:title=""/>
          </v:shape>
          <o:OLEObject Type="Embed" ProgID="Equation.3" ShapeID="_x0000_i1042" DrawAspect="Content" ObjectID="_1779278576" r:id="rId47"/>
        </w:object>
      </w:r>
      <w:r w:rsidR="00822704" w:rsidRPr="006A4AE0">
        <w:rPr>
          <w:sz w:val="24"/>
          <w:szCs w:val="24"/>
        </w:rPr>
        <w:t>, где:</w:t>
      </w:r>
    </w:p>
    <w:p w:rsidR="00E35400" w:rsidRPr="006A4AE0" w:rsidRDefault="001E647E" w:rsidP="000417DE">
      <w:pPr>
        <w:widowControl w:val="0"/>
        <w:shd w:val="clear" w:color="auto" w:fill="FFFFFF"/>
        <w:autoSpaceDE w:val="0"/>
        <w:autoSpaceDN w:val="0"/>
        <w:adjustRightInd w:val="0"/>
        <w:spacing w:before="120"/>
        <w:ind w:left="1418" w:hanging="1418"/>
        <w:jc w:val="both"/>
        <w:rPr>
          <w:sz w:val="24"/>
          <w:szCs w:val="24"/>
        </w:rPr>
      </w:pPr>
      <w:r w:rsidRPr="006A4AE0">
        <w:rPr>
          <w:position w:val="-10"/>
        </w:rPr>
        <w:object w:dxaOrig="720" w:dyaOrig="340">
          <v:shape id="_x0000_i1043" type="#_x0000_t75" style="width:36.3pt;height:16.9pt" o:ole="">
            <v:imagedata r:id="rId48" o:title=""/>
          </v:shape>
          <o:OLEObject Type="Embed" ProgID="Equation.3" ShapeID="_x0000_i1043" DrawAspect="Content" ObjectID="_1779278577" r:id="rId49"/>
        </w:object>
      </w:r>
      <w:r w:rsidRPr="006A4AE0">
        <w:rPr>
          <w:sz w:val="24"/>
          <w:szCs w:val="24"/>
        </w:rPr>
        <w:t xml:space="preserve"> </w:t>
      </w:r>
      <w:r w:rsidR="000417DE" w:rsidRPr="006A4AE0">
        <w:rPr>
          <w:sz w:val="24"/>
          <w:szCs w:val="24"/>
        </w:rPr>
        <w:t xml:space="preserve">        </w:t>
      </w:r>
      <w:r w:rsidR="00B25600" w:rsidRPr="006A4AE0">
        <w:rPr>
          <w:sz w:val="24"/>
          <w:szCs w:val="24"/>
        </w:rPr>
        <w:t>-</w:t>
      </w:r>
      <w:r w:rsidR="00E35400" w:rsidRPr="006A4AE0">
        <w:rPr>
          <w:sz w:val="24"/>
          <w:szCs w:val="24"/>
        </w:rPr>
        <w:t xml:space="preserve"> </w:t>
      </w:r>
      <w:r w:rsidRPr="006A4AE0">
        <w:rPr>
          <w:sz w:val="24"/>
          <w:szCs w:val="24"/>
        </w:rPr>
        <w:t>объем средств на оплату  медицинской помощи</w:t>
      </w:r>
      <w:r w:rsidR="00E35400" w:rsidRPr="006A4AE0">
        <w:rPr>
          <w:sz w:val="24"/>
          <w:szCs w:val="24"/>
        </w:rPr>
        <w:t xml:space="preserve">, </w:t>
      </w:r>
      <w:r w:rsidRPr="006A4AE0">
        <w:rPr>
          <w:sz w:val="24"/>
          <w:szCs w:val="24"/>
        </w:rPr>
        <w:t>представляемой</w:t>
      </w:r>
      <w:r w:rsidR="00E35400" w:rsidRPr="006A4AE0">
        <w:rPr>
          <w:sz w:val="24"/>
          <w:szCs w:val="24"/>
        </w:rPr>
        <w:t xml:space="preserve"> в амбулаторных условиях медицинскими организациями, участвующими в реализации ТПОМС н</w:t>
      </w:r>
      <w:r w:rsidRPr="006A4AE0">
        <w:rPr>
          <w:sz w:val="24"/>
          <w:szCs w:val="24"/>
        </w:rPr>
        <w:t>а территории Пензенской области,</w:t>
      </w:r>
      <w:r w:rsidR="00E35400" w:rsidRPr="006A4AE0">
        <w:rPr>
          <w:sz w:val="24"/>
          <w:szCs w:val="24"/>
        </w:rPr>
        <w:t xml:space="preserve"> руб</w:t>
      </w:r>
      <w:r w:rsidRPr="006A4AE0">
        <w:rPr>
          <w:sz w:val="24"/>
          <w:szCs w:val="24"/>
        </w:rPr>
        <w:t>лей</w:t>
      </w:r>
      <w:r w:rsidR="00E35400" w:rsidRPr="006A4AE0">
        <w:rPr>
          <w:sz w:val="24"/>
          <w:szCs w:val="24"/>
        </w:rPr>
        <w:t>;</w:t>
      </w:r>
    </w:p>
    <w:p w:rsidR="00E35400" w:rsidRPr="006A4AE0" w:rsidRDefault="00E35400" w:rsidP="000417DE">
      <w:pPr>
        <w:widowControl w:val="0"/>
        <w:shd w:val="clear" w:color="auto" w:fill="FFFFFF"/>
        <w:autoSpaceDE w:val="0"/>
        <w:autoSpaceDN w:val="0"/>
        <w:adjustRightInd w:val="0"/>
        <w:spacing w:before="120"/>
        <w:ind w:left="1418" w:hanging="1418"/>
        <w:jc w:val="both"/>
        <w:rPr>
          <w:sz w:val="24"/>
          <w:szCs w:val="24"/>
        </w:rPr>
      </w:pPr>
      <w:r w:rsidRPr="006A4AE0">
        <w:rPr>
          <w:position w:val="-12"/>
          <w:sz w:val="24"/>
          <w:szCs w:val="24"/>
        </w:rPr>
        <w:object w:dxaOrig="340" w:dyaOrig="360">
          <v:shape id="_x0000_i1044" type="#_x0000_t75" style="width:16.9pt;height:18.15pt" o:ole="">
            <v:imagedata r:id="rId50" o:title=""/>
          </v:shape>
          <o:OLEObject Type="Embed" ProgID="Equation.3" ShapeID="_x0000_i1044" DrawAspect="Content" ObjectID="_1779278578" r:id="rId51"/>
        </w:object>
      </w:r>
      <w:r w:rsidRPr="006A4AE0">
        <w:rPr>
          <w:sz w:val="24"/>
          <w:szCs w:val="24"/>
        </w:rPr>
        <w:t xml:space="preserve">  </w:t>
      </w:r>
      <w:r w:rsidR="000417DE" w:rsidRPr="006A4AE0">
        <w:rPr>
          <w:sz w:val="24"/>
          <w:szCs w:val="24"/>
        </w:rPr>
        <w:t xml:space="preserve">            </w:t>
      </w:r>
      <w:r w:rsidRPr="006A4AE0">
        <w:rPr>
          <w:sz w:val="24"/>
          <w:szCs w:val="24"/>
        </w:rPr>
        <w:t xml:space="preserve">   </w:t>
      </w:r>
      <w:r w:rsidR="00B25600" w:rsidRPr="006A4AE0">
        <w:rPr>
          <w:sz w:val="24"/>
          <w:szCs w:val="24"/>
        </w:rPr>
        <w:t xml:space="preserve">- </w:t>
      </w:r>
      <w:r w:rsidRPr="006A4AE0">
        <w:rPr>
          <w:sz w:val="24"/>
          <w:szCs w:val="24"/>
        </w:rPr>
        <w:t>численность застрахованного населения на территории Пензенской области по состоянию на 01.01.202</w:t>
      </w:r>
      <w:r w:rsidR="005501E1" w:rsidRPr="006A4AE0">
        <w:rPr>
          <w:sz w:val="24"/>
          <w:szCs w:val="24"/>
        </w:rPr>
        <w:t>3</w:t>
      </w:r>
      <w:r w:rsidRPr="006A4AE0">
        <w:rPr>
          <w:sz w:val="24"/>
          <w:szCs w:val="24"/>
        </w:rPr>
        <w:t>, 1 2</w:t>
      </w:r>
      <w:r w:rsidR="005501E1" w:rsidRPr="006A4AE0">
        <w:rPr>
          <w:sz w:val="24"/>
          <w:szCs w:val="24"/>
        </w:rPr>
        <w:t>30</w:t>
      </w:r>
      <w:r w:rsidRPr="006A4AE0">
        <w:rPr>
          <w:sz w:val="24"/>
          <w:szCs w:val="24"/>
        </w:rPr>
        <w:t> </w:t>
      </w:r>
      <w:r w:rsidR="005501E1" w:rsidRPr="006A4AE0">
        <w:rPr>
          <w:sz w:val="24"/>
          <w:szCs w:val="24"/>
        </w:rPr>
        <w:t>737</w:t>
      </w:r>
      <w:r w:rsidRPr="006A4AE0">
        <w:rPr>
          <w:sz w:val="24"/>
          <w:szCs w:val="24"/>
        </w:rPr>
        <w:t xml:space="preserve"> человек;</w:t>
      </w:r>
    </w:p>
    <w:p w:rsidR="00E35400" w:rsidRPr="006A4AE0" w:rsidRDefault="00E35400" w:rsidP="000417DE">
      <w:pPr>
        <w:pStyle w:val="Style46"/>
        <w:widowControl/>
        <w:shd w:val="clear" w:color="auto" w:fill="FFFFFF"/>
        <w:tabs>
          <w:tab w:val="left" w:pos="1867"/>
        </w:tabs>
        <w:spacing w:before="120" w:line="240" w:lineRule="auto"/>
        <w:ind w:left="1418" w:hanging="1418"/>
        <w:jc w:val="both"/>
        <w:rPr>
          <w:rStyle w:val="FontStyle106"/>
        </w:rPr>
      </w:pPr>
      <w:r w:rsidRPr="006A4AE0">
        <w:rPr>
          <w:position w:val="-12"/>
        </w:rPr>
        <w:object w:dxaOrig="600" w:dyaOrig="360">
          <v:shape id="_x0000_i1045" type="#_x0000_t75" style="width:30.05pt;height:18.15pt" o:ole="">
            <v:imagedata r:id="rId52" o:title=""/>
          </v:shape>
          <o:OLEObject Type="Embed" ProgID="Equation.3" ShapeID="_x0000_i1045" DrawAspect="Content" ObjectID="_1779278579" r:id="rId53"/>
        </w:object>
      </w:r>
      <w:r w:rsidRPr="006A4AE0">
        <w:t xml:space="preserve"> </w:t>
      </w:r>
      <w:r w:rsidR="000417DE" w:rsidRPr="006A4AE0">
        <w:t xml:space="preserve">           </w:t>
      </w:r>
      <w:r w:rsidR="00B25600" w:rsidRPr="006A4AE0">
        <w:t>-</w:t>
      </w:r>
      <w:r w:rsidRPr="006A4AE0">
        <w:t xml:space="preserve"> </w:t>
      </w:r>
      <w:r w:rsidRPr="006A4AE0">
        <w:rPr>
          <w:rStyle w:val="FontStyle106"/>
        </w:rPr>
        <w:t xml:space="preserve">размер  средств,  направляемых  на  оплату медицинской помощи, оказываемой в амбулаторных условиях по отдельно установленным тарифам (диагностическую услугу, за комплексное посещение при проведении диспансеризации или профилактического осмотра, </w:t>
      </w:r>
      <w:r w:rsidR="00822704" w:rsidRPr="006A4AE0">
        <w:rPr>
          <w:rStyle w:val="FontStyle106"/>
        </w:rPr>
        <w:t>включая углубленную диспансеризацию</w:t>
      </w:r>
      <w:r w:rsidR="00212B9C" w:rsidRPr="006A4AE0">
        <w:rPr>
          <w:rStyle w:val="FontStyle106"/>
        </w:rPr>
        <w:t xml:space="preserve"> и диспансеризацию по оценке репродуктивного здоровья,</w:t>
      </w:r>
      <w:r w:rsidR="00822704" w:rsidRPr="006A4AE0">
        <w:rPr>
          <w:rStyle w:val="FontStyle106"/>
        </w:rPr>
        <w:t xml:space="preserve"> </w:t>
      </w:r>
      <w:r w:rsidRPr="006A4AE0">
        <w:rPr>
          <w:rStyle w:val="FontStyle106"/>
        </w:rPr>
        <w:t xml:space="preserve">за посещение в неотложной форме,  расходы на проведение комплексного обследования в Центрах здоровья, расходы на проведение заместительной почечной терапии в амбулаторных условиях, расходы на оказание профилактической помощи по специальности «гериатрия», </w:t>
      </w:r>
      <w:r w:rsidR="00633B63" w:rsidRPr="006A4AE0">
        <w:rPr>
          <w:rStyle w:val="FontStyle106"/>
        </w:rPr>
        <w:t xml:space="preserve">расходы на финансовое обеспечение  фельдшерско-акушерских пунктов, фельдшерских пунктов, фельдшерских здравпунктов, расходы на оплату исследования гликированного гемоглобина в крови, </w:t>
      </w:r>
      <w:r w:rsidRPr="006A4AE0">
        <w:rPr>
          <w:rStyle w:val="FontStyle106"/>
        </w:rPr>
        <w:t>рублей (определяется как произведение установленных тарифов на количество соответствующих услуг, распределенных между медицинскими организациями решением Комиссии)</w:t>
      </w:r>
      <w:r w:rsidR="00C54B85" w:rsidRPr="006A4AE0">
        <w:rPr>
          <w:rStyle w:val="FontStyle106"/>
        </w:rPr>
        <w:t>, расходов на проведение диспансерного наблюдения</w:t>
      </w:r>
      <w:r w:rsidR="002F3F3A" w:rsidRPr="006A4AE0">
        <w:rPr>
          <w:rStyle w:val="FontStyle106"/>
        </w:rPr>
        <w:t xml:space="preserve"> взрослого населения</w:t>
      </w:r>
      <w:r w:rsidR="00C54B85" w:rsidRPr="006A4AE0">
        <w:rPr>
          <w:rStyle w:val="FontStyle106"/>
        </w:rPr>
        <w:t>, на комплек</w:t>
      </w:r>
      <w:r w:rsidR="004E1FAA" w:rsidRPr="006A4AE0">
        <w:rPr>
          <w:rStyle w:val="FontStyle106"/>
        </w:rPr>
        <w:t>сные посещения при проведении медицинской реабилитации в амбулаторных условиях</w:t>
      </w:r>
      <w:r w:rsidR="002F3F3A" w:rsidRPr="006A4AE0">
        <w:rPr>
          <w:rStyle w:val="FontStyle106"/>
        </w:rPr>
        <w:t>,</w:t>
      </w:r>
      <w:r w:rsidR="004E1FAA" w:rsidRPr="006A4AE0">
        <w:rPr>
          <w:rStyle w:val="FontStyle106"/>
        </w:rPr>
        <w:t xml:space="preserve"> расходов на проведение </w:t>
      </w:r>
      <w:r w:rsidR="006600BC" w:rsidRPr="006A4AE0">
        <w:rPr>
          <w:rStyle w:val="FontStyle106"/>
        </w:rPr>
        <w:t xml:space="preserve">тестирования состояния постоянного имплантируемого антиаритмического устройства, расходов на оплату </w:t>
      </w:r>
      <w:r w:rsidR="006600BC" w:rsidRPr="006A4AE0">
        <w:t>комплексных посещений школ сахарного диабета</w:t>
      </w:r>
      <w:r w:rsidR="008603A4" w:rsidRPr="006A4AE0">
        <w:t xml:space="preserve"> медицинских организаций, не имеющих прикрепившихся к медицинской организации лиц для получения </w:t>
      </w:r>
      <w:r w:rsidR="008E2A4F" w:rsidRPr="006A4AE0">
        <w:t>первичной медико-санитарной помощи</w:t>
      </w:r>
      <w:r w:rsidR="00552ED2">
        <w:t>;</w:t>
      </w:r>
      <w:r w:rsidR="00753D4E">
        <w:t xml:space="preserve"> </w:t>
      </w:r>
      <w:r w:rsidR="00753D4E" w:rsidRPr="00753D4E">
        <w:rPr>
          <w:highlight w:val="yellow"/>
        </w:rPr>
        <w:t>диспансерное наблюдение обучающихся в образовательных организациях старше 18 лет</w:t>
      </w:r>
      <w:r w:rsidR="00552ED2">
        <w:rPr>
          <w:highlight w:val="yellow"/>
        </w:rPr>
        <w:t>;</w:t>
      </w:r>
      <w:r w:rsidR="00753D4E" w:rsidRPr="00753D4E">
        <w:rPr>
          <w:highlight w:val="yellow"/>
        </w:rPr>
        <w:t xml:space="preserve"> диспансерное наблюдение детей, проживающих в организациях социального обслуживания (детских домах-интернатах), предоставляющих социальные услуги в стационарной форме)</w:t>
      </w:r>
      <w:r w:rsidRPr="00753D4E">
        <w:rPr>
          <w:rStyle w:val="FontStyle106"/>
          <w:highlight w:val="yellow"/>
        </w:rPr>
        <w:t>;</w:t>
      </w:r>
    </w:p>
    <w:p w:rsidR="00E35400" w:rsidRPr="006A4AE0" w:rsidRDefault="006600BC" w:rsidP="000417DE">
      <w:pPr>
        <w:pStyle w:val="Style46"/>
        <w:widowControl/>
        <w:shd w:val="clear" w:color="auto" w:fill="FFFFFF"/>
        <w:tabs>
          <w:tab w:val="left" w:pos="1867"/>
        </w:tabs>
        <w:spacing w:before="120" w:line="240" w:lineRule="auto"/>
        <w:ind w:left="1418" w:hanging="1418"/>
        <w:jc w:val="both"/>
        <w:rPr>
          <w:rStyle w:val="FontStyle106"/>
        </w:rPr>
      </w:pPr>
      <w:r w:rsidRPr="006A4AE0">
        <w:rPr>
          <w:rStyle w:val="FontStyle106"/>
        </w:rPr>
        <w:t>3,</w:t>
      </w:r>
      <w:r w:rsidR="00CE72D7" w:rsidRPr="006A4AE0">
        <w:rPr>
          <w:rStyle w:val="FontStyle106"/>
        </w:rPr>
        <w:t>012423</w:t>
      </w:r>
      <w:r w:rsidR="00E35400" w:rsidRPr="006A4AE0">
        <w:rPr>
          <w:rStyle w:val="FontStyle106"/>
        </w:rPr>
        <w:t xml:space="preserve"> </w:t>
      </w:r>
      <w:r w:rsidR="000417DE" w:rsidRPr="006A4AE0">
        <w:rPr>
          <w:rStyle w:val="FontStyle106"/>
        </w:rPr>
        <w:t xml:space="preserve">     </w:t>
      </w:r>
      <w:r w:rsidR="00B25600" w:rsidRPr="006A4AE0">
        <w:rPr>
          <w:rStyle w:val="FontStyle106"/>
        </w:rPr>
        <w:t>-</w:t>
      </w:r>
      <w:r w:rsidR="00E35400" w:rsidRPr="006A4AE0">
        <w:rPr>
          <w:rStyle w:val="FontStyle106"/>
        </w:rPr>
        <w:t xml:space="preserve"> среднее число посещений по поводу заболеваний в одном обращении по всем врачебным специальностям, рассчитанное исходя из нормативов объемов медицинской помощи, установленных в ТПОМС на </w:t>
      </w:r>
      <w:r w:rsidR="004D34F6" w:rsidRPr="006A4AE0">
        <w:rPr>
          <w:rStyle w:val="FontStyle106"/>
        </w:rPr>
        <w:t>202</w:t>
      </w:r>
      <w:r w:rsidR="002F0CB5" w:rsidRPr="006A4AE0">
        <w:rPr>
          <w:rStyle w:val="FontStyle106"/>
        </w:rPr>
        <w:t>4</w:t>
      </w:r>
      <w:r w:rsidR="00E35400" w:rsidRPr="006A4AE0">
        <w:rPr>
          <w:rStyle w:val="FontStyle106"/>
        </w:rPr>
        <w:t xml:space="preserve"> год.</w:t>
      </w:r>
    </w:p>
    <w:p w:rsidR="00E35400" w:rsidRPr="006A4AE0" w:rsidRDefault="00E35400" w:rsidP="000417DE">
      <w:pPr>
        <w:pStyle w:val="Style46"/>
        <w:widowControl/>
        <w:shd w:val="clear" w:color="auto" w:fill="FFFFFF"/>
        <w:tabs>
          <w:tab w:val="left" w:pos="1867"/>
        </w:tabs>
        <w:spacing w:before="120" w:line="240" w:lineRule="auto"/>
        <w:ind w:left="1418" w:hanging="1418"/>
        <w:jc w:val="both"/>
      </w:pPr>
      <w:r w:rsidRPr="006A4AE0">
        <w:rPr>
          <w:position w:val="-12"/>
        </w:rPr>
        <w:object w:dxaOrig="560" w:dyaOrig="360">
          <v:shape id="_x0000_i1046" type="#_x0000_t75" style="width:27.55pt;height:18.15pt" o:ole="">
            <v:imagedata r:id="rId54" o:title=""/>
          </v:shape>
          <o:OLEObject Type="Embed" ProgID="Equation.3" ShapeID="_x0000_i1046" DrawAspect="Content" ObjectID="_1779278580" r:id="rId55"/>
        </w:object>
      </w:r>
      <w:r w:rsidRPr="006A4AE0">
        <w:t xml:space="preserve">   </w:t>
      </w:r>
      <w:r w:rsidR="00126B67" w:rsidRPr="006A4AE0">
        <w:t xml:space="preserve"> </w:t>
      </w:r>
      <w:r w:rsidRPr="006A4AE0">
        <w:t xml:space="preserve"> </w:t>
      </w:r>
      <w:r w:rsidR="000417DE" w:rsidRPr="006A4AE0">
        <w:t xml:space="preserve">        </w:t>
      </w:r>
      <w:r w:rsidR="00B25600" w:rsidRPr="006A4AE0">
        <w:t>-</w:t>
      </w:r>
      <w:r w:rsidRPr="006A4AE0">
        <w:t xml:space="preserve"> норматив объема медицинской помощи, оказанной в амбулаторных условиях в связи с заболеваниями, установленный территориальной программой обязательного медицинского страхования;</w:t>
      </w:r>
    </w:p>
    <w:p w:rsidR="00E35400" w:rsidRPr="006A4AE0" w:rsidRDefault="00E35400" w:rsidP="000417DE">
      <w:pPr>
        <w:pStyle w:val="Style46"/>
        <w:widowControl/>
        <w:shd w:val="clear" w:color="auto" w:fill="FFFFFF"/>
        <w:tabs>
          <w:tab w:val="left" w:pos="1867"/>
        </w:tabs>
        <w:spacing w:before="120" w:line="240" w:lineRule="auto"/>
        <w:ind w:left="1418" w:hanging="1418"/>
        <w:jc w:val="both"/>
      </w:pPr>
      <w:r w:rsidRPr="006A4AE0">
        <w:rPr>
          <w:i/>
        </w:rPr>
        <w:t>Н</w:t>
      </w:r>
      <w:r w:rsidRPr="006A4AE0">
        <w:rPr>
          <w:i/>
          <w:sz w:val="16"/>
          <w:szCs w:val="16"/>
        </w:rPr>
        <w:t>О</w:t>
      </w:r>
      <w:r w:rsidRPr="006A4AE0">
        <w:rPr>
          <w:i/>
          <w:vertAlign w:val="subscript"/>
        </w:rPr>
        <w:t xml:space="preserve">МТР    </w:t>
      </w:r>
      <w:r w:rsidR="000417DE" w:rsidRPr="006A4AE0">
        <w:rPr>
          <w:i/>
          <w:vertAlign w:val="subscript"/>
        </w:rPr>
        <w:t xml:space="preserve">        </w:t>
      </w:r>
      <w:r w:rsidRPr="006A4AE0">
        <w:t xml:space="preserve"> </w:t>
      </w:r>
      <w:r w:rsidR="00B25600" w:rsidRPr="006A4AE0">
        <w:t xml:space="preserve">- </w:t>
      </w:r>
      <w:r w:rsidRPr="006A4AE0">
        <w:t>объемы медицинской помощи, предоставляемой лицам, застрахованным на территории Пензенской области, в медицинских организациях, расположенных на территории других субъектов (в рамках межтерриториальных расчетов), установленные решением Комиссии, в количестве посещений, в том числе посещений с иными целями и посещений при обращении в связи с заболеваниями;</w:t>
      </w:r>
    </w:p>
    <w:p w:rsidR="00B527D7" w:rsidRPr="006A4AE0" w:rsidRDefault="00E35400" w:rsidP="000417DE">
      <w:pPr>
        <w:pStyle w:val="Style46"/>
        <w:widowControl/>
        <w:shd w:val="clear" w:color="auto" w:fill="FFFFFF"/>
        <w:tabs>
          <w:tab w:val="left" w:pos="1867"/>
        </w:tabs>
        <w:spacing w:before="120" w:line="240" w:lineRule="auto"/>
        <w:ind w:left="1418" w:hanging="1418"/>
        <w:jc w:val="both"/>
      </w:pPr>
      <w:r w:rsidRPr="006A4AE0">
        <w:rPr>
          <w:i/>
        </w:rPr>
        <w:t>Н</w:t>
      </w:r>
      <w:r w:rsidRPr="006A4AE0">
        <w:rPr>
          <w:i/>
          <w:sz w:val="16"/>
          <w:szCs w:val="16"/>
        </w:rPr>
        <w:t>О</w:t>
      </w:r>
      <w:r w:rsidRPr="006A4AE0">
        <w:rPr>
          <w:i/>
          <w:vertAlign w:val="subscript"/>
        </w:rPr>
        <w:t xml:space="preserve">ЕО    </w:t>
      </w:r>
      <w:r w:rsidR="000417DE" w:rsidRPr="006A4AE0">
        <w:t xml:space="preserve">       </w:t>
      </w:r>
      <w:r w:rsidRPr="006A4AE0">
        <w:t xml:space="preserve">  </w:t>
      </w:r>
      <w:r w:rsidR="00B25600" w:rsidRPr="006A4AE0">
        <w:t>-</w:t>
      </w:r>
      <w:r w:rsidRPr="006A4AE0">
        <w:t xml:space="preserve"> объемы медицинской помощи</w:t>
      </w:r>
      <w:r w:rsidR="00B527D7" w:rsidRPr="006A4AE0">
        <w:t>, предоставляемой в амбулаторных условиях, и оплачиваемой по отдельно установленным в настоящем Тарифном соглашении за посещения и комплексные посещения, в том числе по проведению диспансеризации (</w:t>
      </w:r>
      <w:r w:rsidR="00080D44" w:rsidRPr="006A4AE0">
        <w:t>включая углубленную</w:t>
      </w:r>
      <w:r w:rsidR="00A85978" w:rsidRPr="006A4AE0">
        <w:t xml:space="preserve"> и диспансеризацию по оценке репродуктивного здоровья</w:t>
      </w:r>
      <w:r w:rsidR="00080D44" w:rsidRPr="006A4AE0">
        <w:t>), профилактических осмотров, диспансерного наблюдения отдельных категорий граждан из числа взрослого населения, медицинской реабилитации в амбулаторных условиях, школ сахарного диабета, комплексных посещений Центров здоровья, заместительной почечной терапии в амбулаторных условиях, выраженных в услугах, посещений с иными целями по профилю «гериатрия», посещений в неотложной форме, посещений к среднему медицинскому персоналу, осуществляющему самостоятельный прием ФАП, ФП;</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3"/>
        <w:gridCol w:w="8137"/>
      </w:tblGrid>
      <w:tr w:rsidR="000417DE" w:rsidRPr="006A4AE0" w:rsidTr="000417DE">
        <w:tc>
          <w:tcPr>
            <w:tcW w:w="1433" w:type="dxa"/>
          </w:tcPr>
          <w:p w:rsidR="000417DE" w:rsidRPr="006A4AE0" w:rsidRDefault="000417DE" w:rsidP="00557A4D">
            <w:pPr>
              <w:pStyle w:val="ConsPlusNormal"/>
              <w:spacing w:before="120"/>
              <w:ind w:left="1418" w:hanging="1418"/>
              <w:jc w:val="both"/>
              <w:rPr>
                <w:i/>
              </w:rPr>
            </w:pPr>
            <w:r w:rsidRPr="006A4AE0">
              <w:rPr>
                <w:i/>
              </w:rPr>
              <w:t>Н</w:t>
            </w:r>
            <w:r w:rsidR="00557A4D" w:rsidRPr="006A4AE0">
              <w:rPr>
                <w:i/>
              </w:rPr>
              <w:t>о</w:t>
            </w:r>
            <w:r w:rsidRPr="006A4AE0">
              <w:rPr>
                <w:i/>
                <w:sz w:val="18"/>
                <w:szCs w:val="18"/>
              </w:rPr>
              <w:t>ПМО</w:t>
            </w:r>
          </w:p>
        </w:tc>
        <w:tc>
          <w:tcPr>
            <w:tcW w:w="8137" w:type="dxa"/>
          </w:tcPr>
          <w:p w:rsidR="000417DE" w:rsidRPr="006A4AE0" w:rsidRDefault="00B25600" w:rsidP="00F608BC">
            <w:pPr>
              <w:autoSpaceDE w:val="0"/>
              <w:autoSpaceDN w:val="0"/>
              <w:adjustRightInd w:val="0"/>
              <w:spacing w:before="120"/>
              <w:ind w:hanging="15"/>
              <w:jc w:val="both"/>
              <w:rPr>
                <w:sz w:val="24"/>
                <w:szCs w:val="24"/>
              </w:rPr>
            </w:pPr>
            <w:r w:rsidRPr="006A4AE0">
              <w:rPr>
                <w:sz w:val="24"/>
                <w:szCs w:val="24"/>
              </w:rPr>
              <w:t xml:space="preserve">- </w:t>
            </w:r>
            <w:r w:rsidR="000417DE" w:rsidRPr="006A4AE0">
              <w:rPr>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w:t>
            </w:r>
          </w:p>
        </w:tc>
      </w:tr>
      <w:tr w:rsidR="000417DE" w:rsidRPr="006A4AE0" w:rsidTr="000417DE">
        <w:tc>
          <w:tcPr>
            <w:tcW w:w="1433" w:type="dxa"/>
          </w:tcPr>
          <w:p w:rsidR="000417DE" w:rsidRPr="006A4AE0" w:rsidRDefault="000417DE" w:rsidP="00B527D7">
            <w:pPr>
              <w:pStyle w:val="ConsPlusNormal"/>
              <w:spacing w:before="120"/>
              <w:jc w:val="both"/>
              <w:rPr>
                <w:i/>
              </w:rPr>
            </w:pPr>
            <w:r w:rsidRPr="006A4AE0">
              <w:rPr>
                <w:i/>
              </w:rPr>
              <w:t>Но</w:t>
            </w:r>
            <w:r w:rsidRPr="006A4AE0">
              <w:rPr>
                <w:i/>
                <w:sz w:val="18"/>
                <w:szCs w:val="18"/>
              </w:rPr>
              <w:t>ДИСП</w:t>
            </w:r>
          </w:p>
        </w:tc>
        <w:tc>
          <w:tcPr>
            <w:tcW w:w="8137" w:type="dxa"/>
          </w:tcPr>
          <w:p w:rsidR="000417DE" w:rsidRPr="006A4AE0" w:rsidRDefault="00B25600" w:rsidP="00160D5C">
            <w:pPr>
              <w:autoSpaceDE w:val="0"/>
              <w:autoSpaceDN w:val="0"/>
              <w:adjustRightInd w:val="0"/>
              <w:spacing w:before="120"/>
              <w:jc w:val="both"/>
              <w:rPr>
                <w:sz w:val="24"/>
                <w:szCs w:val="24"/>
              </w:rPr>
            </w:pPr>
            <w:r w:rsidRPr="006A4AE0">
              <w:rPr>
                <w:sz w:val="24"/>
                <w:szCs w:val="24"/>
              </w:rPr>
              <w:t xml:space="preserve">- </w:t>
            </w:r>
            <w:r w:rsidR="000417DE" w:rsidRPr="006A4AE0">
              <w:rPr>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w:t>
            </w:r>
            <w:r w:rsidR="00160D5C" w:rsidRPr="006A4AE0">
              <w:rPr>
                <w:sz w:val="24"/>
                <w:szCs w:val="24"/>
              </w:rPr>
              <w:t>;</w:t>
            </w:r>
          </w:p>
        </w:tc>
      </w:tr>
      <w:tr w:rsidR="000417DE" w:rsidRPr="006A4AE0" w:rsidTr="000417DE">
        <w:tc>
          <w:tcPr>
            <w:tcW w:w="1433" w:type="dxa"/>
          </w:tcPr>
          <w:p w:rsidR="000417DE" w:rsidRPr="006A4AE0" w:rsidRDefault="000417DE" w:rsidP="00B527D7">
            <w:pPr>
              <w:autoSpaceDE w:val="0"/>
              <w:autoSpaceDN w:val="0"/>
              <w:adjustRightInd w:val="0"/>
              <w:spacing w:before="120"/>
              <w:rPr>
                <w:i/>
                <w:sz w:val="24"/>
                <w:szCs w:val="24"/>
              </w:rPr>
            </w:pPr>
            <w:r w:rsidRPr="006A4AE0">
              <w:rPr>
                <w:i/>
                <w:sz w:val="24"/>
                <w:szCs w:val="24"/>
              </w:rPr>
              <w:t>Но</w:t>
            </w:r>
            <w:r w:rsidRPr="006A4AE0">
              <w:rPr>
                <w:i/>
                <w:sz w:val="18"/>
                <w:szCs w:val="18"/>
              </w:rPr>
              <w:t>ИЦ</w:t>
            </w:r>
            <w:r w:rsidRPr="006A4AE0">
              <w:rPr>
                <w:i/>
                <w:sz w:val="24"/>
                <w:szCs w:val="24"/>
              </w:rPr>
              <w:t xml:space="preserve"> </w:t>
            </w:r>
          </w:p>
        </w:tc>
        <w:tc>
          <w:tcPr>
            <w:tcW w:w="8137" w:type="dxa"/>
          </w:tcPr>
          <w:p w:rsidR="000417DE" w:rsidRPr="006A4AE0" w:rsidRDefault="00B25600" w:rsidP="007D1F4D">
            <w:pPr>
              <w:autoSpaceDE w:val="0"/>
              <w:autoSpaceDN w:val="0"/>
              <w:adjustRightInd w:val="0"/>
              <w:spacing w:before="120"/>
              <w:jc w:val="both"/>
              <w:rPr>
                <w:sz w:val="24"/>
                <w:szCs w:val="24"/>
              </w:rPr>
            </w:pPr>
            <w:r w:rsidRPr="006A4AE0">
              <w:rPr>
                <w:sz w:val="24"/>
                <w:szCs w:val="24"/>
              </w:rPr>
              <w:t xml:space="preserve">- </w:t>
            </w:r>
            <w:r w:rsidR="000417DE" w:rsidRPr="006A4AE0">
              <w:rPr>
                <w:sz w:val="24"/>
                <w:szCs w:val="24"/>
              </w:rPr>
              <w:t>средний норматив объема медицинской помощи, 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w:t>
            </w:r>
          </w:p>
        </w:tc>
      </w:tr>
      <w:tr w:rsidR="000417DE" w:rsidRPr="006A4AE0" w:rsidTr="000417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33" w:type="dxa"/>
            <w:tcBorders>
              <w:top w:val="nil"/>
              <w:left w:val="nil"/>
              <w:bottom w:val="nil"/>
              <w:right w:val="nil"/>
            </w:tcBorders>
          </w:tcPr>
          <w:p w:rsidR="000417DE" w:rsidRPr="006A4AE0" w:rsidRDefault="000417DE" w:rsidP="00B527D7">
            <w:pPr>
              <w:pStyle w:val="ConsPlusNormal"/>
              <w:spacing w:before="120"/>
              <w:jc w:val="both"/>
              <w:rPr>
                <w:i/>
              </w:rPr>
            </w:pPr>
            <w:r w:rsidRPr="006A4AE0">
              <w:rPr>
                <w:i/>
              </w:rPr>
              <w:t>Но</w:t>
            </w:r>
            <w:r w:rsidRPr="006A4AE0">
              <w:rPr>
                <w:i/>
                <w:sz w:val="18"/>
                <w:szCs w:val="18"/>
              </w:rPr>
              <w:t>НЕОТЛ</w:t>
            </w:r>
          </w:p>
        </w:tc>
        <w:tc>
          <w:tcPr>
            <w:tcW w:w="8137" w:type="dxa"/>
            <w:tcBorders>
              <w:top w:val="nil"/>
              <w:left w:val="nil"/>
              <w:bottom w:val="nil"/>
              <w:right w:val="nil"/>
            </w:tcBorders>
          </w:tcPr>
          <w:p w:rsidR="000417DE" w:rsidRPr="006A4AE0" w:rsidRDefault="00B25600" w:rsidP="007D1F4D">
            <w:pPr>
              <w:autoSpaceDE w:val="0"/>
              <w:autoSpaceDN w:val="0"/>
              <w:adjustRightInd w:val="0"/>
              <w:spacing w:before="120"/>
              <w:jc w:val="both"/>
              <w:rPr>
                <w:sz w:val="24"/>
                <w:szCs w:val="24"/>
              </w:rPr>
            </w:pPr>
            <w:r w:rsidRPr="006A4AE0">
              <w:rPr>
                <w:sz w:val="24"/>
                <w:szCs w:val="24"/>
              </w:rPr>
              <w:t xml:space="preserve">- </w:t>
            </w:r>
            <w:r w:rsidR="000417DE" w:rsidRPr="006A4AE0">
              <w:rPr>
                <w:sz w:val="24"/>
                <w:szCs w:val="24"/>
              </w:rPr>
              <w:t>средний норматив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w:t>
            </w:r>
          </w:p>
        </w:tc>
      </w:tr>
      <w:tr w:rsidR="000417DE" w:rsidRPr="006A4AE0" w:rsidTr="000417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33" w:type="dxa"/>
            <w:tcBorders>
              <w:top w:val="nil"/>
              <w:left w:val="nil"/>
              <w:bottom w:val="nil"/>
              <w:right w:val="nil"/>
            </w:tcBorders>
          </w:tcPr>
          <w:p w:rsidR="000417DE" w:rsidRPr="006A4AE0" w:rsidRDefault="000417DE" w:rsidP="00B527D7">
            <w:pPr>
              <w:pStyle w:val="ConsPlusNormal"/>
              <w:spacing w:before="120"/>
              <w:jc w:val="both"/>
              <w:rPr>
                <w:i/>
              </w:rPr>
            </w:pPr>
            <w:r w:rsidRPr="006A4AE0">
              <w:rPr>
                <w:i/>
              </w:rPr>
              <w:t>Но</w:t>
            </w:r>
            <w:r w:rsidRPr="006A4AE0">
              <w:rPr>
                <w:i/>
                <w:sz w:val="18"/>
                <w:szCs w:val="18"/>
              </w:rPr>
              <w:t>МР</w:t>
            </w:r>
          </w:p>
        </w:tc>
        <w:tc>
          <w:tcPr>
            <w:tcW w:w="8137" w:type="dxa"/>
            <w:tcBorders>
              <w:top w:val="nil"/>
              <w:left w:val="nil"/>
              <w:bottom w:val="nil"/>
              <w:right w:val="nil"/>
            </w:tcBorders>
          </w:tcPr>
          <w:p w:rsidR="000417DE" w:rsidRPr="006A4AE0" w:rsidRDefault="00B25600" w:rsidP="007D1F4D">
            <w:pPr>
              <w:autoSpaceDE w:val="0"/>
              <w:autoSpaceDN w:val="0"/>
              <w:adjustRightInd w:val="0"/>
              <w:spacing w:before="120"/>
              <w:jc w:val="both"/>
              <w:rPr>
                <w:sz w:val="24"/>
                <w:szCs w:val="24"/>
              </w:rPr>
            </w:pPr>
            <w:r w:rsidRPr="006A4AE0">
              <w:rPr>
                <w:sz w:val="24"/>
                <w:szCs w:val="24"/>
              </w:rPr>
              <w:t xml:space="preserve">- </w:t>
            </w:r>
            <w:r w:rsidR="000417DE" w:rsidRPr="006A4AE0">
              <w:rPr>
                <w:sz w:val="24"/>
                <w:szCs w:val="24"/>
              </w:rPr>
              <w:t>средний норматив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w:t>
            </w:r>
          </w:p>
        </w:tc>
      </w:tr>
      <w:tr w:rsidR="000417DE" w:rsidRPr="006A4AE0" w:rsidTr="000417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33" w:type="dxa"/>
            <w:tcBorders>
              <w:top w:val="nil"/>
              <w:left w:val="nil"/>
              <w:bottom w:val="nil"/>
              <w:right w:val="nil"/>
            </w:tcBorders>
          </w:tcPr>
          <w:p w:rsidR="000417DE" w:rsidRPr="006A4AE0" w:rsidRDefault="000417DE" w:rsidP="00B527D7">
            <w:pPr>
              <w:pStyle w:val="ConsPlusNormal"/>
              <w:spacing w:before="120"/>
              <w:jc w:val="both"/>
              <w:rPr>
                <w:i/>
              </w:rPr>
            </w:pPr>
            <w:r w:rsidRPr="006A4AE0">
              <w:rPr>
                <w:i/>
              </w:rPr>
              <w:t>Но</w:t>
            </w:r>
            <w:r w:rsidRPr="006A4AE0">
              <w:rPr>
                <w:i/>
                <w:sz w:val="18"/>
                <w:szCs w:val="18"/>
              </w:rPr>
              <w:t>ДН</w:t>
            </w:r>
          </w:p>
        </w:tc>
        <w:tc>
          <w:tcPr>
            <w:tcW w:w="8137" w:type="dxa"/>
            <w:tcBorders>
              <w:top w:val="nil"/>
              <w:left w:val="nil"/>
              <w:bottom w:val="nil"/>
              <w:right w:val="nil"/>
            </w:tcBorders>
          </w:tcPr>
          <w:p w:rsidR="000417DE" w:rsidRPr="006A4AE0" w:rsidRDefault="00B25600" w:rsidP="00AC601E">
            <w:pPr>
              <w:autoSpaceDE w:val="0"/>
              <w:autoSpaceDN w:val="0"/>
              <w:adjustRightInd w:val="0"/>
              <w:spacing w:before="120"/>
              <w:jc w:val="both"/>
              <w:rPr>
                <w:sz w:val="24"/>
                <w:szCs w:val="24"/>
              </w:rPr>
            </w:pPr>
            <w:r w:rsidRPr="006A4AE0">
              <w:rPr>
                <w:sz w:val="24"/>
                <w:szCs w:val="24"/>
              </w:rPr>
              <w:t xml:space="preserve">- </w:t>
            </w:r>
            <w:r w:rsidR="000417DE" w:rsidRPr="006A4AE0">
              <w:rPr>
                <w:sz w:val="24"/>
                <w:szCs w:val="24"/>
              </w:rPr>
              <w:t>средний норматив объема медицинской помощи, оказываемой в амбулаторных условиях, для диспансерного наблюдения взрослого населения, установленный Территориальной программой государственных гарантий в части базовой программы</w:t>
            </w:r>
            <w:r w:rsidR="00080D44" w:rsidRPr="006A4AE0">
              <w:rPr>
                <w:sz w:val="24"/>
                <w:szCs w:val="24"/>
              </w:rPr>
              <w:t>.</w:t>
            </w:r>
          </w:p>
        </w:tc>
      </w:tr>
    </w:tbl>
    <w:p w:rsidR="00E35400" w:rsidRPr="006A4AE0" w:rsidRDefault="00E35400" w:rsidP="00E35400">
      <w:pPr>
        <w:pStyle w:val="Style46"/>
        <w:widowControl/>
        <w:shd w:val="clear" w:color="auto" w:fill="FFFFFF"/>
        <w:tabs>
          <w:tab w:val="left" w:pos="284"/>
          <w:tab w:val="left" w:pos="1867"/>
        </w:tabs>
        <w:spacing w:before="130" w:line="240" w:lineRule="auto"/>
        <w:ind w:firstLine="851"/>
        <w:jc w:val="both"/>
      </w:pPr>
      <w:r w:rsidRPr="006A4AE0">
        <w:t xml:space="preserve">С целью приведения в соответствие объема средств, рассчитанного на оказание медицинской помощи, предоставляемой в амбулаторных условиях с иными целями и по поводу заболевания по врачебным специальностям, к общему объему средств,  предусмотренному на данные цели, рассчитывается средний поправочный коэффициент </w:t>
      </w:r>
      <w:r w:rsidR="00B25600" w:rsidRPr="006A4AE0">
        <w:t xml:space="preserve">                 </w:t>
      </w:r>
      <w:r w:rsidRPr="006A4AE0">
        <w:t>(</w:t>
      </w:r>
      <w:r w:rsidR="00AB7BEA" w:rsidRPr="006A4AE0">
        <w:rPr>
          <w:position w:val="-12"/>
        </w:rPr>
        <w:object w:dxaOrig="1160" w:dyaOrig="360">
          <v:shape id="_x0000_i1047" type="#_x0000_t75" style="width:57.6pt;height:18.15pt" o:ole="">
            <v:imagedata r:id="rId56" o:title=""/>
          </v:shape>
          <o:OLEObject Type="Embed" ProgID="Equation.3" ShapeID="_x0000_i1047" DrawAspect="Content" ObjectID="_1779278581" r:id="rId57"/>
        </w:object>
      </w:r>
      <w:r w:rsidRPr="006A4AE0">
        <w:t>)  по следующий формуле:</w:t>
      </w:r>
    </w:p>
    <w:p w:rsidR="00E35400" w:rsidRPr="006A4AE0" w:rsidRDefault="008D1A7D" w:rsidP="00E35400">
      <w:pPr>
        <w:pStyle w:val="Style46"/>
        <w:widowControl/>
        <w:shd w:val="clear" w:color="auto" w:fill="FFFFFF"/>
        <w:tabs>
          <w:tab w:val="left" w:pos="1867"/>
        </w:tabs>
        <w:spacing w:before="240" w:line="240" w:lineRule="auto"/>
        <w:ind w:left="1843" w:hanging="1843"/>
        <w:jc w:val="center"/>
      </w:pPr>
      <w:r w:rsidRPr="006A4AE0">
        <w:rPr>
          <w:position w:val="-32"/>
        </w:rPr>
        <w:object w:dxaOrig="2840" w:dyaOrig="780">
          <v:shape id="_x0000_i1048" type="#_x0000_t75" style="width:142.1pt;height:38.8pt" o:ole="">
            <v:imagedata r:id="rId58" o:title=""/>
          </v:shape>
          <o:OLEObject Type="Embed" ProgID="Equation.3" ShapeID="_x0000_i1048" DrawAspect="Content" ObjectID="_1779278582" r:id="rId59"/>
        </w:object>
      </w:r>
      <w:r w:rsidR="00E35400" w:rsidRPr="006A4AE0">
        <w:t>, где:</w:t>
      </w:r>
    </w:p>
    <w:p w:rsidR="00E35400" w:rsidRPr="006A4AE0" w:rsidRDefault="00E82AA8" w:rsidP="00E35400">
      <w:pPr>
        <w:pStyle w:val="Style46"/>
        <w:widowControl/>
        <w:shd w:val="clear" w:color="auto" w:fill="FFFFFF"/>
        <w:tabs>
          <w:tab w:val="left" w:pos="1701"/>
        </w:tabs>
        <w:spacing w:before="120" w:line="240" w:lineRule="auto"/>
        <w:ind w:left="1702" w:hanging="851"/>
        <w:jc w:val="both"/>
      </w:pPr>
      <w:r w:rsidRPr="006A4AE0">
        <w:rPr>
          <w:position w:val="-12"/>
        </w:rPr>
        <w:object w:dxaOrig="1160" w:dyaOrig="360">
          <v:shape id="_x0000_i1049" type="#_x0000_t75" style="width:57.6pt;height:18.15pt" o:ole="">
            <v:imagedata r:id="rId60" o:title=""/>
          </v:shape>
          <o:OLEObject Type="Embed" ProgID="Equation.3" ShapeID="_x0000_i1049" DrawAspect="Content" ObjectID="_1779278583" r:id="rId61"/>
        </w:object>
      </w:r>
      <w:r w:rsidR="00E35400" w:rsidRPr="006A4AE0">
        <w:t xml:space="preserve"> - средний поправочный коэффициент, применяемый к средней стоимости одного посещения с </w:t>
      </w:r>
      <w:r w:rsidR="00824AF2" w:rsidRPr="006A4AE0">
        <w:t>ин</w:t>
      </w:r>
      <w:r w:rsidR="00E35400" w:rsidRPr="006A4AE0">
        <w:t>ой целью и по поводу заболевания;</w:t>
      </w:r>
    </w:p>
    <w:p w:rsidR="00E35400" w:rsidRPr="006A4AE0" w:rsidRDefault="00E35400" w:rsidP="00E35400">
      <w:pPr>
        <w:pStyle w:val="Style46"/>
        <w:widowControl/>
        <w:shd w:val="clear" w:color="auto" w:fill="FFFFFF"/>
        <w:tabs>
          <w:tab w:val="left" w:pos="1701"/>
        </w:tabs>
        <w:spacing w:before="120" w:line="240" w:lineRule="auto"/>
        <w:ind w:left="1702" w:hanging="851"/>
        <w:jc w:val="both"/>
      </w:pPr>
      <w:r w:rsidRPr="006A4AE0">
        <w:rPr>
          <w:color w:val="FF0000"/>
          <w:position w:val="-12"/>
        </w:rPr>
        <w:object w:dxaOrig="460" w:dyaOrig="380">
          <v:shape id="_x0000_i1050" type="#_x0000_t75" style="width:23.15pt;height:18.8pt" o:ole="">
            <v:imagedata r:id="rId62" o:title=""/>
          </v:shape>
          <o:OLEObject Type="Embed" ProgID="Equation.3" ShapeID="_x0000_i1050" DrawAspect="Content" ObjectID="_1779278584" r:id="rId63"/>
        </w:object>
      </w:r>
      <w:r w:rsidRPr="006A4AE0">
        <w:rPr>
          <w:color w:val="FF0000"/>
        </w:rPr>
        <w:t xml:space="preserve">  </w:t>
      </w:r>
      <w:r w:rsidRPr="006A4AE0">
        <w:t xml:space="preserve">-   относительный коэффициент стоимости посещения по </w:t>
      </w:r>
      <w:r w:rsidRPr="006A4AE0">
        <w:rPr>
          <w:i/>
          <w:lang w:val="en-US"/>
        </w:rPr>
        <w:t>i</w:t>
      </w:r>
      <w:r w:rsidRPr="006A4AE0">
        <w:t>-ой врачебной специальности, установленный в приложении №4 к настоящему Тарифному соглашению;</w:t>
      </w:r>
    </w:p>
    <w:p w:rsidR="00E35400" w:rsidRPr="006A4AE0" w:rsidRDefault="00E35400" w:rsidP="00E35400">
      <w:pPr>
        <w:pStyle w:val="Style46"/>
        <w:widowControl/>
        <w:shd w:val="clear" w:color="auto" w:fill="FFFFFF"/>
        <w:tabs>
          <w:tab w:val="left" w:pos="1701"/>
        </w:tabs>
        <w:spacing w:before="120" w:line="240" w:lineRule="auto"/>
        <w:ind w:left="1701" w:hanging="850"/>
        <w:jc w:val="both"/>
      </w:pPr>
      <w:r w:rsidRPr="006A4AE0">
        <w:rPr>
          <w:position w:val="-12"/>
        </w:rPr>
        <w:object w:dxaOrig="320" w:dyaOrig="380">
          <v:shape id="_x0000_i1051" type="#_x0000_t75" style="width:16.3pt;height:18.8pt" o:ole="">
            <v:imagedata r:id="rId64" o:title=""/>
          </v:shape>
          <o:OLEObject Type="Embed" ProgID="Equation.3" ShapeID="_x0000_i1051" DrawAspect="Content" ObjectID="_1779278585" r:id="rId65"/>
        </w:object>
      </w:r>
      <w:r w:rsidRPr="006A4AE0">
        <w:t xml:space="preserve">         - объем посещений по </w:t>
      </w:r>
      <w:r w:rsidRPr="006A4AE0">
        <w:rPr>
          <w:i/>
          <w:lang w:val="en-US"/>
        </w:rPr>
        <w:t>i</w:t>
      </w:r>
      <w:r w:rsidRPr="006A4AE0">
        <w:t>–ой специальности (включающей объем посещений с иной целью и объем посещений по поводу заболеваний) по всем медицинским организациям, не имеющим прикрепившихся лиц к медицинским организациям, которым распределены решением Комиссии объемы амбулаторной помощи с иными целями и по поводу заболевания, а так же объемы повторных посещений в центры здоровья, объемы с иной целью и по поводу заболевания по специальности «стоматология»</w:t>
      </w:r>
      <w:r w:rsidR="00E26058" w:rsidRPr="006A4AE0">
        <w:t xml:space="preserve"> и объемы посещений при  проведении второго этапа д</w:t>
      </w:r>
      <w:r w:rsidR="001F222E" w:rsidRPr="006A4AE0">
        <w:t>и</w:t>
      </w:r>
      <w:r w:rsidR="00E26058" w:rsidRPr="006A4AE0">
        <w:t>спансеризации</w:t>
      </w:r>
      <w:r w:rsidRPr="006A4AE0">
        <w:t>, распределенные решением Комиссии по разработке ТПОМС всем медицинским организациям, оказывающим медицинскую помощь в амбулаторных условиях;</w:t>
      </w:r>
    </w:p>
    <w:p w:rsidR="00E35400" w:rsidRPr="006A4AE0" w:rsidRDefault="008D1A7D" w:rsidP="00E35400">
      <w:pPr>
        <w:pStyle w:val="Style46"/>
        <w:widowControl/>
        <w:shd w:val="clear" w:color="auto" w:fill="FFFFFF"/>
        <w:tabs>
          <w:tab w:val="left" w:pos="1701"/>
        </w:tabs>
        <w:spacing w:before="120" w:line="240" w:lineRule="auto"/>
        <w:ind w:left="1701" w:hanging="850"/>
        <w:jc w:val="both"/>
      </w:pPr>
      <w:r w:rsidRPr="006A4AE0">
        <w:rPr>
          <w:position w:val="-14"/>
        </w:rPr>
        <w:object w:dxaOrig="460" w:dyaOrig="400">
          <v:shape id="_x0000_i1052" type="#_x0000_t75" style="width:23.15pt;height:19.4pt" o:ole="">
            <v:imagedata r:id="rId66" o:title=""/>
          </v:shape>
          <o:OLEObject Type="Embed" ProgID="Equation.3" ShapeID="_x0000_i1052" DrawAspect="Content" ObjectID="_1779278586" r:id="rId67"/>
        </w:object>
      </w:r>
      <w:r w:rsidR="00E35400" w:rsidRPr="006A4AE0">
        <w:t xml:space="preserve"> </w:t>
      </w:r>
      <w:r w:rsidR="00080D44" w:rsidRPr="006A4AE0">
        <w:t xml:space="preserve">   </w:t>
      </w:r>
      <w:r w:rsidR="00E35400" w:rsidRPr="006A4AE0">
        <w:t>- общий объем посещений с иными целями, распределенный решением Комиссии медицинским организациям, не имеющим прикрепившихся лиц к медицинским организациям, а так же объемы повторных посещений в центры здоровья</w:t>
      </w:r>
      <w:r w:rsidR="001F222E" w:rsidRPr="006A4AE0">
        <w:t xml:space="preserve">, </w:t>
      </w:r>
      <w:r w:rsidR="00E35400" w:rsidRPr="006A4AE0">
        <w:t xml:space="preserve"> объемы с </w:t>
      </w:r>
      <w:r w:rsidR="00824AF2" w:rsidRPr="006A4AE0">
        <w:t>ин</w:t>
      </w:r>
      <w:r w:rsidR="00E35400" w:rsidRPr="006A4AE0">
        <w:t>ой целью и по поводу заболевания по специальности «стоматология»</w:t>
      </w:r>
      <w:r w:rsidR="001F222E" w:rsidRPr="006A4AE0">
        <w:t xml:space="preserve"> и объемы посещений при  проведении второго этапа диспансеризации</w:t>
      </w:r>
      <w:r w:rsidR="00E35400" w:rsidRPr="006A4AE0">
        <w:t>, распределенные решением Комиссии по разработке ТПОМС всем медицинским организациям, оказывающим медицинскую помощь в амбулаторных условиях;</w:t>
      </w:r>
    </w:p>
    <w:p w:rsidR="00E35400" w:rsidRPr="006A4AE0" w:rsidRDefault="00E35400" w:rsidP="00E35400">
      <w:pPr>
        <w:pStyle w:val="Style46"/>
        <w:widowControl/>
        <w:shd w:val="clear" w:color="auto" w:fill="FFFFFF"/>
        <w:tabs>
          <w:tab w:val="left" w:pos="1701"/>
        </w:tabs>
        <w:spacing w:before="130" w:line="240" w:lineRule="auto"/>
        <w:ind w:left="1701" w:hanging="850"/>
        <w:jc w:val="both"/>
      </w:pPr>
      <w:r w:rsidRPr="006A4AE0">
        <w:rPr>
          <w:position w:val="-12"/>
        </w:rPr>
        <w:object w:dxaOrig="380" w:dyaOrig="380">
          <v:shape id="_x0000_i1053" type="#_x0000_t75" style="width:18.8pt;height:18.8pt" o:ole="">
            <v:imagedata r:id="rId68" o:title=""/>
          </v:shape>
          <o:OLEObject Type="Embed" ProgID="Equation.3" ShapeID="_x0000_i1053" DrawAspect="Content" ObjectID="_1779278587" r:id="rId69"/>
        </w:object>
      </w:r>
      <w:r w:rsidRPr="006A4AE0">
        <w:t xml:space="preserve">       - общий объем посещений по поводу заболевания, рассчитанный исходя из количества обращений, распределенного решением Комиссии медицинским организациям, не имеющим прикрепившихся лиц к медицинским организациям, умноженного на среднее число посещений в одном обращении по поводу заболевания в соответствии с приложением №4 к настоящему Тарифному соглашению.</w:t>
      </w:r>
    </w:p>
    <w:p w:rsidR="00E35400" w:rsidRPr="006A4AE0" w:rsidRDefault="00E35400" w:rsidP="00E35400">
      <w:pPr>
        <w:pStyle w:val="Style46"/>
        <w:widowControl/>
        <w:shd w:val="clear" w:color="auto" w:fill="FFFFFF"/>
        <w:tabs>
          <w:tab w:val="left" w:pos="0"/>
        </w:tabs>
        <w:spacing w:before="130" w:line="240" w:lineRule="auto"/>
        <w:ind w:firstLine="851"/>
        <w:jc w:val="both"/>
      </w:pPr>
      <w:r w:rsidRPr="006A4AE0">
        <w:t xml:space="preserve">Базовая ставка на оплату одного посещения с иными целями и по поводу заболевания (БНФ об) составляет </w:t>
      </w:r>
      <w:r w:rsidR="00175F60" w:rsidRPr="006A4AE0">
        <w:t>390,73</w:t>
      </w:r>
      <w:r w:rsidRPr="006A4AE0">
        <w:t xml:space="preserve"> руб.,  рассчитывается по следующей формуле:</w:t>
      </w:r>
    </w:p>
    <w:p w:rsidR="00E35400" w:rsidRPr="006A4AE0" w:rsidRDefault="00BD0E2D" w:rsidP="00E35400">
      <w:pPr>
        <w:pStyle w:val="Style46"/>
        <w:widowControl/>
        <w:shd w:val="clear" w:color="auto" w:fill="FFFFFF"/>
        <w:tabs>
          <w:tab w:val="left" w:pos="1867"/>
        </w:tabs>
        <w:spacing w:before="240" w:after="120" w:line="240" w:lineRule="auto"/>
        <w:ind w:left="1843" w:hanging="1843"/>
        <w:jc w:val="center"/>
      </w:pPr>
      <w:r w:rsidRPr="006A4AE0">
        <w:rPr>
          <w:position w:val="-34"/>
        </w:rPr>
        <w:object w:dxaOrig="1740" w:dyaOrig="760">
          <v:shape id="_x0000_i1054" type="#_x0000_t75" style="width:86.4pt;height:38.2pt" o:ole="">
            <v:imagedata r:id="rId70" o:title=""/>
          </v:shape>
          <o:OLEObject Type="Embed" ProgID="Equation.3" ShapeID="_x0000_i1054" DrawAspect="Content" ObjectID="_1779278588" r:id="rId71"/>
        </w:object>
      </w:r>
    </w:p>
    <w:p w:rsidR="00E35400" w:rsidRPr="006A4AE0" w:rsidRDefault="00E35400" w:rsidP="00E35400">
      <w:pPr>
        <w:shd w:val="clear" w:color="auto" w:fill="FFFFFF"/>
        <w:ind w:firstLine="851"/>
        <w:jc w:val="both"/>
        <w:rPr>
          <w:sz w:val="24"/>
          <w:szCs w:val="24"/>
        </w:rPr>
      </w:pPr>
      <w:r w:rsidRPr="006A4AE0">
        <w:rPr>
          <w:sz w:val="24"/>
          <w:szCs w:val="24"/>
        </w:rPr>
        <w:t>При установлении тарифов за 1 посещение с иными целями по врачебным специальностям к базовой ставке (базовому тарифу одного посещения с иными целями и по поводу заболевания - БНФ об) применены относительные коэффициенты стоимости посещения, представленные в приложении №4 к настоящему Тарифному соглашению.</w:t>
      </w:r>
    </w:p>
    <w:p w:rsidR="00E35400" w:rsidRPr="006A4AE0" w:rsidRDefault="00E35400" w:rsidP="00E35400">
      <w:pPr>
        <w:pStyle w:val="Style46"/>
        <w:widowControl/>
        <w:shd w:val="clear" w:color="auto" w:fill="FFFFFF"/>
        <w:tabs>
          <w:tab w:val="left" w:pos="142"/>
        </w:tabs>
        <w:spacing w:line="240" w:lineRule="auto"/>
        <w:ind w:firstLine="851"/>
        <w:jc w:val="both"/>
        <w:rPr>
          <w:rStyle w:val="FontStyle106"/>
        </w:rPr>
      </w:pPr>
      <w:r w:rsidRPr="006A4AE0">
        <w:t xml:space="preserve">При установлении тарифов за 1 обращение по поводу заболевания по врачебным специальностям </w:t>
      </w:r>
      <w:r w:rsidRPr="006A4AE0">
        <w:rPr>
          <w:rStyle w:val="FontStyle106"/>
        </w:rPr>
        <w:t>базовый норматив финансовых затрат на  одно посещение с иной целью и по поводу заболевания – (</w:t>
      </w:r>
      <w:r w:rsidRPr="006A4AE0">
        <w:t>БНФ об</w:t>
      </w:r>
      <w:r w:rsidRPr="006A4AE0">
        <w:rPr>
          <w:rStyle w:val="FontStyle106"/>
        </w:rPr>
        <w:t>) умножается на среднее число посещений по поводу заболевания в одном обращении (2,</w:t>
      </w:r>
      <w:r w:rsidR="008B1461" w:rsidRPr="006A4AE0">
        <w:rPr>
          <w:rStyle w:val="FontStyle106"/>
        </w:rPr>
        <w:t>6</w:t>
      </w:r>
      <w:r w:rsidRPr="006A4AE0">
        <w:rPr>
          <w:rStyle w:val="FontStyle106"/>
        </w:rPr>
        <w:t xml:space="preserve"> посещений) и на поправочные коэффициенты стоимости обращения, представленные в приложении № 4 к настоящему Тарифному соглашению.</w:t>
      </w:r>
    </w:p>
    <w:p w:rsidR="00E35400" w:rsidRPr="006A4AE0" w:rsidRDefault="00E35400" w:rsidP="00E35400">
      <w:pPr>
        <w:shd w:val="clear" w:color="auto" w:fill="FFFFFF"/>
        <w:ind w:firstLine="851"/>
        <w:jc w:val="both"/>
        <w:rPr>
          <w:bCs/>
          <w:sz w:val="24"/>
          <w:szCs w:val="24"/>
        </w:rPr>
      </w:pPr>
      <w:r w:rsidRPr="006A4AE0">
        <w:rPr>
          <w:bCs/>
          <w:sz w:val="24"/>
          <w:szCs w:val="24"/>
        </w:rPr>
        <w:t xml:space="preserve">Тарифы за единицу объема первичной медико-санитарной помощи, оказываемой в амбулаторных условиях, применяемые, в том числе для осуществления межтерриториальных расчетов, представлены в приложении </w:t>
      </w:r>
      <w:r w:rsidRPr="006A4AE0">
        <w:rPr>
          <w:rStyle w:val="FontStyle106"/>
        </w:rPr>
        <w:t>№22 к настоящему Тарифному соглашению</w:t>
      </w:r>
      <w:r w:rsidRPr="006A4AE0">
        <w:rPr>
          <w:bCs/>
          <w:sz w:val="24"/>
          <w:szCs w:val="24"/>
        </w:rPr>
        <w:t>.</w:t>
      </w:r>
    </w:p>
    <w:p w:rsidR="00E35400" w:rsidRPr="006A4AE0" w:rsidRDefault="00E35400" w:rsidP="00E35400">
      <w:pPr>
        <w:pStyle w:val="Style10"/>
        <w:widowControl/>
        <w:shd w:val="clear" w:color="auto" w:fill="FFFFFF"/>
        <w:spacing w:before="120" w:line="240" w:lineRule="auto"/>
        <w:ind w:firstLine="851"/>
        <w:rPr>
          <w:rStyle w:val="FontStyle106"/>
        </w:rPr>
      </w:pPr>
      <w:r w:rsidRPr="006A4AE0">
        <w:rPr>
          <w:rStyle w:val="FontStyle106"/>
        </w:rPr>
        <w:t>1.3.7. При определении стоимости 1 условной единицы трудоемкости (УЕТ) при оказании стоматологической помощи по поводу заболевания и при оказании стоматологической помощи с иными целями учитывается среднее количество УЕТ в одном обращении по поводу заболевания и среднее количество УЕТ в одном посещении с иными целями.</w:t>
      </w:r>
    </w:p>
    <w:p w:rsidR="00E35400" w:rsidRPr="006A4AE0" w:rsidRDefault="00E35400" w:rsidP="00E35400">
      <w:pPr>
        <w:pStyle w:val="Style10"/>
        <w:widowControl/>
        <w:shd w:val="clear" w:color="auto" w:fill="FFFFFF"/>
        <w:spacing w:line="240" w:lineRule="auto"/>
        <w:ind w:firstLine="851"/>
        <w:rPr>
          <w:rStyle w:val="FontStyle106"/>
        </w:rPr>
      </w:pPr>
      <w:r w:rsidRPr="006A4AE0">
        <w:rPr>
          <w:rStyle w:val="FontStyle106"/>
        </w:rPr>
        <w:t>Среднее количество УЕТ в одном посещении при оказании стоматологической медицинской помощи с иными целями взрослому и детскому населению в амбулаторных условиях установлено на территории Пензенской области в соответствии со средней кратностью УЕТ в одном посещении по Российской Федерации равной 4,2 УЕТ (установлен в п.2.1</w:t>
      </w:r>
      <w:r w:rsidR="008B1461" w:rsidRPr="006A4AE0">
        <w:rPr>
          <w:rStyle w:val="FontStyle106"/>
        </w:rPr>
        <w:t>2</w:t>
      </w:r>
      <w:r w:rsidRPr="006A4AE0">
        <w:rPr>
          <w:rStyle w:val="FontStyle106"/>
        </w:rPr>
        <w:t xml:space="preserve"> раздела </w:t>
      </w:r>
      <w:r w:rsidRPr="006A4AE0">
        <w:rPr>
          <w:rStyle w:val="FontStyle106"/>
          <w:lang w:val="en-US"/>
        </w:rPr>
        <w:t>II</w:t>
      </w:r>
      <w:r w:rsidRPr="006A4AE0">
        <w:rPr>
          <w:rStyle w:val="FontStyle106"/>
        </w:rPr>
        <w:t xml:space="preserve"> «Способы оплаты первичной медико-санитарной помощи, оказываемой в амбулаторных условиях, в том числе на основе подушевого норматива финансирования на прикрепившихся лиц» Методических рекомендаций по способам оплаты медицинской помощи за счет средств обязательного медицинского страхования).</w:t>
      </w:r>
    </w:p>
    <w:p w:rsidR="00E35400" w:rsidRPr="006A4AE0" w:rsidRDefault="00E35400" w:rsidP="00E35400">
      <w:pPr>
        <w:shd w:val="clear" w:color="auto" w:fill="FFFFFF"/>
        <w:ind w:firstLine="851"/>
        <w:jc w:val="both"/>
        <w:rPr>
          <w:sz w:val="24"/>
          <w:szCs w:val="24"/>
        </w:rPr>
      </w:pPr>
      <w:r w:rsidRPr="006A4AE0">
        <w:rPr>
          <w:rStyle w:val="FontStyle106"/>
        </w:rPr>
        <w:t xml:space="preserve">Расчет среднего количества УЕТ в одном обращении </w:t>
      </w:r>
      <w:r w:rsidRPr="006A4AE0">
        <w:rPr>
          <w:i/>
          <w:sz w:val="24"/>
          <w:szCs w:val="24"/>
        </w:rPr>
        <w:t xml:space="preserve">(СР </w:t>
      </w:r>
      <w:r w:rsidRPr="006A4AE0">
        <w:rPr>
          <w:i/>
          <w:sz w:val="24"/>
          <w:szCs w:val="24"/>
          <w:vertAlign w:val="subscript"/>
        </w:rPr>
        <w:t>К УЕТ ОБ</w:t>
      </w:r>
      <w:r w:rsidRPr="006A4AE0">
        <w:rPr>
          <w:i/>
          <w:sz w:val="24"/>
          <w:szCs w:val="24"/>
        </w:rPr>
        <w:t>)</w:t>
      </w:r>
      <w:r w:rsidRPr="006A4AE0">
        <w:rPr>
          <w:sz w:val="24"/>
          <w:szCs w:val="24"/>
        </w:rPr>
        <w:t xml:space="preserve"> осуществляется по формуле:</w:t>
      </w:r>
    </w:p>
    <w:p w:rsidR="00E35400" w:rsidRPr="006A4AE0" w:rsidRDefault="00E35400" w:rsidP="00E35400">
      <w:pPr>
        <w:shd w:val="clear" w:color="auto" w:fill="FFFFFF"/>
        <w:ind w:firstLine="851"/>
        <w:jc w:val="both"/>
        <w:rPr>
          <w:sz w:val="24"/>
          <w:szCs w:val="24"/>
        </w:rPr>
      </w:pPr>
      <w:r w:rsidRPr="006A4AE0">
        <w:rPr>
          <w:sz w:val="24"/>
          <w:szCs w:val="24"/>
        </w:rPr>
        <w:t>СР</w:t>
      </w:r>
      <w:r w:rsidRPr="006A4AE0">
        <w:rPr>
          <w:i/>
          <w:sz w:val="24"/>
          <w:szCs w:val="24"/>
          <w:vertAlign w:val="subscript"/>
        </w:rPr>
        <w:t>К УЕТ ОБ</w:t>
      </w:r>
      <w:r w:rsidRPr="006A4AE0">
        <w:rPr>
          <w:sz w:val="24"/>
          <w:szCs w:val="24"/>
          <w:vertAlign w:val="subscript"/>
        </w:rPr>
        <w:t xml:space="preserve">  </w:t>
      </w:r>
      <w:r w:rsidRPr="006A4AE0">
        <w:rPr>
          <w:sz w:val="24"/>
          <w:szCs w:val="24"/>
        </w:rPr>
        <w:t xml:space="preserve">=  </w:t>
      </w:r>
      <w:r w:rsidRPr="006A4AE0">
        <w:rPr>
          <w:i/>
          <w:sz w:val="24"/>
          <w:szCs w:val="24"/>
        </w:rPr>
        <w:t xml:space="preserve">Количество посещений </w:t>
      </w:r>
      <w:r w:rsidRPr="006A4AE0">
        <w:rPr>
          <w:sz w:val="24"/>
          <w:szCs w:val="24"/>
        </w:rPr>
        <w:t xml:space="preserve">* </w:t>
      </w:r>
      <w:r w:rsidRPr="006A4AE0">
        <w:rPr>
          <w:i/>
          <w:sz w:val="24"/>
          <w:szCs w:val="24"/>
        </w:rPr>
        <w:t>Среднюю кратность УЕТ</w:t>
      </w:r>
      <w:r w:rsidRPr="006A4AE0">
        <w:rPr>
          <w:sz w:val="24"/>
          <w:szCs w:val="24"/>
        </w:rPr>
        <w:t>, где</w:t>
      </w:r>
    </w:p>
    <w:p w:rsidR="00E35400" w:rsidRPr="006A4AE0" w:rsidRDefault="00E35400" w:rsidP="00E35400">
      <w:pPr>
        <w:shd w:val="clear" w:color="auto" w:fill="FFFFFF"/>
        <w:ind w:firstLine="992"/>
        <w:jc w:val="both"/>
        <w:rPr>
          <w:sz w:val="24"/>
          <w:szCs w:val="24"/>
        </w:rPr>
      </w:pPr>
      <w:r w:rsidRPr="006A4AE0">
        <w:rPr>
          <w:i/>
          <w:sz w:val="24"/>
          <w:szCs w:val="24"/>
        </w:rPr>
        <w:t xml:space="preserve">                     в одном обращении             в одном посещении  </w:t>
      </w:r>
    </w:p>
    <w:p w:rsidR="00E35400" w:rsidRPr="006A4AE0" w:rsidRDefault="00E35400" w:rsidP="00E35400">
      <w:pPr>
        <w:numPr>
          <w:ilvl w:val="0"/>
          <w:numId w:val="15"/>
        </w:numPr>
        <w:shd w:val="clear" w:color="auto" w:fill="FFFFFF"/>
        <w:tabs>
          <w:tab w:val="left" w:pos="1134"/>
        </w:tabs>
        <w:spacing w:before="120"/>
        <w:ind w:left="1134" w:hanging="283"/>
        <w:jc w:val="both"/>
        <w:rPr>
          <w:sz w:val="24"/>
          <w:szCs w:val="24"/>
        </w:rPr>
      </w:pPr>
      <w:r w:rsidRPr="006A4AE0">
        <w:rPr>
          <w:sz w:val="24"/>
          <w:szCs w:val="24"/>
        </w:rPr>
        <w:t>количество посещений в одном обращении при оказании стоматологической помощи, утвержденное постановлением Правительства Пензенской области от 29.12.202</w:t>
      </w:r>
      <w:r w:rsidR="008B1461" w:rsidRPr="006A4AE0">
        <w:rPr>
          <w:sz w:val="24"/>
          <w:szCs w:val="24"/>
        </w:rPr>
        <w:t>3</w:t>
      </w:r>
      <w:r w:rsidR="00126B67" w:rsidRPr="006A4AE0">
        <w:rPr>
          <w:sz w:val="24"/>
          <w:szCs w:val="24"/>
        </w:rPr>
        <w:t xml:space="preserve"> №</w:t>
      </w:r>
      <w:r w:rsidR="00824AF2" w:rsidRPr="006A4AE0">
        <w:rPr>
          <w:sz w:val="24"/>
          <w:szCs w:val="24"/>
        </w:rPr>
        <w:t>1</w:t>
      </w:r>
      <w:r w:rsidR="008B1461" w:rsidRPr="006A4AE0">
        <w:rPr>
          <w:sz w:val="24"/>
          <w:szCs w:val="24"/>
        </w:rPr>
        <w:t>211</w:t>
      </w:r>
      <w:r w:rsidRPr="006A4AE0">
        <w:rPr>
          <w:sz w:val="24"/>
          <w:szCs w:val="24"/>
        </w:rPr>
        <w:t>-пП, равно 3;</w:t>
      </w:r>
    </w:p>
    <w:p w:rsidR="00E35400" w:rsidRPr="006A4AE0" w:rsidRDefault="00E35400" w:rsidP="00E35400">
      <w:pPr>
        <w:numPr>
          <w:ilvl w:val="0"/>
          <w:numId w:val="15"/>
        </w:numPr>
        <w:shd w:val="clear" w:color="auto" w:fill="FFFFFF"/>
        <w:tabs>
          <w:tab w:val="left" w:pos="1134"/>
        </w:tabs>
        <w:spacing w:before="120"/>
        <w:ind w:left="1134" w:hanging="283"/>
        <w:jc w:val="both"/>
        <w:rPr>
          <w:rStyle w:val="FontStyle106"/>
        </w:rPr>
      </w:pPr>
      <w:r w:rsidRPr="006A4AE0">
        <w:rPr>
          <w:sz w:val="24"/>
          <w:szCs w:val="24"/>
        </w:rPr>
        <w:t xml:space="preserve">средняя кратность УЕТ в одном посещении (по Российской Федерации установлена </w:t>
      </w:r>
      <w:r w:rsidRPr="006A4AE0">
        <w:rPr>
          <w:rStyle w:val="FontStyle106"/>
        </w:rPr>
        <w:t xml:space="preserve">Методическими рекомендациями по способам оплаты медицинской помощи за счет средств обязательного медицинского страхования), </w:t>
      </w:r>
      <w:r w:rsidRPr="006A4AE0">
        <w:rPr>
          <w:sz w:val="24"/>
          <w:szCs w:val="24"/>
        </w:rPr>
        <w:t>равна</w:t>
      </w:r>
      <w:r w:rsidRPr="006A4AE0">
        <w:rPr>
          <w:rStyle w:val="FontStyle106"/>
        </w:rPr>
        <w:t xml:space="preserve"> 4,2. </w:t>
      </w:r>
    </w:p>
    <w:p w:rsidR="00E35400" w:rsidRPr="006A4AE0" w:rsidRDefault="00E35400" w:rsidP="00E35400">
      <w:pPr>
        <w:pStyle w:val="Style10"/>
        <w:widowControl/>
        <w:shd w:val="clear" w:color="auto" w:fill="FFFFFF"/>
        <w:spacing w:before="125" w:line="240" w:lineRule="auto"/>
        <w:ind w:firstLine="851"/>
        <w:rPr>
          <w:rStyle w:val="FontStyle106"/>
        </w:rPr>
      </w:pPr>
      <w:r w:rsidRPr="006A4AE0">
        <w:rPr>
          <w:rStyle w:val="FontStyle106"/>
        </w:rPr>
        <w:t xml:space="preserve">Среднее количество УЕТ в одном обращении для взрослого и детского населения равно: </w:t>
      </w:r>
    </w:p>
    <w:p w:rsidR="00E35400" w:rsidRPr="006A4AE0" w:rsidRDefault="00E35400" w:rsidP="00E35400">
      <w:pPr>
        <w:pStyle w:val="Style10"/>
        <w:widowControl/>
        <w:shd w:val="clear" w:color="auto" w:fill="FFFFFF"/>
        <w:spacing w:before="240" w:after="120" w:line="240" w:lineRule="auto"/>
        <w:ind w:firstLine="0"/>
        <w:jc w:val="center"/>
      </w:pPr>
      <w:r w:rsidRPr="006A4AE0">
        <w:t>СР</w:t>
      </w:r>
      <w:r w:rsidRPr="006A4AE0">
        <w:rPr>
          <w:i/>
          <w:vertAlign w:val="subscript"/>
        </w:rPr>
        <w:t>К УЕТ ОБ</w:t>
      </w:r>
      <w:r w:rsidRPr="006A4AE0">
        <w:rPr>
          <w:vertAlign w:val="subscript"/>
        </w:rPr>
        <w:t xml:space="preserve"> </w:t>
      </w:r>
      <w:r w:rsidRPr="006A4AE0">
        <w:t>= 3*4,2 = 12,6 УЕТ</w:t>
      </w:r>
    </w:p>
    <w:p w:rsidR="00E35400" w:rsidRPr="006A4AE0" w:rsidRDefault="00E35400" w:rsidP="004704E1">
      <w:pPr>
        <w:autoSpaceDE w:val="0"/>
        <w:autoSpaceDN w:val="0"/>
        <w:adjustRightInd w:val="0"/>
        <w:spacing w:before="240"/>
        <w:ind w:firstLine="851"/>
        <w:jc w:val="both"/>
        <w:rPr>
          <w:sz w:val="24"/>
          <w:szCs w:val="24"/>
        </w:rPr>
      </w:pPr>
      <w:r w:rsidRPr="006A4AE0">
        <w:rPr>
          <w:sz w:val="24"/>
          <w:szCs w:val="24"/>
        </w:rPr>
        <w:t>1.3.8. Тарифы на оплату за единицу объема первичной медико-санитарной помощи, оказываемой в амбулаторных условиях в связи с заболеванием профилю «медицинская реабилитация», применяемые, в том числе для осуществления межтерриториальных расчетов.</w:t>
      </w:r>
    </w:p>
    <w:p w:rsidR="00E35400" w:rsidRPr="006A4AE0" w:rsidRDefault="00E35400" w:rsidP="00E35400">
      <w:pPr>
        <w:autoSpaceDE w:val="0"/>
        <w:autoSpaceDN w:val="0"/>
        <w:adjustRightInd w:val="0"/>
        <w:spacing w:before="120"/>
        <w:ind w:firstLine="851"/>
        <w:jc w:val="both"/>
        <w:rPr>
          <w:sz w:val="24"/>
          <w:szCs w:val="24"/>
        </w:rPr>
      </w:pPr>
      <w:r w:rsidRPr="006A4AE0">
        <w:rPr>
          <w:sz w:val="24"/>
          <w:szCs w:val="24"/>
        </w:rPr>
        <w:t xml:space="preserve">Исходя из нормативов объемов медицинской помощи и нормативов финансовых затрат на единицу объема медицинской помощи, установленных Территориальной программой ОМС на </w:t>
      </w:r>
      <w:r w:rsidR="004D34F6" w:rsidRPr="006A4AE0">
        <w:rPr>
          <w:sz w:val="24"/>
          <w:szCs w:val="24"/>
        </w:rPr>
        <w:t>202</w:t>
      </w:r>
      <w:r w:rsidR="006A762F" w:rsidRPr="006A4AE0">
        <w:rPr>
          <w:sz w:val="24"/>
          <w:szCs w:val="24"/>
        </w:rPr>
        <w:t>4</w:t>
      </w:r>
      <w:r w:rsidRPr="006A4AE0">
        <w:rPr>
          <w:sz w:val="24"/>
          <w:szCs w:val="24"/>
        </w:rPr>
        <w:t xml:space="preserve"> год, определяется объем средств, направляемых на оплату медицинской помощи, оказываемой в амбулаторных условиях в связи с заболеванием профилю «медицинская реабилитация» медицинскими организациями, участвующими в реализации Территориальной программы ОМС на территории Пензенской области (ОС мр)</w:t>
      </w:r>
      <w:r w:rsidR="00BD0E2D" w:rsidRPr="006A4AE0">
        <w:rPr>
          <w:sz w:val="24"/>
          <w:szCs w:val="24"/>
        </w:rPr>
        <w:t>.</w:t>
      </w:r>
    </w:p>
    <w:p w:rsidR="00E35400" w:rsidRPr="006A4AE0" w:rsidRDefault="00E35400" w:rsidP="00E35400">
      <w:pPr>
        <w:pStyle w:val="ConsPlusNormal"/>
        <w:spacing w:before="120"/>
        <w:ind w:firstLine="567"/>
        <w:jc w:val="both"/>
      </w:pPr>
      <w:r w:rsidRPr="006A4AE0">
        <w:t>Оплате за комплексное посещение подлежит законченный случай медицинской реабилитации в амбулаторных условиях. Комплексное посещение включает набор необходимых консультаций специалистов, а также проведение методов реабилитации, определенных программами реабилитации.</w:t>
      </w:r>
    </w:p>
    <w:p w:rsidR="00E35400" w:rsidRPr="006A4AE0" w:rsidRDefault="00E35400" w:rsidP="00E35400">
      <w:pPr>
        <w:pStyle w:val="ConsPlusNormal"/>
        <w:ind w:firstLine="567"/>
        <w:jc w:val="both"/>
      </w:pPr>
      <w:r w:rsidRPr="006A4AE0">
        <w:t xml:space="preserve">Объем средств, полученных </w:t>
      </w:r>
      <w:r w:rsidRPr="006A4AE0">
        <w:rPr>
          <w:lang w:val="en-US"/>
        </w:rPr>
        <w:t>i</w:t>
      </w:r>
      <w:r w:rsidRPr="006A4AE0">
        <w:t>-той медицинской организацией за оказание медицинской помощи по профилю «медицинская реабилитация», определяется по формуле:</w:t>
      </w:r>
    </w:p>
    <w:p w:rsidR="00E35400" w:rsidRPr="006A4AE0" w:rsidRDefault="00E35400" w:rsidP="00E35400">
      <w:pPr>
        <w:pStyle w:val="ConsPlusNormal"/>
        <w:ind w:firstLine="567"/>
        <w:jc w:val="both"/>
      </w:pPr>
    </w:p>
    <w:p w:rsidR="00E35400" w:rsidRPr="006A4AE0" w:rsidRDefault="006664DC" w:rsidP="00E35400">
      <w:pPr>
        <w:pStyle w:val="ConsPlusNormal"/>
        <w:jc w:val="center"/>
      </w:pPr>
      <m:oMath>
        <m:sSubSup>
          <m:sSubSupPr>
            <m:ctrlPr>
              <w:rPr>
                <w:rFonts w:ascii="Cambria Math" w:hAnsi="Cambria Math"/>
                <w:i/>
                <w:sz w:val="28"/>
              </w:rPr>
            </m:ctrlPr>
          </m:sSubSupPr>
          <m:e>
            <m:r>
              <w:rPr>
                <w:rFonts w:ascii="Cambria Math" w:hAnsi="Cambria Math"/>
                <w:sz w:val="28"/>
              </w:rPr>
              <m:t>ОС</m:t>
            </m:r>
          </m:e>
          <m:sub>
            <m:r>
              <w:rPr>
                <w:rFonts w:ascii="Cambria Math" w:hAnsi="Cambria Math"/>
                <w:sz w:val="28"/>
              </w:rPr>
              <m:t>МР</m:t>
            </m:r>
            <m:r>
              <w:rPr>
                <w:rFonts w:ascii="Cambria Math" w:hAnsi="Cambria Math"/>
                <w:sz w:val="28"/>
                <w:lang w:val="en-US"/>
              </w:rPr>
              <m:t>i</m:t>
            </m:r>
          </m:sub>
          <m:sup>
            <m:r>
              <w:rPr>
                <w:rFonts w:ascii="Cambria Math" w:hAnsi="Cambria Math"/>
                <w:sz w:val="28"/>
              </w:rPr>
              <m:t>АМБ</m:t>
            </m:r>
          </m:sup>
        </m:sSubSup>
        <m:r>
          <w:rPr>
            <w:rFonts w:ascii="Cambria Math" w:hAnsi="Cambria Math"/>
            <w:sz w:val="28"/>
          </w:rPr>
          <m:t>=</m:t>
        </m:r>
        <m:nary>
          <m:naryPr>
            <m:chr m:val="∑"/>
            <m:limLoc m:val="undOvr"/>
            <m:subHide m:val="1"/>
            <m:supHide m:val="1"/>
            <m:ctrlPr>
              <w:rPr>
                <w:rFonts w:ascii="Cambria Math" w:hAnsi="Cambria Math"/>
                <w:i/>
                <w:sz w:val="28"/>
              </w:rPr>
            </m:ctrlPr>
          </m:naryPr>
          <m:sub/>
          <m:sup/>
          <m:e>
            <m:d>
              <m:dPr>
                <m:ctrlPr>
                  <w:rPr>
                    <w:rFonts w:ascii="Cambria Math" w:hAnsi="Cambria Math"/>
                    <w:i/>
                    <w:sz w:val="28"/>
                  </w:rPr>
                </m:ctrlPr>
              </m:dPr>
              <m:e>
                <m:sSub>
                  <m:sSubPr>
                    <m:ctrlPr>
                      <w:rPr>
                        <w:rFonts w:ascii="Cambria Math" w:hAnsi="Cambria Math"/>
                        <w:i/>
                        <w:sz w:val="28"/>
                      </w:rPr>
                    </m:ctrlPr>
                  </m:sSubPr>
                  <m:e>
                    <m:r>
                      <w:rPr>
                        <w:rFonts w:ascii="Cambria Math" w:hAnsi="Cambria Math"/>
                        <w:sz w:val="28"/>
                      </w:rPr>
                      <m:t>О</m:t>
                    </m:r>
                  </m:e>
                  <m:sub>
                    <m:r>
                      <w:rPr>
                        <w:rFonts w:ascii="Cambria Math" w:hAnsi="Cambria Math"/>
                        <w:sz w:val="28"/>
                      </w:rPr>
                      <m:t>МР</m:t>
                    </m:r>
                  </m:sub>
                </m:sSub>
                <m:r>
                  <w:rPr>
                    <w:rFonts w:ascii="Cambria Math" w:hAnsi="Cambria Math"/>
                    <w:sz w:val="28"/>
                  </w:rPr>
                  <m:t>×</m:t>
                </m:r>
                <m:sSub>
                  <m:sSubPr>
                    <m:ctrlPr>
                      <w:rPr>
                        <w:rFonts w:ascii="Cambria Math" w:hAnsi="Cambria Math"/>
                        <w:i/>
                        <w:sz w:val="28"/>
                      </w:rPr>
                    </m:ctrlPr>
                  </m:sSubPr>
                  <m:e>
                    <m:r>
                      <w:rPr>
                        <w:rFonts w:ascii="Cambria Math" w:hAnsi="Cambria Math"/>
                        <w:sz w:val="28"/>
                      </w:rPr>
                      <m:t>Т</m:t>
                    </m:r>
                  </m:e>
                  <m:sub>
                    <m:r>
                      <w:rPr>
                        <w:rFonts w:ascii="Cambria Math" w:hAnsi="Cambria Math"/>
                        <w:sz w:val="28"/>
                      </w:rPr>
                      <m:t>МР</m:t>
                    </m:r>
                  </m:sub>
                </m:sSub>
              </m:e>
            </m:d>
          </m:e>
        </m:nary>
      </m:oMath>
      <w:r w:rsidR="00E35400" w:rsidRPr="006A4AE0">
        <w:t>, где:</w:t>
      </w:r>
    </w:p>
    <w:p w:rsidR="00E35400" w:rsidRPr="006A4AE0" w:rsidRDefault="00E35400" w:rsidP="00E35400">
      <w:pPr>
        <w:pStyle w:val="ConsPlusNormal"/>
        <w:jc w:val="center"/>
      </w:pPr>
    </w:p>
    <w:p w:rsidR="00E35400" w:rsidRPr="006A4AE0" w:rsidRDefault="006664DC" w:rsidP="00E35400">
      <w:pPr>
        <w:pStyle w:val="ConsPlusNormal"/>
        <w:ind w:left="1418" w:hanging="1134"/>
        <w:jc w:val="both"/>
      </w:pPr>
      <m:oMath>
        <m:sSubSup>
          <m:sSubSupPr>
            <m:ctrlPr>
              <w:rPr>
                <w:rFonts w:ascii="Cambria Math" w:hAnsi="Cambria Math"/>
                <w:i/>
                <w:sz w:val="28"/>
              </w:rPr>
            </m:ctrlPr>
          </m:sSubSupPr>
          <m:e>
            <m:r>
              <w:rPr>
                <w:rFonts w:ascii="Cambria Math" w:hAnsi="Cambria Math"/>
                <w:sz w:val="28"/>
              </w:rPr>
              <m:t>ОС</m:t>
            </m:r>
          </m:e>
          <m:sub>
            <m:r>
              <w:rPr>
                <w:rFonts w:ascii="Cambria Math" w:hAnsi="Cambria Math"/>
                <w:sz w:val="28"/>
              </w:rPr>
              <m:t>МР</m:t>
            </m:r>
            <m:r>
              <w:rPr>
                <w:rFonts w:ascii="Cambria Math" w:hAnsi="Cambria Math"/>
                <w:sz w:val="28"/>
                <w:lang w:val="en-US"/>
              </w:rPr>
              <m:t>i</m:t>
            </m:r>
          </m:sub>
          <m:sup>
            <m:r>
              <w:rPr>
                <w:rFonts w:ascii="Cambria Math" w:hAnsi="Cambria Math"/>
                <w:sz w:val="28"/>
              </w:rPr>
              <m:t>АМБ</m:t>
            </m:r>
          </m:sup>
        </m:sSubSup>
      </m:oMath>
      <w:r w:rsidR="00E35400" w:rsidRPr="006A4AE0">
        <w:t xml:space="preserve"> – объем средств, полученных </w:t>
      </w:r>
      <w:r w:rsidR="00E35400" w:rsidRPr="006A4AE0">
        <w:rPr>
          <w:lang w:val="en-US"/>
        </w:rPr>
        <w:t>i</w:t>
      </w:r>
      <w:r w:rsidR="00E35400" w:rsidRPr="006A4AE0">
        <w:t>-той медицинской организацией за оказание медицинской помощи по профилю «медицинская реабилитация» в амбулаторных условиях;</w:t>
      </w:r>
    </w:p>
    <w:p w:rsidR="00E35400" w:rsidRPr="006A4AE0" w:rsidRDefault="006664DC" w:rsidP="00E35400">
      <w:pPr>
        <w:pStyle w:val="ConsPlusNormal"/>
        <w:ind w:left="1418" w:hanging="709"/>
        <w:jc w:val="both"/>
      </w:pPr>
      <m:oMath>
        <m:sSub>
          <m:sSubPr>
            <m:ctrlPr>
              <w:rPr>
                <w:rFonts w:ascii="Cambria Math" w:hAnsi="Cambria Math"/>
                <w:i/>
                <w:sz w:val="28"/>
              </w:rPr>
            </m:ctrlPr>
          </m:sSubPr>
          <m:e>
            <m:r>
              <w:rPr>
                <w:rFonts w:ascii="Cambria Math" w:hAnsi="Cambria Math"/>
                <w:sz w:val="28"/>
              </w:rPr>
              <m:t>О</m:t>
            </m:r>
          </m:e>
          <m:sub>
            <m:r>
              <w:rPr>
                <w:rFonts w:ascii="Cambria Math" w:hAnsi="Cambria Math"/>
                <w:sz w:val="28"/>
              </w:rPr>
              <m:t>МР</m:t>
            </m:r>
          </m:sub>
        </m:sSub>
      </m:oMath>
      <w:r w:rsidR="00E35400" w:rsidRPr="006A4AE0">
        <w:t xml:space="preserve"> – объем комплексных посещений по профилю «медицинская реабилитация» с учетом в том числе состояния пациента и заболевания (профиля заболевания) пациента;</w:t>
      </w:r>
    </w:p>
    <w:p w:rsidR="00E35400" w:rsidRPr="006A4AE0" w:rsidRDefault="006664DC" w:rsidP="00E35400">
      <w:pPr>
        <w:pStyle w:val="ConsPlusNormal"/>
        <w:ind w:left="1418" w:hanging="709"/>
        <w:jc w:val="both"/>
      </w:pPr>
      <m:oMath>
        <m:sSub>
          <m:sSubPr>
            <m:ctrlPr>
              <w:rPr>
                <w:rFonts w:ascii="Cambria Math" w:hAnsi="Cambria Math"/>
                <w:i/>
                <w:sz w:val="28"/>
              </w:rPr>
            </m:ctrlPr>
          </m:sSubPr>
          <m:e>
            <m:r>
              <w:rPr>
                <w:rFonts w:ascii="Cambria Math" w:hAnsi="Cambria Math"/>
                <w:sz w:val="28"/>
              </w:rPr>
              <m:t>Т</m:t>
            </m:r>
          </m:e>
          <m:sub>
            <m:r>
              <w:rPr>
                <w:rFonts w:ascii="Cambria Math" w:hAnsi="Cambria Math"/>
                <w:sz w:val="28"/>
              </w:rPr>
              <m:t>МР</m:t>
            </m:r>
          </m:sub>
        </m:sSub>
      </m:oMath>
      <w:r w:rsidR="00E35400" w:rsidRPr="006A4AE0">
        <w:t xml:space="preserve"> – тариф на оплату комплексного посещения по профилю «медицинская реабилитация» для соответствующего состояния пациента и заболевания (профиля заболевания) пациента.</w:t>
      </w:r>
    </w:p>
    <w:p w:rsidR="00824AF2" w:rsidRPr="006A4AE0" w:rsidRDefault="00E35400" w:rsidP="001E2869">
      <w:pPr>
        <w:autoSpaceDE w:val="0"/>
        <w:autoSpaceDN w:val="0"/>
        <w:adjustRightInd w:val="0"/>
        <w:spacing w:before="360"/>
        <w:ind w:firstLine="851"/>
        <w:jc w:val="both"/>
        <w:rPr>
          <w:sz w:val="24"/>
          <w:szCs w:val="24"/>
        </w:rPr>
      </w:pPr>
      <w:r w:rsidRPr="006A4AE0">
        <w:rPr>
          <w:sz w:val="24"/>
          <w:szCs w:val="24"/>
        </w:rPr>
        <w:t xml:space="preserve">Тарифы на оплату за единицу объема первичной медико-санитарной помощи, оказываемой в амбулаторных условиях в связи с заболеванием по профилю «медицинская реабилитация </w:t>
      </w:r>
      <w:r w:rsidRPr="006A4AE0">
        <w:rPr>
          <w:bCs/>
          <w:sz w:val="24"/>
          <w:szCs w:val="24"/>
        </w:rPr>
        <w:t>применяемые, в том числе для осуществления межтерриториальных расчетов, представлены</w:t>
      </w:r>
      <w:r w:rsidRPr="006A4AE0">
        <w:rPr>
          <w:sz w:val="24"/>
          <w:szCs w:val="24"/>
        </w:rPr>
        <w:t xml:space="preserve"> в приложении №12 к настоящему Тарифному соглашению.</w:t>
      </w:r>
    </w:p>
    <w:p w:rsidR="0095798D" w:rsidRPr="006A4AE0" w:rsidRDefault="00824AF2" w:rsidP="001E2869">
      <w:pPr>
        <w:autoSpaceDE w:val="0"/>
        <w:autoSpaceDN w:val="0"/>
        <w:adjustRightInd w:val="0"/>
        <w:spacing w:before="360"/>
        <w:ind w:firstLine="851"/>
        <w:jc w:val="both"/>
        <w:rPr>
          <w:sz w:val="24"/>
          <w:szCs w:val="24"/>
        </w:rPr>
      </w:pPr>
      <w:r w:rsidRPr="006A4AE0">
        <w:rPr>
          <w:sz w:val="24"/>
          <w:szCs w:val="24"/>
        </w:rPr>
        <w:t>1.3.9. Тарифы на оплату за единицу объема (комплексное посещение</w:t>
      </w:r>
      <w:r w:rsidR="0095798D" w:rsidRPr="006A4AE0">
        <w:rPr>
          <w:sz w:val="24"/>
          <w:szCs w:val="24"/>
        </w:rPr>
        <w:t xml:space="preserve"> на 1 пациента) посещений школы сахарного диабета, установлены в приложении №38 к настоящему Тарифному соглашению, дифференцированные по группам пациентов в соответствии с данными таблицы 3 пункта 2.9. раздела </w:t>
      </w:r>
      <w:r w:rsidR="0095798D" w:rsidRPr="006A4AE0">
        <w:rPr>
          <w:sz w:val="24"/>
          <w:szCs w:val="24"/>
          <w:lang w:val="en-US"/>
        </w:rPr>
        <w:t>II</w:t>
      </w:r>
      <w:r w:rsidR="0095798D" w:rsidRPr="006A4AE0">
        <w:rPr>
          <w:sz w:val="24"/>
          <w:szCs w:val="24"/>
        </w:rPr>
        <w:t xml:space="preserve"> Методических рекомендаций по способам оплаты на 202</w:t>
      </w:r>
      <w:r w:rsidR="007A5511" w:rsidRPr="006A4AE0">
        <w:rPr>
          <w:sz w:val="24"/>
          <w:szCs w:val="24"/>
        </w:rPr>
        <w:t>4</w:t>
      </w:r>
      <w:r w:rsidR="0095798D" w:rsidRPr="006A4AE0">
        <w:rPr>
          <w:sz w:val="24"/>
          <w:szCs w:val="24"/>
        </w:rPr>
        <w:t xml:space="preserve"> год, с учетом применения коэффициента дифференциации для Пензенской области на 202</w:t>
      </w:r>
      <w:r w:rsidR="007A5511" w:rsidRPr="006A4AE0">
        <w:rPr>
          <w:sz w:val="24"/>
          <w:szCs w:val="24"/>
        </w:rPr>
        <w:t>4</w:t>
      </w:r>
      <w:r w:rsidR="0095798D" w:rsidRPr="006A4AE0">
        <w:rPr>
          <w:sz w:val="24"/>
          <w:szCs w:val="24"/>
        </w:rPr>
        <w:t xml:space="preserve"> год (1,007).</w:t>
      </w:r>
    </w:p>
    <w:p w:rsidR="00664162" w:rsidRPr="006A4AE0" w:rsidRDefault="00664162" w:rsidP="001E2869">
      <w:pPr>
        <w:autoSpaceDE w:val="0"/>
        <w:autoSpaceDN w:val="0"/>
        <w:adjustRightInd w:val="0"/>
        <w:spacing w:before="360"/>
        <w:ind w:firstLine="851"/>
        <w:jc w:val="both"/>
        <w:rPr>
          <w:b/>
          <w:sz w:val="24"/>
          <w:szCs w:val="24"/>
        </w:rPr>
      </w:pPr>
      <w:r w:rsidRPr="006A4AE0">
        <w:rPr>
          <w:b/>
          <w:sz w:val="24"/>
          <w:szCs w:val="24"/>
        </w:rPr>
        <w:t>2. Размер и структура тарифа на оплату медицинской помощи, оказываемой в условиях круглосуточного стационара.</w:t>
      </w:r>
    </w:p>
    <w:p w:rsidR="00664162" w:rsidRPr="006A4AE0" w:rsidRDefault="00664162" w:rsidP="00664162">
      <w:pPr>
        <w:shd w:val="clear" w:color="auto" w:fill="FFFFFF"/>
        <w:spacing w:before="120"/>
        <w:ind w:firstLine="851"/>
        <w:jc w:val="both"/>
        <w:rPr>
          <w:sz w:val="24"/>
          <w:szCs w:val="24"/>
        </w:rPr>
      </w:pPr>
      <w:r w:rsidRPr="006A4AE0">
        <w:rPr>
          <w:sz w:val="24"/>
          <w:szCs w:val="24"/>
        </w:rPr>
        <w:t>2.1. Перечень групп заболеваний, включенных в соответствующую клинико-статистическую группу (КСГ), с указанием коэффициентов относительной затратоемкости КСГ (КЗ</w:t>
      </w:r>
      <w:r w:rsidRPr="006A4AE0">
        <w:rPr>
          <w:i/>
          <w:sz w:val="24"/>
          <w:szCs w:val="24"/>
          <w:vertAlign w:val="subscript"/>
        </w:rPr>
        <w:t>КСГ</w:t>
      </w:r>
      <w:r w:rsidRPr="006A4AE0">
        <w:rPr>
          <w:sz w:val="24"/>
          <w:szCs w:val="24"/>
        </w:rPr>
        <w:t xml:space="preserve">), установленных на </w:t>
      </w:r>
      <w:r w:rsidR="004D34F6" w:rsidRPr="006A4AE0">
        <w:rPr>
          <w:sz w:val="24"/>
          <w:szCs w:val="24"/>
        </w:rPr>
        <w:t>202</w:t>
      </w:r>
      <w:r w:rsidR="007A5511" w:rsidRPr="006A4AE0">
        <w:rPr>
          <w:sz w:val="24"/>
          <w:szCs w:val="24"/>
        </w:rPr>
        <w:t>4</w:t>
      </w:r>
      <w:r w:rsidRPr="006A4AE0">
        <w:rPr>
          <w:sz w:val="24"/>
          <w:szCs w:val="24"/>
        </w:rPr>
        <w:t xml:space="preserve"> год, представлен в приложении №23 к настоящему Тарифному соглашению. </w:t>
      </w:r>
    </w:p>
    <w:p w:rsidR="00664162" w:rsidRPr="006A4AE0" w:rsidRDefault="00664162" w:rsidP="00664162">
      <w:pPr>
        <w:widowControl w:val="0"/>
        <w:shd w:val="clear" w:color="auto" w:fill="FFFFFF"/>
        <w:autoSpaceDE w:val="0"/>
        <w:autoSpaceDN w:val="0"/>
        <w:adjustRightInd w:val="0"/>
        <w:ind w:firstLine="851"/>
        <w:jc w:val="both"/>
        <w:rPr>
          <w:rStyle w:val="FontStyle19"/>
          <w:b w:val="0"/>
          <w:sz w:val="24"/>
          <w:szCs w:val="24"/>
        </w:rPr>
      </w:pPr>
      <w:r w:rsidRPr="006A4AE0">
        <w:rPr>
          <w:sz w:val="24"/>
        </w:rPr>
        <w:t xml:space="preserve">Коэффициенты относительной затратоемкости КСГ, установлены в соответствии с приложением №4 к </w:t>
      </w:r>
      <w:r w:rsidRPr="006A4AE0">
        <w:rPr>
          <w:sz w:val="24"/>
          <w:szCs w:val="24"/>
        </w:rPr>
        <w:t xml:space="preserve">Программе государственных гарантий бесплатного оказания гражданам медицинской помощи на </w:t>
      </w:r>
      <w:r w:rsidR="004D34F6" w:rsidRPr="006A4AE0">
        <w:rPr>
          <w:sz w:val="24"/>
          <w:szCs w:val="24"/>
        </w:rPr>
        <w:t>202</w:t>
      </w:r>
      <w:r w:rsidR="007A5511" w:rsidRPr="006A4AE0">
        <w:rPr>
          <w:sz w:val="24"/>
          <w:szCs w:val="24"/>
        </w:rPr>
        <w:t>4</w:t>
      </w:r>
      <w:r w:rsidRPr="006A4AE0">
        <w:rPr>
          <w:sz w:val="24"/>
          <w:szCs w:val="24"/>
        </w:rPr>
        <w:t xml:space="preserve"> год и на плановый период 202</w:t>
      </w:r>
      <w:r w:rsidR="007A5511" w:rsidRPr="006A4AE0">
        <w:rPr>
          <w:sz w:val="24"/>
          <w:szCs w:val="24"/>
        </w:rPr>
        <w:t>5</w:t>
      </w:r>
      <w:r w:rsidRPr="006A4AE0">
        <w:rPr>
          <w:sz w:val="24"/>
          <w:szCs w:val="24"/>
        </w:rPr>
        <w:t xml:space="preserve"> и 202</w:t>
      </w:r>
      <w:r w:rsidR="007A5511" w:rsidRPr="006A4AE0">
        <w:rPr>
          <w:sz w:val="24"/>
          <w:szCs w:val="24"/>
        </w:rPr>
        <w:t>6</w:t>
      </w:r>
      <w:r w:rsidRPr="006A4AE0">
        <w:rPr>
          <w:sz w:val="24"/>
          <w:szCs w:val="24"/>
        </w:rPr>
        <w:t xml:space="preserve"> годов, утвержденной </w:t>
      </w:r>
      <w:r w:rsidRPr="006A4AE0">
        <w:rPr>
          <w:sz w:val="28"/>
        </w:rPr>
        <w:t xml:space="preserve"> </w:t>
      </w:r>
      <w:r w:rsidRPr="006A4AE0">
        <w:rPr>
          <w:sz w:val="24"/>
          <w:szCs w:val="24"/>
        </w:rPr>
        <w:t xml:space="preserve">постановлением Правительства Российской Федерации от </w:t>
      </w:r>
      <w:r w:rsidR="009E7423" w:rsidRPr="006A4AE0">
        <w:rPr>
          <w:sz w:val="24"/>
          <w:szCs w:val="24"/>
        </w:rPr>
        <w:t>2</w:t>
      </w:r>
      <w:r w:rsidR="007A5511" w:rsidRPr="006A4AE0">
        <w:rPr>
          <w:sz w:val="24"/>
          <w:szCs w:val="24"/>
        </w:rPr>
        <w:t>8</w:t>
      </w:r>
      <w:r w:rsidR="009E7423" w:rsidRPr="006A4AE0">
        <w:rPr>
          <w:sz w:val="24"/>
          <w:szCs w:val="24"/>
        </w:rPr>
        <w:t>.12.202</w:t>
      </w:r>
      <w:r w:rsidR="007A5511" w:rsidRPr="006A4AE0">
        <w:rPr>
          <w:sz w:val="24"/>
          <w:szCs w:val="24"/>
        </w:rPr>
        <w:t>3</w:t>
      </w:r>
      <w:r w:rsidR="009E7423" w:rsidRPr="006A4AE0">
        <w:rPr>
          <w:sz w:val="24"/>
          <w:szCs w:val="24"/>
        </w:rPr>
        <w:t xml:space="preserve"> №2</w:t>
      </w:r>
      <w:r w:rsidR="007A5511" w:rsidRPr="006A4AE0">
        <w:rPr>
          <w:sz w:val="24"/>
          <w:szCs w:val="24"/>
        </w:rPr>
        <w:t>353</w:t>
      </w:r>
      <w:r w:rsidRPr="006A4AE0">
        <w:rPr>
          <w:rStyle w:val="FontStyle19"/>
          <w:b w:val="0"/>
          <w:sz w:val="24"/>
          <w:szCs w:val="24"/>
        </w:rPr>
        <w:t>.</w:t>
      </w:r>
    </w:p>
    <w:p w:rsidR="00047953" w:rsidRPr="006A4AE0" w:rsidRDefault="00047953" w:rsidP="00664162">
      <w:pPr>
        <w:widowControl w:val="0"/>
        <w:shd w:val="clear" w:color="auto" w:fill="FFFFFF"/>
        <w:autoSpaceDE w:val="0"/>
        <w:autoSpaceDN w:val="0"/>
        <w:adjustRightInd w:val="0"/>
        <w:ind w:firstLine="851"/>
        <w:jc w:val="both"/>
        <w:rPr>
          <w:sz w:val="24"/>
          <w:szCs w:val="24"/>
        </w:rPr>
      </w:pPr>
    </w:p>
    <w:p w:rsidR="00664162" w:rsidRPr="006A4AE0" w:rsidRDefault="00664162" w:rsidP="00664162">
      <w:pPr>
        <w:shd w:val="clear" w:color="auto" w:fill="FFFFFF"/>
        <w:spacing w:before="120"/>
        <w:ind w:firstLine="851"/>
        <w:jc w:val="both"/>
        <w:rPr>
          <w:sz w:val="24"/>
        </w:rPr>
      </w:pPr>
      <w:r w:rsidRPr="006A4AE0">
        <w:rPr>
          <w:sz w:val="24"/>
          <w:szCs w:val="24"/>
        </w:rPr>
        <w:t>2.2.</w:t>
      </w:r>
      <w:r w:rsidRPr="006A4AE0">
        <w:rPr>
          <w:sz w:val="24"/>
        </w:rPr>
        <w:t xml:space="preserve"> Стоимость одного законченного случая лечения в условиях круглосуточного стационара    (</w:t>
      </w:r>
      <w:r w:rsidRPr="006A4AE0">
        <w:rPr>
          <w:position w:val="-12"/>
        </w:rPr>
        <w:object w:dxaOrig="680" w:dyaOrig="380">
          <v:shape id="_x0000_i1055" type="#_x0000_t75" style="width:33.8pt;height:18.8pt" o:ole="">
            <v:imagedata r:id="rId72" o:title=""/>
          </v:shape>
          <o:OLEObject Type="Embed" ProgID="Equation.3" ShapeID="_x0000_i1055" DrawAspect="Content" ObjectID="_1779278589" r:id="rId73"/>
        </w:object>
      </w:r>
      <w:r w:rsidRPr="006A4AE0">
        <w:rPr>
          <w:sz w:val="24"/>
        </w:rPr>
        <w:t>) по каждой группе КСГ  указана в приложениях №24-27 к настоящему Тарифному соглашению и определяется по формуле:</w:t>
      </w:r>
    </w:p>
    <w:p w:rsidR="00B12075" w:rsidRPr="006A4AE0" w:rsidRDefault="00B12075" w:rsidP="00664162">
      <w:pPr>
        <w:pStyle w:val="ConsPlusNormal"/>
        <w:jc w:val="center"/>
        <w:rPr>
          <w:sz w:val="28"/>
        </w:rPr>
      </w:pPr>
    </w:p>
    <w:p w:rsidR="00BB10E6" w:rsidRPr="006A4AE0" w:rsidRDefault="006664DC" w:rsidP="00BB10E6">
      <w:pPr>
        <w:widowControl w:val="0"/>
        <w:autoSpaceDE w:val="0"/>
        <w:autoSpaceDN w:val="0"/>
        <w:jc w:val="center"/>
        <w:rPr>
          <w:rFonts w:cs="Calibri"/>
          <w:color w:val="000000" w:themeColor="text1"/>
          <w:sz w:val="26"/>
          <w:szCs w:val="26"/>
        </w:rPr>
      </w:pPr>
      <m:oMath>
        <m:sSub>
          <m:sSubPr>
            <m:ctrlPr>
              <w:rPr>
                <w:rFonts w:ascii="Cambria Math" w:hAnsi="Cambria Math" w:cs="Calibri"/>
                <w:i/>
                <w:color w:val="000000" w:themeColor="text1"/>
                <w:sz w:val="26"/>
                <w:szCs w:val="26"/>
              </w:rPr>
            </m:ctrlPr>
          </m:sSubPr>
          <m:e>
            <m:r>
              <w:rPr>
                <w:rFonts w:ascii="Cambria Math" w:hAnsi="Cambria Math" w:cs="Calibri"/>
                <w:color w:val="000000" w:themeColor="text1"/>
                <w:sz w:val="26"/>
                <w:szCs w:val="26"/>
              </w:rPr>
              <m:t>СС</m:t>
            </m:r>
          </m:e>
          <m:sub>
            <m:r>
              <w:rPr>
                <w:rFonts w:ascii="Cambria Math" w:hAnsi="Cambria Math" w:cs="Calibri"/>
                <w:color w:val="000000" w:themeColor="text1"/>
                <w:sz w:val="26"/>
                <w:szCs w:val="26"/>
              </w:rPr>
              <m:t>КСГ</m:t>
            </m:r>
          </m:sub>
        </m:sSub>
        <m:r>
          <w:rPr>
            <w:rFonts w:ascii="Cambria Math" w:hAnsi="Cambria Math" w:cs="Calibri"/>
            <w:color w:val="000000" w:themeColor="text1"/>
            <w:sz w:val="26"/>
            <w:szCs w:val="26"/>
          </w:rPr>
          <m:t>=БС×КД×</m:t>
        </m:r>
        <m:sSub>
          <m:sSubPr>
            <m:ctrlPr>
              <w:rPr>
                <w:rFonts w:ascii="Cambria Math" w:hAnsi="Cambria Math" w:cs="Calibri"/>
                <w:i/>
                <w:color w:val="000000" w:themeColor="text1"/>
                <w:sz w:val="26"/>
                <w:szCs w:val="26"/>
              </w:rPr>
            </m:ctrlPr>
          </m:sSubPr>
          <m:e>
            <m:r>
              <w:rPr>
                <w:rFonts w:ascii="Cambria Math" w:hAnsi="Cambria Math" w:cs="Calibri"/>
                <w:color w:val="000000" w:themeColor="text1"/>
                <w:sz w:val="26"/>
                <w:szCs w:val="26"/>
              </w:rPr>
              <m:t>КЗ</m:t>
            </m:r>
          </m:e>
          <m:sub>
            <m:r>
              <w:rPr>
                <w:rFonts w:ascii="Cambria Math" w:hAnsi="Cambria Math" w:cs="Calibri"/>
                <w:color w:val="000000" w:themeColor="text1"/>
                <w:sz w:val="26"/>
                <w:szCs w:val="26"/>
              </w:rPr>
              <m:t>КСГ</m:t>
            </m:r>
          </m:sub>
        </m:sSub>
        <m:r>
          <w:rPr>
            <w:rFonts w:ascii="Cambria Math" w:hAnsi="Cambria Math" w:cs="Calibri"/>
            <w:color w:val="000000" w:themeColor="text1"/>
            <w:sz w:val="26"/>
            <w:szCs w:val="26"/>
          </w:rPr>
          <m:t>×</m:t>
        </m:r>
        <m:sSub>
          <m:sSubPr>
            <m:ctrlPr>
              <w:rPr>
                <w:rFonts w:ascii="Cambria Math" w:hAnsi="Cambria Math" w:cs="Calibri"/>
                <w:i/>
                <w:color w:val="000000" w:themeColor="text1"/>
                <w:sz w:val="26"/>
                <w:szCs w:val="26"/>
              </w:rPr>
            </m:ctrlPr>
          </m:sSubPr>
          <m:e>
            <m:r>
              <m:rPr>
                <m:sty m:val="p"/>
              </m:rPr>
              <w:rPr>
                <w:rFonts w:ascii="Cambria Math" w:hAnsi="Cambria Math" w:cs="Calibri"/>
                <w:color w:val="000000" w:themeColor="text1"/>
                <w:sz w:val="26"/>
                <w:szCs w:val="26"/>
              </w:rPr>
              <m:t>КС</m:t>
            </m:r>
          </m:e>
          <m:sub>
            <m:r>
              <w:rPr>
                <w:rFonts w:ascii="Cambria Math" w:hAnsi="Cambria Math" w:cs="Calibri"/>
                <w:color w:val="000000" w:themeColor="text1"/>
                <w:sz w:val="26"/>
                <w:szCs w:val="26"/>
              </w:rPr>
              <m:t>КСГ</m:t>
            </m:r>
          </m:sub>
        </m:sSub>
        <m:r>
          <w:rPr>
            <w:rFonts w:ascii="Cambria Math" w:hAnsi="Cambria Math" w:cs="Calibri"/>
            <w:color w:val="000000" w:themeColor="text1"/>
            <w:sz w:val="26"/>
            <w:szCs w:val="26"/>
          </w:rPr>
          <m:t>×</m:t>
        </m:r>
        <m:sSub>
          <m:sSubPr>
            <m:ctrlPr>
              <w:rPr>
                <w:rFonts w:ascii="Cambria Math" w:hAnsi="Cambria Math" w:cs="Calibri"/>
                <w:i/>
                <w:color w:val="000000" w:themeColor="text1"/>
                <w:sz w:val="26"/>
                <w:szCs w:val="26"/>
              </w:rPr>
            </m:ctrlPr>
          </m:sSubPr>
          <m:e>
            <m:r>
              <w:rPr>
                <w:rFonts w:ascii="Cambria Math" w:hAnsi="Cambria Math" w:cs="Calibri"/>
                <w:color w:val="000000" w:themeColor="text1"/>
                <w:sz w:val="26"/>
                <w:szCs w:val="26"/>
              </w:rPr>
              <m:t>КУС</m:t>
            </m:r>
          </m:e>
          <m:sub>
            <m:r>
              <w:rPr>
                <w:rFonts w:ascii="Cambria Math" w:hAnsi="Cambria Math" w:cs="Calibri"/>
                <w:color w:val="000000" w:themeColor="text1"/>
                <w:sz w:val="26"/>
                <w:szCs w:val="26"/>
              </w:rPr>
              <m:t>МО</m:t>
            </m:r>
          </m:sub>
        </m:sSub>
        <m:r>
          <w:rPr>
            <w:rFonts w:ascii="Cambria Math" w:hAnsi="Cambria Math" w:cs="Calibri"/>
            <w:color w:val="000000" w:themeColor="text1"/>
            <w:sz w:val="26"/>
            <w:szCs w:val="26"/>
          </w:rPr>
          <m:t>+БС×</m:t>
        </m:r>
        <m:sSup>
          <m:sSupPr>
            <m:ctrlPr>
              <w:rPr>
                <w:rFonts w:ascii="Cambria Math" w:hAnsi="Cambria Math" w:cs="Calibri"/>
                <w:i/>
                <w:color w:val="000000" w:themeColor="text1"/>
                <w:sz w:val="26"/>
                <w:szCs w:val="26"/>
              </w:rPr>
            </m:ctrlPr>
          </m:sSupPr>
          <m:e>
            <m:r>
              <w:rPr>
                <w:rFonts w:ascii="Cambria Math" w:hAnsi="Cambria Math" w:cs="Calibri"/>
                <w:color w:val="000000" w:themeColor="text1"/>
                <w:sz w:val="26"/>
                <w:szCs w:val="26"/>
              </w:rPr>
              <m:t>КД</m:t>
            </m:r>
          </m:e>
          <m:sup>
            <m:r>
              <w:rPr>
                <w:rFonts w:ascii="Cambria Math" w:hAnsi="Cambria Math" w:cs="Calibri"/>
                <w:color w:val="000000" w:themeColor="text1"/>
                <w:sz w:val="26"/>
                <w:szCs w:val="26"/>
              </w:rPr>
              <m:t>*</m:t>
            </m:r>
          </m:sup>
        </m:sSup>
        <m:r>
          <w:rPr>
            <w:rFonts w:ascii="Cambria Math" w:hAnsi="Cambria Math" w:cs="Calibri"/>
            <w:color w:val="000000" w:themeColor="text1"/>
            <w:sz w:val="26"/>
            <w:szCs w:val="26"/>
          </w:rPr>
          <m:t>×КСЛП</m:t>
        </m:r>
      </m:oMath>
      <w:r w:rsidR="00BB10E6" w:rsidRPr="006A4AE0">
        <w:rPr>
          <w:rFonts w:cs="Calibri"/>
          <w:color w:val="000000" w:themeColor="text1"/>
          <w:sz w:val="26"/>
          <w:szCs w:val="26"/>
        </w:rPr>
        <w:t xml:space="preserve">, </w:t>
      </w:r>
    </w:p>
    <w:p w:rsidR="00BB10E6" w:rsidRPr="006A4AE0" w:rsidRDefault="00BB10E6" w:rsidP="00BB10E6">
      <w:pPr>
        <w:widowControl w:val="0"/>
        <w:autoSpaceDE w:val="0"/>
        <w:autoSpaceDN w:val="0"/>
        <w:rPr>
          <w:rFonts w:cs="Calibri"/>
          <w:color w:val="000000" w:themeColor="text1"/>
          <w:sz w:val="26"/>
          <w:szCs w:val="26"/>
        </w:rPr>
      </w:pPr>
      <w:r w:rsidRPr="006A4AE0">
        <w:rPr>
          <w:rFonts w:cs="Calibri"/>
          <w:color w:val="000000" w:themeColor="text1"/>
          <w:sz w:val="26"/>
          <w:szCs w:val="26"/>
        </w:rPr>
        <w:t>где:</w:t>
      </w:r>
    </w:p>
    <w:p w:rsidR="00BB10E6" w:rsidRPr="006A4AE0" w:rsidRDefault="00BB10E6" w:rsidP="00945DE8"/>
    <w:tbl>
      <w:tblPr>
        <w:tblW w:w="0" w:type="auto"/>
        <w:tblInd w:w="-80" w:type="dxa"/>
        <w:tblLayout w:type="fixed"/>
        <w:tblCellMar>
          <w:top w:w="102" w:type="dxa"/>
          <w:left w:w="62" w:type="dxa"/>
          <w:bottom w:w="102" w:type="dxa"/>
          <w:right w:w="62" w:type="dxa"/>
        </w:tblCellMar>
        <w:tblLook w:val="0000" w:firstRow="0" w:lastRow="0" w:firstColumn="0" w:lastColumn="0" w:noHBand="0" w:noVBand="0"/>
      </w:tblPr>
      <w:tblGrid>
        <w:gridCol w:w="1702"/>
        <w:gridCol w:w="8221"/>
      </w:tblGrid>
      <w:tr w:rsidR="002E0D8F" w:rsidRPr="006A4AE0" w:rsidTr="009C3588">
        <w:tc>
          <w:tcPr>
            <w:tcW w:w="1702" w:type="dxa"/>
            <w:tcBorders>
              <w:top w:val="nil"/>
              <w:left w:val="nil"/>
              <w:bottom w:val="nil"/>
              <w:right w:val="nil"/>
            </w:tcBorders>
          </w:tcPr>
          <w:p w:rsidR="00664162" w:rsidRPr="006A4AE0" w:rsidRDefault="00664162" w:rsidP="009C3588">
            <w:pPr>
              <w:pStyle w:val="ConsPlusNormal"/>
              <w:ind w:firstLine="506"/>
            </w:pPr>
            <w:r w:rsidRPr="006A4AE0">
              <w:t>БС</w:t>
            </w:r>
          </w:p>
        </w:tc>
        <w:tc>
          <w:tcPr>
            <w:tcW w:w="8221" w:type="dxa"/>
            <w:tcBorders>
              <w:top w:val="nil"/>
              <w:left w:val="nil"/>
              <w:bottom w:val="nil"/>
              <w:right w:val="nil"/>
            </w:tcBorders>
          </w:tcPr>
          <w:p w:rsidR="00664162" w:rsidRPr="006A4AE0" w:rsidRDefault="00664162" w:rsidP="009C3588">
            <w:pPr>
              <w:pStyle w:val="ConsPlusNormal"/>
              <w:jc w:val="both"/>
            </w:pPr>
            <w:r w:rsidRPr="006A4AE0">
              <w:t>базовая ставка, рублей;</w:t>
            </w:r>
          </w:p>
        </w:tc>
      </w:tr>
      <w:tr w:rsidR="002E0D8F" w:rsidRPr="006A4AE0" w:rsidTr="009C3588">
        <w:tc>
          <w:tcPr>
            <w:tcW w:w="1702" w:type="dxa"/>
            <w:tcBorders>
              <w:top w:val="nil"/>
              <w:left w:val="nil"/>
              <w:bottom w:val="nil"/>
              <w:right w:val="nil"/>
            </w:tcBorders>
          </w:tcPr>
          <w:p w:rsidR="00664162" w:rsidRPr="006A4AE0" w:rsidRDefault="006664DC" w:rsidP="00355E89">
            <w:pPr>
              <w:pStyle w:val="ConsPlusNormal"/>
              <w:jc w:val="center"/>
            </w:pPr>
            <m:oMathPara>
              <m:oMath>
                <m:sSub>
                  <m:sSubPr>
                    <m:ctrlPr>
                      <w:rPr>
                        <w:rFonts w:ascii="Cambria Math" w:hAnsi="Cambria Math"/>
                        <w:i/>
                        <w:vertAlign w:val="subscript"/>
                      </w:rPr>
                    </m:ctrlPr>
                  </m:sSubPr>
                  <m:e>
                    <m:r>
                      <w:rPr>
                        <w:rFonts w:ascii="Cambria Math" w:hAnsi="Cambria Math"/>
                        <w:vertAlign w:val="subscript"/>
                      </w:rPr>
                      <m:t>КЗ</m:t>
                    </m:r>
                  </m:e>
                  <m:sub>
                    <m:r>
                      <w:rPr>
                        <w:rFonts w:ascii="Cambria Math" w:hAnsi="Cambria Math"/>
                        <w:vertAlign w:val="subscript"/>
                      </w:rPr>
                      <m:t>КСГ</m:t>
                    </m:r>
                  </m:sub>
                </m:sSub>
              </m:oMath>
            </m:oMathPara>
          </w:p>
        </w:tc>
        <w:tc>
          <w:tcPr>
            <w:tcW w:w="8221" w:type="dxa"/>
            <w:tcBorders>
              <w:top w:val="nil"/>
              <w:left w:val="nil"/>
              <w:bottom w:val="nil"/>
              <w:right w:val="nil"/>
            </w:tcBorders>
          </w:tcPr>
          <w:p w:rsidR="00664162" w:rsidRPr="006A4AE0" w:rsidRDefault="00664162" w:rsidP="009C3588">
            <w:pPr>
              <w:pStyle w:val="ConsPlusNormal"/>
            </w:pPr>
            <w:r w:rsidRPr="006A4AE0">
              <w:t>коэффициент относительной затратоемкости КСГ (подгруппы в составе КСГ), к которой отнесен данный случай госпитализации;</w:t>
            </w:r>
          </w:p>
        </w:tc>
      </w:tr>
      <w:tr w:rsidR="002E0D8F" w:rsidRPr="006A4AE0" w:rsidTr="009C3588">
        <w:tc>
          <w:tcPr>
            <w:tcW w:w="1702" w:type="dxa"/>
            <w:tcBorders>
              <w:top w:val="nil"/>
              <w:left w:val="nil"/>
              <w:bottom w:val="nil"/>
              <w:right w:val="nil"/>
            </w:tcBorders>
          </w:tcPr>
          <w:p w:rsidR="00664162" w:rsidRPr="006A4AE0" w:rsidRDefault="006664DC" w:rsidP="00355E89">
            <w:pPr>
              <w:pStyle w:val="ConsPlusNormal"/>
              <w:jc w:val="center"/>
              <w:rPr>
                <w:rFonts w:eastAsia="Calibri"/>
                <w:lang w:eastAsia="en-US"/>
              </w:rPr>
            </w:pPr>
            <m:oMathPara>
              <m:oMath>
                <m:sSub>
                  <m:sSubPr>
                    <m:ctrlPr>
                      <w:rPr>
                        <w:rFonts w:ascii="Cambria Math" w:eastAsia="Calibri" w:hAnsi="Cambria Math"/>
                        <w:i/>
                        <w:lang w:eastAsia="en-US"/>
                      </w:rPr>
                    </m:ctrlPr>
                  </m:sSubPr>
                  <m:e>
                    <m:r>
                      <m:rPr>
                        <m:sty m:val="p"/>
                      </m:rPr>
                      <w:rPr>
                        <w:rFonts w:ascii="Cambria Math" w:eastAsia="Calibri" w:hAnsi="Cambria Math"/>
                        <w:lang w:eastAsia="en-US"/>
                      </w:rPr>
                      <m:t>КС</m:t>
                    </m:r>
                  </m:e>
                  <m:sub>
                    <m:r>
                      <w:rPr>
                        <w:rFonts w:ascii="Cambria Math" w:eastAsia="Calibri" w:hAnsi="Cambria Math"/>
                        <w:lang w:eastAsia="en-US"/>
                      </w:rPr>
                      <m:t>КСГ</m:t>
                    </m:r>
                  </m:sub>
                </m:sSub>
              </m:oMath>
            </m:oMathPara>
          </w:p>
        </w:tc>
        <w:tc>
          <w:tcPr>
            <w:tcW w:w="8221" w:type="dxa"/>
            <w:tcBorders>
              <w:top w:val="nil"/>
              <w:left w:val="nil"/>
              <w:bottom w:val="nil"/>
              <w:right w:val="nil"/>
            </w:tcBorders>
            <w:shd w:val="clear" w:color="auto" w:fill="auto"/>
          </w:tcPr>
          <w:p w:rsidR="00664162" w:rsidRPr="006A4AE0" w:rsidRDefault="00664162" w:rsidP="00945DE8">
            <w:pPr>
              <w:pStyle w:val="ConsPlusNormal"/>
            </w:pPr>
            <w:r w:rsidRPr="006A4AE0">
              <w:t xml:space="preserve">коэффициент специфики КСГ, к которой отнесен данный случай госпитализации </w:t>
            </w:r>
            <w:r w:rsidRPr="006A4AE0">
              <w:rPr>
                <w:strike/>
              </w:rPr>
              <w:t>;</w:t>
            </w:r>
          </w:p>
        </w:tc>
      </w:tr>
      <w:tr w:rsidR="002E0D8F" w:rsidRPr="006A4AE0" w:rsidTr="009C3588">
        <w:tc>
          <w:tcPr>
            <w:tcW w:w="1702" w:type="dxa"/>
            <w:tcBorders>
              <w:top w:val="nil"/>
              <w:left w:val="nil"/>
              <w:bottom w:val="nil"/>
              <w:right w:val="nil"/>
            </w:tcBorders>
          </w:tcPr>
          <w:p w:rsidR="00664162" w:rsidRPr="006A4AE0" w:rsidRDefault="006664DC" w:rsidP="00355E89">
            <w:pPr>
              <w:pStyle w:val="ConsPlusNormal"/>
              <w:jc w:val="center"/>
            </w:pPr>
            <m:oMathPara>
              <m:oMathParaPr>
                <m:jc m:val="center"/>
              </m:oMathParaPr>
              <m:oMath>
                <m:sSub>
                  <m:sSubPr>
                    <m:ctrlPr>
                      <w:rPr>
                        <w:rFonts w:ascii="Cambria Math" w:eastAsia="Calibri" w:hAnsi="Cambria Math"/>
                        <w:i/>
                        <w:lang w:eastAsia="en-US"/>
                      </w:rPr>
                    </m:ctrlPr>
                  </m:sSubPr>
                  <m:e>
                    <m:r>
                      <w:rPr>
                        <w:rFonts w:ascii="Cambria Math" w:eastAsia="Calibri" w:hAnsi="Cambria Math"/>
                        <w:lang w:eastAsia="en-US"/>
                      </w:rPr>
                      <m:t>КУС</m:t>
                    </m:r>
                  </m:e>
                  <m:sub>
                    <m:r>
                      <w:rPr>
                        <w:rFonts w:ascii="Cambria Math" w:eastAsia="Calibri" w:hAnsi="Cambria Math"/>
                        <w:lang w:eastAsia="en-US"/>
                      </w:rPr>
                      <m:t>МО</m:t>
                    </m:r>
                  </m:sub>
                </m:sSub>
              </m:oMath>
            </m:oMathPara>
          </w:p>
        </w:tc>
        <w:tc>
          <w:tcPr>
            <w:tcW w:w="8221" w:type="dxa"/>
            <w:tcBorders>
              <w:top w:val="nil"/>
              <w:left w:val="nil"/>
              <w:bottom w:val="nil"/>
              <w:right w:val="nil"/>
            </w:tcBorders>
          </w:tcPr>
          <w:p w:rsidR="00664162" w:rsidRPr="006A4AE0" w:rsidRDefault="00664162" w:rsidP="009C3588">
            <w:pPr>
              <w:pStyle w:val="ConsPlusNormal"/>
            </w:pPr>
            <w:r w:rsidRPr="006A4AE0">
              <w:t>коэффициент уровня медицинской организации, в которой был пролечен пациент;</w:t>
            </w:r>
          </w:p>
        </w:tc>
      </w:tr>
      <w:tr w:rsidR="002E0D8F" w:rsidRPr="006A4AE0" w:rsidTr="009C3588">
        <w:tc>
          <w:tcPr>
            <w:tcW w:w="1702" w:type="dxa"/>
            <w:tcBorders>
              <w:top w:val="nil"/>
              <w:left w:val="nil"/>
              <w:bottom w:val="nil"/>
              <w:right w:val="nil"/>
            </w:tcBorders>
          </w:tcPr>
          <w:p w:rsidR="00664162" w:rsidRPr="006A4AE0" w:rsidRDefault="00664162" w:rsidP="009C3588">
            <w:pPr>
              <w:pStyle w:val="ConsPlusNormal"/>
              <w:ind w:firstLine="506"/>
            </w:pPr>
            <w:r w:rsidRPr="006A4AE0">
              <w:t>КСЛП</w:t>
            </w:r>
          </w:p>
        </w:tc>
        <w:tc>
          <w:tcPr>
            <w:tcW w:w="8221" w:type="dxa"/>
            <w:tcBorders>
              <w:top w:val="nil"/>
              <w:left w:val="nil"/>
              <w:bottom w:val="nil"/>
              <w:right w:val="nil"/>
            </w:tcBorders>
          </w:tcPr>
          <w:p w:rsidR="00664162" w:rsidRPr="006A4AE0" w:rsidRDefault="00664162" w:rsidP="009C3588">
            <w:pPr>
              <w:pStyle w:val="ConsPlusNormal"/>
            </w:pPr>
            <w:r w:rsidRPr="006A4AE0">
              <w:t>коэффициент сложности лечения пациента (при необходимости, сумма применяемых КСЛП)</w:t>
            </w:r>
          </w:p>
          <w:p w:rsidR="00BB10E6" w:rsidRPr="006A4AE0" w:rsidRDefault="00BB10E6" w:rsidP="009C3588">
            <w:pPr>
              <w:pStyle w:val="ConsPlusNormal"/>
            </w:pPr>
            <w:r w:rsidRPr="006A4AE0">
              <w: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p>
        </w:tc>
      </w:tr>
      <w:tr w:rsidR="00BB10E6" w:rsidRPr="006A4AE0" w:rsidTr="009C3588">
        <w:tc>
          <w:tcPr>
            <w:tcW w:w="1702" w:type="dxa"/>
            <w:tcBorders>
              <w:top w:val="nil"/>
              <w:left w:val="nil"/>
              <w:bottom w:val="nil"/>
              <w:right w:val="nil"/>
            </w:tcBorders>
          </w:tcPr>
          <w:p w:rsidR="00BB10E6" w:rsidRPr="006A4AE0" w:rsidRDefault="00BB10E6" w:rsidP="00BB10E6">
            <w:pPr>
              <w:pStyle w:val="ConsPlusNormal"/>
              <w:jc w:val="center"/>
              <w:rPr>
                <w:color w:val="000000" w:themeColor="text1"/>
              </w:rPr>
            </w:pPr>
            <w:r w:rsidRPr="006A4AE0">
              <w:rPr>
                <w:color w:val="000000" w:themeColor="text1"/>
              </w:rPr>
              <w:t>КД</w:t>
            </w:r>
          </w:p>
        </w:tc>
        <w:tc>
          <w:tcPr>
            <w:tcW w:w="8221" w:type="dxa"/>
            <w:tcBorders>
              <w:top w:val="nil"/>
              <w:left w:val="nil"/>
              <w:bottom w:val="nil"/>
              <w:right w:val="nil"/>
            </w:tcBorders>
          </w:tcPr>
          <w:p w:rsidR="00BB10E6" w:rsidRPr="006A4AE0" w:rsidRDefault="00BB10E6" w:rsidP="00D840E3">
            <w:pPr>
              <w:pStyle w:val="ConsPlusNormal"/>
              <w:jc w:val="both"/>
              <w:rPr>
                <w:color w:val="000000" w:themeColor="text1"/>
              </w:rPr>
            </w:pPr>
            <w:r w:rsidRPr="006A4AE0">
              <w:rPr>
                <w:color w:val="000000" w:themeColor="text1"/>
              </w:rPr>
              <w:t>коэффициент дифференциации, рассчитанный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(далее –</w:t>
            </w:r>
            <w:r w:rsidRPr="006A4AE0">
              <w:rPr>
                <w:color w:val="000000" w:themeColor="text1"/>
              </w:rPr>
              <w:softHyphen/>
              <w:t xml:space="preserve"> Постановление № 462)</w:t>
            </w:r>
            <w:r w:rsidR="001F222E" w:rsidRPr="006A4AE0">
              <w:rPr>
                <w:color w:val="000000" w:themeColor="text1"/>
              </w:rPr>
              <w:t>, составляет для Пензенской области на 202</w:t>
            </w:r>
            <w:r w:rsidR="00D840E3" w:rsidRPr="006A4AE0">
              <w:rPr>
                <w:color w:val="000000" w:themeColor="text1"/>
              </w:rPr>
              <w:t>4</w:t>
            </w:r>
            <w:r w:rsidR="001F222E" w:rsidRPr="006A4AE0">
              <w:rPr>
                <w:color w:val="000000" w:themeColor="text1"/>
              </w:rPr>
              <w:t xml:space="preserve"> год 1,007</w:t>
            </w:r>
            <w:r w:rsidRPr="006A4AE0">
              <w:rPr>
                <w:color w:val="000000" w:themeColor="text1"/>
              </w:rPr>
              <w:t>.</w:t>
            </w:r>
          </w:p>
        </w:tc>
      </w:tr>
    </w:tbl>
    <w:p w:rsidR="00664162" w:rsidRPr="006A4AE0" w:rsidRDefault="00664162" w:rsidP="00664162">
      <w:pPr>
        <w:pStyle w:val="ConsPlusNormal"/>
        <w:spacing w:before="240"/>
        <w:ind w:firstLine="851"/>
        <w:jc w:val="both"/>
      </w:pPr>
      <w:r w:rsidRPr="006A4AE0">
        <w:t>Тарифы на оплату медицинской помощи, применяемые для оплаты законченных случаев госпитализации, при оказании медицинской помощи в условиях круглосуточного стационара на основе КСГ, установлены в приложениях №№24-27 к настоящему Тарифному соглашению.</w:t>
      </w:r>
    </w:p>
    <w:p w:rsidR="00664162" w:rsidRPr="006A4AE0" w:rsidRDefault="00664162" w:rsidP="004704E1">
      <w:pPr>
        <w:shd w:val="clear" w:color="auto" w:fill="FFFFFF"/>
        <w:spacing w:before="240"/>
        <w:ind w:firstLine="851"/>
        <w:jc w:val="both"/>
        <w:rPr>
          <w:sz w:val="24"/>
          <w:szCs w:val="24"/>
        </w:rPr>
      </w:pPr>
      <w:r w:rsidRPr="006A4AE0">
        <w:rPr>
          <w:sz w:val="24"/>
          <w:szCs w:val="24"/>
        </w:rPr>
        <w:t>2.</w:t>
      </w:r>
      <w:r w:rsidR="00081022" w:rsidRPr="006A4AE0">
        <w:rPr>
          <w:sz w:val="24"/>
          <w:szCs w:val="24"/>
        </w:rPr>
        <w:t>3</w:t>
      </w:r>
      <w:r w:rsidRPr="006A4AE0">
        <w:rPr>
          <w:sz w:val="24"/>
          <w:szCs w:val="24"/>
        </w:rPr>
        <w:t>. Размер средней стоимости законченного случая лечения в условиях круглосуточного стационара (базовая ставка), включенного в КСГ.</w:t>
      </w:r>
    </w:p>
    <w:p w:rsidR="00D4039E" w:rsidRDefault="00D4039E" w:rsidP="00664162">
      <w:pPr>
        <w:shd w:val="clear" w:color="auto" w:fill="FFFFFF"/>
        <w:spacing w:before="120"/>
        <w:ind w:firstLine="851"/>
        <w:jc w:val="both"/>
        <w:rPr>
          <w:sz w:val="24"/>
          <w:szCs w:val="24"/>
        </w:rPr>
      </w:pPr>
      <w:r w:rsidRPr="00981ED8">
        <w:rPr>
          <w:sz w:val="24"/>
          <w:szCs w:val="24"/>
          <w:highlight w:val="yellow"/>
        </w:rPr>
        <w:t>Средний размер финансового обеспечения медицинской помощи, оказываемой в стационарных условиях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w:t>
      </w:r>
      <w:r w:rsidR="00190C73">
        <w:rPr>
          <w:sz w:val="24"/>
          <w:szCs w:val="24"/>
          <w:highlight w:val="yellow"/>
        </w:rPr>
        <w:t>ой</w:t>
      </w:r>
      <w:r w:rsidRPr="00981ED8">
        <w:rPr>
          <w:sz w:val="24"/>
          <w:szCs w:val="24"/>
          <w:highlight w:val="yellow"/>
        </w:rPr>
        <w:t xml:space="preserve"> обязательного медицинского страхования на 2024 год составляет           7 324,16 руб. (с учетом медицинской реабилитации и без учета расходов на оказание медицинской помощи в рамках межтерриториальных расчетов)</w:t>
      </w:r>
      <w:r w:rsidR="00981ED8" w:rsidRPr="00981ED8">
        <w:rPr>
          <w:sz w:val="24"/>
          <w:szCs w:val="24"/>
          <w:highlight w:val="yellow"/>
        </w:rPr>
        <w:t xml:space="preserve"> и 7 076,82 руб. (без учета медицинской реабилитации и без учета расходов на оказание медицинской помощи в рамках межтерриториальных расчетов).</w:t>
      </w:r>
    </w:p>
    <w:p w:rsidR="00664162" w:rsidRPr="006A4AE0" w:rsidRDefault="00664162" w:rsidP="00664162">
      <w:pPr>
        <w:shd w:val="clear" w:color="auto" w:fill="FFFFFF"/>
        <w:spacing w:before="120"/>
        <w:ind w:firstLine="851"/>
        <w:jc w:val="both"/>
        <w:rPr>
          <w:sz w:val="24"/>
          <w:szCs w:val="24"/>
        </w:rPr>
      </w:pPr>
      <w:r w:rsidRPr="006A4AE0">
        <w:rPr>
          <w:sz w:val="24"/>
          <w:szCs w:val="24"/>
        </w:rPr>
        <w:t>Базовая ставка финансирования медицинской помощи, оказываемой в условиях круглосуточного стационара (БС</w:t>
      </w:r>
      <w:r w:rsidRPr="006A4AE0">
        <w:rPr>
          <w:sz w:val="24"/>
          <w:szCs w:val="24"/>
          <w:vertAlign w:val="subscript"/>
        </w:rPr>
        <w:t>КС</w:t>
      </w:r>
      <w:r w:rsidRPr="006A4AE0">
        <w:rPr>
          <w:sz w:val="24"/>
          <w:szCs w:val="24"/>
        </w:rPr>
        <w:t>)</w:t>
      </w:r>
      <w:r w:rsidR="00434AE3" w:rsidRPr="006A4AE0">
        <w:rPr>
          <w:sz w:val="24"/>
        </w:rPr>
        <w:t xml:space="preserve"> является единой для всех профилей медицинской помощи, включенных в ТПОМС (в том числе для профиля «медицинская реабилитация</w:t>
      </w:r>
      <w:r w:rsidR="00D5210F" w:rsidRPr="006A4AE0">
        <w:rPr>
          <w:sz w:val="24"/>
        </w:rPr>
        <w:t>.</w:t>
      </w:r>
      <w:r w:rsidRPr="006A4AE0">
        <w:rPr>
          <w:sz w:val="24"/>
          <w:szCs w:val="24"/>
        </w:rPr>
        <w:t xml:space="preserve"> </w:t>
      </w:r>
    </w:p>
    <w:p w:rsidR="00664162" w:rsidRPr="006A4AE0" w:rsidRDefault="00664162" w:rsidP="00664162">
      <w:pPr>
        <w:pStyle w:val="af2"/>
        <w:shd w:val="clear" w:color="auto" w:fill="FFFFFF"/>
        <w:ind w:left="0" w:firstLine="851"/>
        <w:jc w:val="both"/>
        <w:rPr>
          <w:rFonts w:ascii="Times New Roman" w:hAnsi="Times New Roman"/>
          <w:sz w:val="24"/>
          <w:lang w:val="ru-RU"/>
        </w:rPr>
      </w:pPr>
      <w:r w:rsidRPr="006A4AE0">
        <w:rPr>
          <w:rFonts w:ascii="Times New Roman" w:hAnsi="Times New Roman"/>
          <w:sz w:val="24"/>
          <w:lang w:val="ru-RU"/>
        </w:rPr>
        <w:t>Размер средней стоимости законченного случая госпитализации в условиях круглосуточного стационара, включенного в КСГ, (базовая ставка) с 01.01.</w:t>
      </w:r>
      <w:r w:rsidR="004D34F6" w:rsidRPr="006A4AE0">
        <w:rPr>
          <w:rFonts w:ascii="Times New Roman" w:hAnsi="Times New Roman"/>
          <w:sz w:val="24"/>
          <w:lang w:val="ru-RU"/>
        </w:rPr>
        <w:t>202</w:t>
      </w:r>
      <w:r w:rsidR="00945243" w:rsidRPr="006A4AE0">
        <w:rPr>
          <w:rFonts w:ascii="Times New Roman" w:hAnsi="Times New Roman"/>
          <w:sz w:val="24"/>
          <w:lang w:val="ru-RU"/>
        </w:rPr>
        <w:t>4</w:t>
      </w:r>
      <w:r w:rsidRPr="006A4AE0">
        <w:rPr>
          <w:rFonts w:ascii="Times New Roman" w:hAnsi="Times New Roman"/>
          <w:sz w:val="24"/>
          <w:lang w:val="ru-RU"/>
        </w:rPr>
        <w:t xml:space="preserve"> составляет 2</w:t>
      </w:r>
      <w:r w:rsidR="00945243" w:rsidRPr="006A4AE0">
        <w:rPr>
          <w:rFonts w:ascii="Times New Roman" w:hAnsi="Times New Roman"/>
          <w:sz w:val="24"/>
          <w:lang w:val="ru-RU"/>
        </w:rPr>
        <w:t>8</w:t>
      </w:r>
      <w:r w:rsidR="0024623D" w:rsidRPr="006A4AE0">
        <w:rPr>
          <w:rFonts w:ascii="Times New Roman" w:hAnsi="Times New Roman"/>
          <w:sz w:val="24"/>
          <w:lang w:val="ru-RU"/>
        </w:rPr>
        <w:t> </w:t>
      </w:r>
      <w:r w:rsidR="00945243" w:rsidRPr="006A4AE0">
        <w:rPr>
          <w:rFonts w:ascii="Times New Roman" w:hAnsi="Times New Roman"/>
          <w:sz w:val="24"/>
          <w:lang w:val="ru-RU"/>
        </w:rPr>
        <w:t>199</w:t>
      </w:r>
      <w:r w:rsidR="0024623D" w:rsidRPr="006A4AE0">
        <w:rPr>
          <w:rFonts w:ascii="Times New Roman" w:hAnsi="Times New Roman"/>
          <w:sz w:val="24"/>
          <w:lang w:val="ru-RU"/>
        </w:rPr>
        <w:t>,</w:t>
      </w:r>
      <w:r w:rsidR="00945243" w:rsidRPr="006A4AE0">
        <w:rPr>
          <w:rFonts w:ascii="Times New Roman" w:hAnsi="Times New Roman"/>
          <w:sz w:val="24"/>
          <w:lang w:val="ru-RU"/>
        </w:rPr>
        <w:t>93</w:t>
      </w:r>
      <w:r w:rsidRPr="006A4AE0">
        <w:rPr>
          <w:rFonts w:ascii="Times New Roman" w:hAnsi="Times New Roman"/>
          <w:sz w:val="24"/>
          <w:lang w:val="ru-RU"/>
        </w:rPr>
        <w:t xml:space="preserve"> рублей с учетом коэффициента дифференциации для Пензенской области (1,007)</w:t>
      </w:r>
      <w:r w:rsidR="00A9473A" w:rsidRPr="006A4AE0">
        <w:rPr>
          <w:rFonts w:ascii="Times New Roman" w:hAnsi="Times New Roman"/>
          <w:sz w:val="24"/>
          <w:lang w:val="ru-RU"/>
        </w:rPr>
        <w:t xml:space="preserve"> </w:t>
      </w:r>
      <w:r w:rsidR="00D4004E" w:rsidRPr="006A4AE0">
        <w:rPr>
          <w:rFonts w:ascii="Times New Roman" w:hAnsi="Times New Roman"/>
          <w:sz w:val="24"/>
          <w:lang w:val="ru-RU"/>
        </w:rPr>
        <w:t xml:space="preserve">65% от  норматива финансовых затрат на 1 случай лечения в условиях круглосуточного стационара </w:t>
      </w:r>
      <w:r w:rsidR="0073140D" w:rsidRPr="006A4AE0">
        <w:rPr>
          <w:rFonts w:ascii="Times New Roman" w:hAnsi="Times New Roman"/>
          <w:sz w:val="24"/>
          <w:lang w:val="ru-RU"/>
        </w:rPr>
        <w:t xml:space="preserve">– 43 384,48 руб. </w:t>
      </w:r>
      <w:r w:rsidR="00D4004E" w:rsidRPr="006A4AE0">
        <w:rPr>
          <w:sz w:val="24"/>
          <w:szCs w:val="24"/>
          <w:lang w:val="ru-RU"/>
        </w:rPr>
        <w:t>(</w:t>
      </w:r>
      <w:r w:rsidR="00D4004E" w:rsidRPr="006A4AE0">
        <w:rPr>
          <w:rFonts w:ascii="Times New Roman" w:hAnsi="Times New Roman"/>
          <w:sz w:val="24"/>
          <w:lang w:val="ru-RU"/>
        </w:rPr>
        <w:t>за исключением норматива финансовых затрат на 1 случай лечения по профилю  «медицинской реабилитации»)</w:t>
      </w:r>
      <w:r w:rsidR="009E1B15" w:rsidRPr="006A4AE0">
        <w:rPr>
          <w:rFonts w:ascii="Times New Roman" w:hAnsi="Times New Roman"/>
          <w:sz w:val="24"/>
          <w:lang w:val="ru-RU"/>
        </w:rPr>
        <w:t>, без учета коэффициента дифференциации</w:t>
      </w:r>
      <w:r w:rsidR="001F222E" w:rsidRPr="006A4AE0">
        <w:rPr>
          <w:rFonts w:ascii="Times New Roman" w:hAnsi="Times New Roman"/>
          <w:sz w:val="24"/>
          <w:lang w:val="ru-RU"/>
        </w:rPr>
        <w:t xml:space="preserve"> составляет </w:t>
      </w:r>
      <w:r w:rsidR="009E1B15" w:rsidRPr="006A4AE0">
        <w:rPr>
          <w:rFonts w:ascii="Times New Roman" w:hAnsi="Times New Roman"/>
          <w:sz w:val="24"/>
          <w:lang w:val="ru-RU"/>
        </w:rPr>
        <w:t xml:space="preserve"> </w:t>
      </w:r>
      <w:r w:rsidR="0024623D" w:rsidRPr="006A4AE0">
        <w:rPr>
          <w:rFonts w:ascii="Times New Roman" w:hAnsi="Times New Roman"/>
          <w:sz w:val="24"/>
          <w:lang w:val="ru-RU"/>
        </w:rPr>
        <w:t>2</w:t>
      </w:r>
      <w:r w:rsidR="0073140D" w:rsidRPr="006A4AE0">
        <w:rPr>
          <w:rFonts w:ascii="Times New Roman" w:hAnsi="Times New Roman"/>
          <w:sz w:val="24"/>
          <w:lang w:val="ru-RU"/>
        </w:rPr>
        <w:t>8 003,90</w:t>
      </w:r>
      <w:r w:rsidR="0024623D" w:rsidRPr="006A4AE0">
        <w:rPr>
          <w:rFonts w:ascii="Times New Roman" w:hAnsi="Times New Roman"/>
          <w:sz w:val="24"/>
          <w:lang w:val="ru-RU"/>
        </w:rPr>
        <w:t xml:space="preserve"> </w:t>
      </w:r>
      <w:r w:rsidR="009E1B15" w:rsidRPr="006A4AE0">
        <w:rPr>
          <w:rFonts w:ascii="Times New Roman" w:hAnsi="Times New Roman"/>
          <w:sz w:val="24"/>
          <w:lang w:val="ru-RU"/>
        </w:rPr>
        <w:t>руб.</w:t>
      </w:r>
      <w:r w:rsidRPr="006A4AE0">
        <w:rPr>
          <w:rFonts w:ascii="Times New Roman" w:hAnsi="Times New Roman"/>
          <w:sz w:val="24"/>
          <w:lang w:val="ru-RU"/>
        </w:rPr>
        <w:t xml:space="preserve"> </w:t>
      </w:r>
    </w:p>
    <w:p w:rsidR="00BA0ADD" w:rsidRPr="006A4AE0" w:rsidRDefault="00047953" w:rsidP="00BA0ADD">
      <w:pPr>
        <w:shd w:val="clear" w:color="auto" w:fill="FFFFFF"/>
        <w:spacing w:before="120"/>
        <w:ind w:firstLine="851"/>
        <w:jc w:val="both"/>
        <w:rPr>
          <w:sz w:val="24"/>
          <w:szCs w:val="24"/>
        </w:rPr>
      </w:pPr>
      <w:r w:rsidRPr="006A4AE0">
        <w:rPr>
          <w:color w:val="000000" w:themeColor="text1"/>
          <w:sz w:val="24"/>
          <w:szCs w:val="24"/>
        </w:rPr>
        <w:t xml:space="preserve">Оплата случаев лечения по профилю «медицинская реабилитация» осуществляется с использованием базовой ставки, </w:t>
      </w:r>
      <w:r w:rsidR="00BA0ADD" w:rsidRPr="006A4AE0">
        <w:rPr>
          <w:color w:val="000000" w:themeColor="text1"/>
          <w:sz w:val="24"/>
          <w:szCs w:val="24"/>
        </w:rPr>
        <w:t xml:space="preserve">установленной настоящим Тарифным соглашением, </w:t>
      </w:r>
      <w:r w:rsidR="00BA0ADD" w:rsidRPr="006A4AE0">
        <w:rPr>
          <w:sz w:val="24"/>
          <w:szCs w:val="24"/>
        </w:rPr>
        <w:t xml:space="preserve">без учета коэффициента дифференциации в размере </w:t>
      </w:r>
      <w:r w:rsidR="00BA0ADD" w:rsidRPr="006A4AE0">
        <w:rPr>
          <w:sz w:val="24"/>
        </w:rPr>
        <w:t>2</w:t>
      </w:r>
      <w:r w:rsidR="00AC1472" w:rsidRPr="006A4AE0">
        <w:rPr>
          <w:sz w:val="24"/>
        </w:rPr>
        <w:t>8 003,90</w:t>
      </w:r>
      <w:r w:rsidR="00BA0ADD" w:rsidRPr="006A4AE0">
        <w:rPr>
          <w:sz w:val="24"/>
        </w:rPr>
        <w:t xml:space="preserve"> </w:t>
      </w:r>
      <w:r w:rsidR="00BA0ADD" w:rsidRPr="006A4AE0">
        <w:rPr>
          <w:sz w:val="24"/>
          <w:szCs w:val="24"/>
        </w:rPr>
        <w:t>руб.</w:t>
      </w:r>
    </w:p>
    <w:p w:rsidR="00664162" w:rsidRPr="006A4AE0" w:rsidRDefault="00664162" w:rsidP="00664162">
      <w:pPr>
        <w:shd w:val="clear" w:color="auto" w:fill="FFFFFF"/>
        <w:spacing w:before="120"/>
        <w:ind w:firstLine="851"/>
        <w:jc w:val="both"/>
        <w:rPr>
          <w:sz w:val="24"/>
          <w:szCs w:val="24"/>
        </w:rPr>
      </w:pPr>
      <w:r w:rsidRPr="006A4AE0">
        <w:rPr>
          <w:sz w:val="24"/>
          <w:szCs w:val="24"/>
        </w:rPr>
        <w:t xml:space="preserve">Плановое количество случаев лечения по каждой медицинской организации </w:t>
      </w:r>
      <w:r w:rsidR="00627AAF" w:rsidRPr="006A4AE0">
        <w:rPr>
          <w:sz w:val="24"/>
          <w:szCs w:val="24"/>
        </w:rPr>
        <w:t xml:space="preserve"> и </w:t>
      </w:r>
      <w:r w:rsidRPr="006A4AE0">
        <w:rPr>
          <w:sz w:val="24"/>
          <w:szCs w:val="24"/>
        </w:rPr>
        <w:t>каждой КСГ (</w:t>
      </w:r>
      <w:r w:rsidRPr="006A4AE0">
        <w:rPr>
          <w:position w:val="-12"/>
          <w:sz w:val="24"/>
          <w:szCs w:val="24"/>
        </w:rPr>
        <w:object w:dxaOrig="460" w:dyaOrig="380">
          <v:shape id="_x0000_i1056" type="#_x0000_t75" style="width:23.15pt;height:18.8pt" o:ole="">
            <v:imagedata r:id="rId74" o:title=""/>
          </v:shape>
          <o:OLEObject Type="Embed" ProgID="Equation.3" ShapeID="_x0000_i1056" DrawAspect="Content" ObjectID="_1779278590" r:id="rId75"/>
        </w:object>
      </w:r>
      <w:r w:rsidRPr="006A4AE0">
        <w:rPr>
          <w:sz w:val="24"/>
          <w:szCs w:val="24"/>
        </w:rPr>
        <w:t xml:space="preserve">) </w:t>
      </w:r>
      <w:r w:rsidR="00A97857" w:rsidRPr="006A4AE0">
        <w:rPr>
          <w:sz w:val="24"/>
          <w:szCs w:val="24"/>
        </w:rPr>
        <w:t xml:space="preserve">установлено решением Комиссии по разработке территориальной программы ОМС на начало </w:t>
      </w:r>
      <w:r w:rsidR="004D34F6" w:rsidRPr="006A4AE0">
        <w:rPr>
          <w:sz w:val="24"/>
          <w:szCs w:val="24"/>
        </w:rPr>
        <w:t>202</w:t>
      </w:r>
      <w:r w:rsidR="0035290D" w:rsidRPr="006A4AE0">
        <w:rPr>
          <w:sz w:val="24"/>
          <w:szCs w:val="24"/>
        </w:rPr>
        <w:t>4</w:t>
      </w:r>
      <w:r w:rsidR="00A97857" w:rsidRPr="006A4AE0">
        <w:rPr>
          <w:sz w:val="24"/>
          <w:szCs w:val="24"/>
        </w:rPr>
        <w:t xml:space="preserve"> года</w:t>
      </w:r>
      <w:r w:rsidR="00627AAF" w:rsidRPr="006A4AE0">
        <w:rPr>
          <w:sz w:val="24"/>
          <w:szCs w:val="24"/>
        </w:rPr>
        <w:t xml:space="preserve"> на основании статистических данных в рамках персонифицированного учета в сфере обязательного медицинского страхования за </w:t>
      </w:r>
      <w:r w:rsidR="00BA0ADD" w:rsidRPr="006A4AE0">
        <w:rPr>
          <w:sz w:val="24"/>
          <w:szCs w:val="24"/>
        </w:rPr>
        <w:t>202</w:t>
      </w:r>
      <w:r w:rsidR="0035290D" w:rsidRPr="006A4AE0">
        <w:rPr>
          <w:sz w:val="24"/>
          <w:szCs w:val="24"/>
        </w:rPr>
        <w:t>3</w:t>
      </w:r>
      <w:r w:rsidR="00627AAF" w:rsidRPr="006A4AE0">
        <w:rPr>
          <w:sz w:val="24"/>
          <w:szCs w:val="24"/>
        </w:rPr>
        <w:t xml:space="preserve"> год, в соответствии с главой 10 Федерального закона от 29.11.2010 №326-ФЗ «Об обязательном медицинском страховании в Российской Федерации» (с учетом изменений) и на основании предложений медицинских организаций о планируемых к выполнению объемах медицинской помощи на плановый год (</w:t>
      </w:r>
      <w:r w:rsidR="004D34F6" w:rsidRPr="006A4AE0">
        <w:rPr>
          <w:sz w:val="24"/>
          <w:szCs w:val="24"/>
        </w:rPr>
        <w:t>202</w:t>
      </w:r>
      <w:r w:rsidR="0035290D" w:rsidRPr="006A4AE0">
        <w:rPr>
          <w:sz w:val="24"/>
          <w:szCs w:val="24"/>
        </w:rPr>
        <w:t>4</w:t>
      </w:r>
      <w:r w:rsidR="00627AAF" w:rsidRPr="006A4AE0">
        <w:rPr>
          <w:sz w:val="24"/>
          <w:szCs w:val="24"/>
        </w:rPr>
        <w:t xml:space="preserve"> год</w:t>
      </w:r>
      <w:r w:rsidR="00274274" w:rsidRPr="006A4AE0">
        <w:rPr>
          <w:sz w:val="24"/>
          <w:szCs w:val="24"/>
        </w:rPr>
        <w:t>)</w:t>
      </w:r>
      <w:r w:rsidR="00627AAF" w:rsidRPr="006A4AE0">
        <w:rPr>
          <w:sz w:val="24"/>
          <w:szCs w:val="24"/>
        </w:rPr>
        <w:t xml:space="preserve">, представленных в </w:t>
      </w:r>
      <w:r w:rsidR="00274274" w:rsidRPr="006A4AE0">
        <w:rPr>
          <w:sz w:val="24"/>
          <w:szCs w:val="24"/>
        </w:rPr>
        <w:t>Г</w:t>
      </w:r>
      <w:r w:rsidR="00627AAF" w:rsidRPr="006A4AE0">
        <w:rPr>
          <w:sz w:val="24"/>
          <w:szCs w:val="24"/>
        </w:rPr>
        <w:t xml:space="preserve">осударственной </w:t>
      </w:r>
      <w:r w:rsidR="00274274" w:rsidRPr="006A4AE0">
        <w:rPr>
          <w:sz w:val="24"/>
          <w:szCs w:val="24"/>
        </w:rPr>
        <w:t xml:space="preserve">информационной </w:t>
      </w:r>
      <w:r w:rsidR="00627AAF" w:rsidRPr="006A4AE0">
        <w:rPr>
          <w:sz w:val="24"/>
          <w:szCs w:val="24"/>
        </w:rPr>
        <w:t>системе ОМС и подписанных усиленной квалификационной подписью лица, уполномоченного действовать от  имени медицинской организации, в соответствии с требованиями п.105 Правил ОМС, утвержденных приказом Министерства здравоохранения Российской Федерации от 28.02.2019 №108-н (с последующими изменениями).</w:t>
      </w:r>
    </w:p>
    <w:p w:rsidR="00664162" w:rsidRPr="006A4AE0" w:rsidRDefault="00664162" w:rsidP="002662A9">
      <w:pPr>
        <w:widowControl w:val="0"/>
        <w:autoSpaceDE w:val="0"/>
        <w:autoSpaceDN w:val="0"/>
        <w:adjustRightInd w:val="0"/>
        <w:spacing w:before="240"/>
        <w:ind w:firstLine="851"/>
        <w:jc w:val="both"/>
        <w:rPr>
          <w:sz w:val="24"/>
          <w:szCs w:val="24"/>
        </w:rPr>
      </w:pPr>
      <w:r w:rsidRPr="006A4AE0">
        <w:rPr>
          <w:sz w:val="24"/>
          <w:szCs w:val="24"/>
        </w:rPr>
        <w:t>2.</w:t>
      </w:r>
      <w:r w:rsidR="00081022" w:rsidRPr="006A4AE0">
        <w:rPr>
          <w:sz w:val="24"/>
          <w:szCs w:val="24"/>
        </w:rPr>
        <w:t>3</w:t>
      </w:r>
      <w:r w:rsidRPr="006A4AE0">
        <w:rPr>
          <w:sz w:val="24"/>
          <w:szCs w:val="24"/>
        </w:rPr>
        <w:t>.1. Тарифы за законченный случай госпитализации в стационарных условиях с применением методов высокотехнологичной медицинской помощи, представлены в приложении №9 к настоящему Тарифному соглашению.</w:t>
      </w:r>
    </w:p>
    <w:p w:rsidR="00664162" w:rsidRPr="006A4AE0" w:rsidRDefault="00664162" w:rsidP="002662A9">
      <w:pPr>
        <w:spacing w:before="120"/>
        <w:ind w:firstLine="851"/>
        <w:jc w:val="both"/>
        <w:rPr>
          <w:sz w:val="24"/>
          <w:szCs w:val="24"/>
        </w:rPr>
      </w:pPr>
      <w:r w:rsidRPr="006A4AE0">
        <w:rPr>
          <w:sz w:val="24"/>
          <w:szCs w:val="24"/>
        </w:rPr>
        <w:t xml:space="preserve">Тарифы на оплату законченных случаев лечения заболеваний в стационарных условиях с применением методов высокотехнологичной медицинской помощи  установлены в соответствии с приложением 1 к Программе государственных гарантий бесплатного оказания гражданам медицинской помощи на </w:t>
      </w:r>
      <w:r w:rsidR="004D34F6" w:rsidRPr="006A4AE0">
        <w:rPr>
          <w:sz w:val="24"/>
          <w:szCs w:val="24"/>
        </w:rPr>
        <w:t>202</w:t>
      </w:r>
      <w:r w:rsidR="009B0E39" w:rsidRPr="006A4AE0">
        <w:rPr>
          <w:sz w:val="24"/>
          <w:szCs w:val="24"/>
        </w:rPr>
        <w:t>4</w:t>
      </w:r>
      <w:r w:rsidRPr="006A4AE0">
        <w:rPr>
          <w:sz w:val="24"/>
          <w:szCs w:val="24"/>
        </w:rPr>
        <w:t xml:space="preserve"> год и на плановый период 202</w:t>
      </w:r>
      <w:r w:rsidR="009B0E39" w:rsidRPr="006A4AE0">
        <w:rPr>
          <w:sz w:val="24"/>
          <w:szCs w:val="24"/>
        </w:rPr>
        <w:t>5</w:t>
      </w:r>
      <w:r w:rsidRPr="006A4AE0">
        <w:rPr>
          <w:sz w:val="24"/>
          <w:szCs w:val="24"/>
        </w:rPr>
        <w:t xml:space="preserve"> и 202</w:t>
      </w:r>
      <w:r w:rsidR="009B0E39" w:rsidRPr="006A4AE0">
        <w:rPr>
          <w:sz w:val="24"/>
          <w:szCs w:val="24"/>
        </w:rPr>
        <w:t>6</w:t>
      </w:r>
      <w:r w:rsidR="004D34F6" w:rsidRPr="006A4AE0">
        <w:rPr>
          <w:sz w:val="24"/>
          <w:szCs w:val="24"/>
        </w:rPr>
        <w:t xml:space="preserve"> </w:t>
      </w:r>
      <w:r w:rsidRPr="006A4AE0">
        <w:rPr>
          <w:sz w:val="24"/>
          <w:szCs w:val="24"/>
        </w:rPr>
        <w:t xml:space="preserve">годов,  утвержденной Постановлением Правительства Российской Федерации от  </w:t>
      </w:r>
      <w:r w:rsidR="009E7423" w:rsidRPr="006A4AE0">
        <w:rPr>
          <w:sz w:val="24"/>
          <w:szCs w:val="24"/>
        </w:rPr>
        <w:t>2</w:t>
      </w:r>
      <w:r w:rsidR="009B0E39" w:rsidRPr="006A4AE0">
        <w:rPr>
          <w:sz w:val="24"/>
          <w:szCs w:val="24"/>
        </w:rPr>
        <w:t>8</w:t>
      </w:r>
      <w:r w:rsidR="009E7423" w:rsidRPr="006A4AE0">
        <w:rPr>
          <w:sz w:val="24"/>
          <w:szCs w:val="24"/>
        </w:rPr>
        <w:t>.12.202</w:t>
      </w:r>
      <w:r w:rsidR="009B0E39" w:rsidRPr="006A4AE0">
        <w:rPr>
          <w:sz w:val="24"/>
          <w:szCs w:val="24"/>
        </w:rPr>
        <w:t>3</w:t>
      </w:r>
      <w:r w:rsidR="009E7423" w:rsidRPr="006A4AE0">
        <w:rPr>
          <w:sz w:val="24"/>
          <w:szCs w:val="24"/>
        </w:rPr>
        <w:t xml:space="preserve"> №2</w:t>
      </w:r>
      <w:r w:rsidR="009B0E39" w:rsidRPr="006A4AE0">
        <w:rPr>
          <w:sz w:val="24"/>
          <w:szCs w:val="24"/>
        </w:rPr>
        <w:t>353</w:t>
      </w:r>
      <w:r w:rsidRPr="006A4AE0">
        <w:rPr>
          <w:sz w:val="24"/>
          <w:szCs w:val="24"/>
        </w:rPr>
        <w:t>, с учетом коэффициента дифференциации для Пензенской области (1,007), применяемого к доле расходов на заработную плату в составе тарифа на оплату медицинской помощи.</w:t>
      </w:r>
    </w:p>
    <w:p w:rsidR="00664162" w:rsidRPr="006A4AE0" w:rsidRDefault="00664162" w:rsidP="00664162">
      <w:pPr>
        <w:widowControl w:val="0"/>
        <w:autoSpaceDE w:val="0"/>
        <w:autoSpaceDN w:val="0"/>
        <w:adjustRightInd w:val="0"/>
        <w:ind w:firstLine="851"/>
        <w:jc w:val="both"/>
        <w:rPr>
          <w:sz w:val="24"/>
        </w:rPr>
      </w:pPr>
      <w:r w:rsidRPr="006A4AE0">
        <w:rPr>
          <w:sz w:val="24"/>
          <w:szCs w:val="24"/>
        </w:rPr>
        <w:t>Доля расходов на заработную плату в составе тарифа на оплату высокотехнологичной медицинской помощи установлена в приложении №9.1 к настоящему Тарифному соглашению в соответствии с приложением 1 к Программе государственных гарантий бесплатного оказания гражданам медицинской помощи на 202</w:t>
      </w:r>
      <w:r w:rsidR="005104D4" w:rsidRPr="006A4AE0">
        <w:rPr>
          <w:sz w:val="24"/>
          <w:szCs w:val="24"/>
        </w:rPr>
        <w:t>4</w:t>
      </w:r>
      <w:r w:rsidRPr="006A4AE0">
        <w:rPr>
          <w:sz w:val="24"/>
          <w:szCs w:val="24"/>
        </w:rPr>
        <w:t xml:space="preserve"> год и на плановый период 202</w:t>
      </w:r>
      <w:r w:rsidR="005104D4" w:rsidRPr="006A4AE0">
        <w:rPr>
          <w:sz w:val="24"/>
          <w:szCs w:val="24"/>
        </w:rPr>
        <w:t>5</w:t>
      </w:r>
      <w:r w:rsidRPr="006A4AE0">
        <w:rPr>
          <w:sz w:val="24"/>
          <w:szCs w:val="24"/>
        </w:rPr>
        <w:t xml:space="preserve"> и 202</w:t>
      </w:r>
      <w:r w:rsidR="005104D4" w:rsidRPr="006A4AE0">
        <w:rPr>
          <w:sz w:val="24"/>
          <w:szCs w:val="24"/>
        </w:rPr>
        <w:t>6</w:t>
      </w:r>
      <w:r w:rsidRPr="006A4AE0">
        <w:rPr>
          <w:sz w:val="24"/>
          <w:szCs w:val="24"/>
        </w:rPr>
        <w:t xml:space="preserve"> годов,  утвержденной Постановлением Правительства Российской Федерации от  </w:t>
      </w:r>
      <w:r w:rsidR="009E7423" w:rsidRPr="006A4AE0">
        <w:rPr>
          <w:sz w:val="24"/>
          <w:szCs w:val="24"/>
        </w:rPr>
        <w:t>2</w:t>
      </w:r>
      <w:r w:rsidR="005104D4" w:rsidRPr="006A4AE0">
        <w:rPr>
          <w:sz w:val="24"/>
          <w:szCs w:val="24"/>
        </w:rPr>
        <w:t>8</w:t>
      </w:r>
      <w:r w:rsidR="009E7423" w:rsidRPr="006A4AE0">
        <w:rPr>
          <w:sz w:val="24"/>
          <w:szCs w:val="24"/>
        </w:rPr>
        <w:t>.12.202</w:t>
      </w:r>
      <w:r w:rsidR="005104D4" w:rsidRPr="006A4AE0">
        <w:rPr>
          <w:sz w:val="24"/>
          <w:szCs w:val="24"/>
        </w:rPr>
        <w:t>3</w:t>
      </w:r>
      <w:r w:rsidR="009E7423" w:rsidRPr="006A4AE0">
        <w:rPr>
          <w:sz w:val="24"/>
          <w:szCs w:val="24"/>
        </w:rPr>
        <w:t xml:space="preserve"> №2</w:t>
      </w:r>
      <w:r w:rsidR="005104D4" w:rsidRPr="006A4AE0">
        <w:rPr>
          <w:sz w:val="24"/>
          <w:szCs w:val="24"/>
        </w:rPr>
        <w:t>353</w:t>
      </w:r>
      <w:r w:rsidRPr="006A4AE0">
        <w:rPr>
          <w:sz w:val="24"/>
          <w:szCs w:val="24"/>
        </w:rPr>
        <w:t>.</w:t>
      </w:r>
    </w:p>
    <w:p w:rsidR="00F8528B" w:rsidRPr="006A4AE0" w:rsidRDefault="00F8528B" w:rsidP="002662A9">
      <w:pPr>
        <w:shd w:val="clear" w:color="auto" w:fill="FFFFFF"/>
        <w:spacing w:before="240"/>
        <w:ind w:firstLine="851"/>
        <w:jc w:val="both"/>
        <w:rPr>
          <w:sz w:val="24"/>
        </w:rPr>
      </w:pPr>
      <w:r w:rsidRPr="006A4AE0">
        <w:rPr>
          <w:sz w:val="24"/>
        </w:rPr>
        <w:t>2.</w:t>
      </w:r>
      <w:r w:rsidR="00081022" w:rsidRPr="006A4AE0">
        <w:rPr>
          <w:sz w:val="24"/>
        </w:rPr>
        <w:t>4</w:t>
      </w:r>
      <w:r w:rsidRPr="006A4AE0">
        <w:rPr>
          <w:sz w:val="24"/>
        </w:rPr>
        <w:t>.1. Значения коэффициентов уровней и подуровней  оказания стационарной меди-цинской помощи в медицинской организации устанавливаются следующие:</w:t>
      </w:r>
    </w:p>
    <w:p w:rsidR="00F8528B" w:rsidRPr="006A4AE0" w:rsidRDefault="00F8528B" w:rsidP="00F8528B">
      <w:pPr>
        <w:shd w:val="clear" w:color="auto" w:fill="FFFFFF"/>
        <w:ind w:firstLine="851"/>
        <w:jc w:val="both"/>
        <w:rPr>
          <w:sz w:val="24"/>
        </w:rPr>
      </w:pPr>
      <w:r w:rsidRPr="006A4AE0">
        <w:rPr>
          <w:sz w:val="24"/>
        </w:rPr>
        <w:t>1) для медицинских организаций 1-го уровня – 0,9;</w:t>
      </w:r>
    </w:p>
    <w:p w:rsidR="00F8528B" w:rsidRPr="006A4AE0" w:rsidRDefault="00F8528B" w:rsidP="00F8528B">
      <w:pPr>
        <w:shd w:val="clear" w:color="auto" w:fill="FFFFFF"/>
        <w:ind w:firstLine="851"/>
        <w:jc w:val="both"/>
        <w:rPr>
          <w:sz w:val="24"/>
        </w:rPr>
      </w:pPr>
      <w:r w:rsidRPr="006A4AE0">
        <w:rPr>
          <w:sz w:val="24"/>
        </w:rPr>
        <w:t>2) для медицинских организаций 2-го уровня:</w:t>
      </w:r>
    </w:p>
    <w:p w:rsidR="00F8528B" w:rsidRPr="006A4AE0" w:rsidRDefault="00F8528B" w:rsidP="00F8528B">
      <w:pPr>
        <w:shd w:val="clear" w:color="auto" w:fill="FFFFFF"/>
        <w:ind w:firstLine="851"/>
        <w:jc w:val="both"/>
        <w:rPr>
          <w:sz w:val="24"/>
        </w:rPr>
      </w:pPr>
      <w:r w:rsidRPr="006A4AE0">
        <w:rPr>
          <w:sz w:val="24"/>
        </w:rPr>
        <w:t>- для медицинских организаций 2-го уровня 1 подуровня – 1,0;</w:t>
      </w:r>
    </w:p>
    <w:p w:rsidR="00F8528B" w:rsidRPr="006A4AE0" w:rsidRDefault="00F8528B" w:rsidP="00F8528B">
      <w:pPr>
        <w:shd w:val="clear" w:color="auto" w:fill="FFFFFF"/>
        <w:ind w:firstLine="851"/>
        <w:jc w:val="both"/>
        <w:rPr>
          <w:sz w:val="24"/>
          <w:szCs w:val="24"/>
        </w:rPr>
      </w:pPr>
      <w:r w:rsidRPr="006A4AE0">
        <w:rPr>
          <w:sz w:val="24"/>
        </w:rPr>
        <w:t xml:space="preserve">- для медицинских организаций 2-го уровня 2 подуровня (для госпиталя ветеранов войн и для </w:t>
      </w:r>
      <w:r w:rsidR="000159F0" w:rsidRPr="006A4AE0">
        <w:rPr>
          <w:sz w:val="24"/>
        </w:rPr>
        <w:t xml:space="preserve"> центральных </w:t>
      </w:r>
      <w:r w:rsidRPr="006A4AE0">
        <w:rPr>
          <w:sz w:val="24"/>
        </w:rPr>
        <w:t xml:space="preserve">районных больниц) </w:t>
      </w:r>
      <w:r w:rsidRPr="006A4AE0">
        <w:rPr>
          <w:sz w:val="24"/>
          <w:szCs w:val="24"/>
        </w:rPr>
        <w:t>– 1,1</w:t>
      </w:r>
      <w:r w:rsidR="000159F0" w:rsidRPr="006A4AE0">
        <w:rPr>
          <w:sz w:val="24"/>
          <w:szCs w:val="24"/>
        </w:rPr>
        <w:t>8284</w:t>
      </w:r>
      <w:r w:rsidRPr="006A4AE0">
        <w:rPr>
          <w:sz w:val="24"/>
          <w:szCs w:val="24"/>
        </w:rPr>
        <w:t>;</w:t>
      </w:r>
    </w:p>
    <w:p w:rsidR="00F8528B" w:rsidRPr="006A4AE0" w:rsidRDefault="00F8528B" w:rsidP="00F8528B">
      <w:pPr>
        <w:shd w:val="clear" w:color="auto" w:fill="FFFFFF"/>
        <w:ind w:firstLine="851"/>
        <w:jc w:val="both"/>
        <w:rPr>
          <w:sz w:val="24"/>
        </w:rPr>
      </w:pPr>
      <w:r w:rsidRPr="006A4AE0">
        <w:rPr>
          <w:sz w:val="24"/>
        </w:rPr>
        <w:t>3) для структурных подразделений медицинских организаций, отнесенных к 3-му уровню – 1,25;</w:t>
      </w:r>
    </w:p>
    <w:p w:rsidR="00F8528B" w:rsidRPr="006A4AE0" w:rsidRDefault="00F8528B" w:rsidP="00F8528B">
      <w:pPr>
        <w:shd w:val="clear" w:color="auto" w:fill="FFFFFF"/>
        <w:spacing w:before="120"/>
        <w:ind w:firstLine="851"/>
        <w:jc w:val="both"/>
        <w:rPr>
          <w:sz w:val="24"/>
        </w:rPr>
      </w:pPr>
      <w:r w:rsidRPr="006A4AE0">
        <w:rPr>
          <w:sz w:val="24"/>
        </w:rPr>
        <w:t>Средневзвешенный коэффициент (СКУСi) второго уровня медицинской организации не превышает средние значения. СКУСi  второго уровня (1,05) и рассчитывается по формуле:</w:t>
      </w:r>
    </w:p>
    <w:p w:rsidR="00F8528B" w:rsidRPr="006A4AE0" w:rsidRDefault="006664DC" w:rsidP="00F8528B">
      <w:pPr>
        <w:pStyle w:val="ConsPlusNormal"/>
        <w:jc w:val="center"/>
      </w:pPr>
      <m:oMath>
        <m:sSub>
          <m:sSubPr>
            <m:ctrlPr>
              <w:rPr>
                <w:rFonts w:ascii="Cambria Math" w:hAnsi="Cambria Math"/>
                <w:i/>
                <w:sz w:val="28"/>
              </w:rPr>
            </m:ctrlPr>
          </m:sSubPr>
          <m:e>
            <m:r>
              <w:rPr>
                <w:rFonts w:ascii="Cambria Math" w:hAnsi="Cambria Math"/>
                <w:sz w:val="28"/>
              </w:rPr>
              <m:t>СКУС</m:t>
            </m:r>
          </m:e>
          <m:sub>
            <m:r>
              <w:rPr>
                <w:rFonts w:ascii="Cambria Math" w:hAnsi="Cambria Math"/>
                <w:sz w:val="28"/>
                <w:lang w:val="en-US"/>
              </w:rPr>
              <m:t>i</m:t>
            </m:r>
          </m:sub>
        </m:sSub>
        <m:r>
          <w:rPr>
            <w:rFonts w:ascii="Cambria Math" w:hAnsi="Cambria Math"/>
            <w:sz w:val="28"/>
          </w:rPr>
          <m:t>=</m:t>
        </m:r>
        <m:f>
          <m:fPr>
            <m:ctrlPr>
              <w:rPr>
                <w:rFonts w:ascii="Cambria Math" w:hAnsi="Cambria Math"/>
                <w:i/>
                <w:sz w:val="28"/>
              </w:rPr>
            </m:ctrlPr>
          </m:fPr>
          <m:num>
            <m:nary>
              <m:naryPr>
                <m:chr m:val="∑"/>
                <m:limLoc m:val="undOvr"/>
                <m:subHide m:val="1"/>
                <m:supHide m:val="1"/>
                <m:ctrlPr>
                  <w:rPr>
                    <w:rFonts w:ascii="Cambria Math" w:hAnsi="Cambria Math"/>
                    <w:i/>
                    <w:sz w:val="28"/>
                  </w:rPr>
                </m:ctrlPr>
              </m:naryPr>
              <m:sub/>
              <m:sup/>
              <m:e>
                <m:r>
                  <w:rPr>
                    <w:rFonts w:ascii="Cambria Math" w:hAnsi="Cambria Math"/>
                    <w:sz w:val="28"/>
                  </w:rPr>
                  <m:t>(</m:t>
                </m:r>
                <m:sSub>
                  <m:sSubPr>
                    <m:ctrlPr>
                      <w:rPr>
                        <w:rFonts w:ascii="Cambria Math" w:hAnsi="Cambria Math"/>
                        <w:i/>
                        <w:sz w:val="28"/>
                      </w:rPr>
                    </m:ctrlPr>
                  </m:sSubPr>
                  <m:e>
                    <m:r>
                      <w:rPr>
                        <w:rFonts w:ascii="Cambria Math" w:hAnsi="Cambria Math"/>
                        <w:sz w:val="28"/>
                      </w:rPr>
                      <m:t>КУС</m:t>
                    </m:r>
                  </m:e>
                  <m:sub>
                    <m:sSub>
                      <m:sSubPr>
                        <m:ctrlPr>
                          <w:rPr>
                            <w:rFonts w:ascii="Cambria Math" w:hAnsi="Cambria Math"/>
                            <w:i/>
                            <w:sz w:val="28"/>
                          </w:rPr>
                        </m:ctrlPr>
                      </m:sSubPr>
                      <m:e>
                        <m:r>
                          <w:rPr>
                            <w:rFonts w:ascii="Cambria Math" w:hAnsi="Cambria Math"/>
                            <w:sz w:val="28"/>
                          </w:rPr>
                          <m:t>МО</m:t>
                        </m:r>
                      </m:e>
                      <m:sub>
                        <m:r>
                          <w:rPr>
                            <w:rFonts w:ascii="Cambria Math" w:hAnsi="Cambria Math"/>
                            <w:sz w:val="28"/>
                            <w:lang w:val="en-US"/>
                          </w:rPr>
                          <m:t>j</m:t>
                        </m:r>
                      </m:sub>
                    </m:sSub>
                  </m:sub>
                </m:sSub>
                <m:r>
                  <w:rPr>
                    <w:rFonts w:ascii="Cambria Math" w:hAnsi="Cambria Math"/>
                    <w:sz w:val="28"/>
                  </w:rPr>
                  <m:t>×</m:t>
                </m:r>
                <m:sSub>
                  <m:sSubPr>
                    <m:ctrlPr>
                      <w:rPr>
                        <w:rFonts w:ascii="Cambria Math" w:hAnsi="Cambria Math"/>
                        <w:i/>
                        <w:sz w:val="28"/>
                      </w:rPr>
                    </m:ctrlPr>
                  </m:sSubPr>
                  <m:e>
                    <m:r>
                      <w:rPr>
                        <w:rFonts w:ascii="Cambria Math" w:hAnsi="Cambria Math"/>
                        <w:sz w:val="28"/>
                      </w:rPr>
                      <m:t>Ч</m:t>
                    </m:r>
                  </m:e>
                  <m:sub>
                    <m:sSub>
                      <m:sSubPr>
                        <m:ctrlPr>
                          <w:rPr>
                            <w:rFonts w:ascii="Cambria Math" w:hAnsi="Cambria Math"/>
                            <w:i/>
                            <w:sz w:val="28"/>
                          </w:rPr>
                        </m:ctrlPr>
                      </m:sSubPr>
                      <m:e>
                        <m:r>
                          <w:rPr>
                            <w:rFonts w:ascii="Cambria Math" w:hAnsi="Cambria Math"/>
                            <w:sz w:val="28"/>
                          </w:rPr>
                          <m:t>СЛ</m:t>
                        </m:r>
                      </m:e>
                      <m:sub>
                        <m:r>
                          <w:rPr>
                            <w:rFonts w:ascii="Cambria Math" w:hAnsi="Cambria Math"/>
                            <w:sz w:val="28"/>
                            <w:lang w:val="en-US"/>
                          </w:rPr>
                          <m:t>j</m:t>
                        </m:r>
                      </m:sub>
                    </m:sSub>
                  </m:sub>
                </m:sSub>
                <m:r>
                  <w:rPr>
                    <w:rFonts w:ascii="Cambria Math" w:hAnsi="Cambria Math"/>
                    <w:sz w:val="28"/>
                  </w:rPr>
                  <m:t>)</m:t>
                </m:r>
              </m:e>
            </m:nary>
          </m:num>
          <m:den>
            <m:sSub>
              <m:sSubPr>
                <m:ctrlPr>
                  <w:rPr>
                    <w:rFonts w:ascii="Cambria Math" w:hAnsi="Cambria Math"/>
                    <w:i/>
                    <w:sz w:val="28"/>
                  </w:rPr>
                </m:ctrlPr>
              </m:sSubPr>
              <m:e>
                <m:r>
                  <w:rPr>
                    <w:rFonts w:ascii="Cambria Math" w:hAnsi="Cambria Math"/>
                    <w:sz w:val="28"/>
                  </w:rPr>
                  <m:t>Ч</m:t>
                </m:r>
              </m:e>
              <m:sub>
                <m:sSub>
                  <m:sSubPr>
                    <m:ctrlPr>
                      <w:rPr>
                        <w:rFonts w:ascii="Cambria Math" w:hAnsi="Cambria Math"/>
                        <w:i/>
                        <w:sz w:val="28"/>
                      </w:rPr>
                    </m:ctrlPr>
                  </m:sSubPr>
                  <m:e>
                    <m:r>
                      <w:rPr>
                        <w:rFonts w:ascii="Cambria Math" w:hAnsi="Cambria Math"/>
                        <w:sz w:val="28"/>
                      </w:rPr>
                      <m:t>СЛ</m:t>
                    </m:r>
                  </m:e>
                  <m:sub>
                    <m:r>
                      <w:rPr>
                        <w:rFonts w:ascii="Cambria Math" w:hAnsi="Cambria Math"/>
                        <w:sz w:val="28"/>
                        <w:lang w:val="en-US"/>
                      </w:rPr>
                      <m:t>i</m:t>
                    </m:r>
                  </m:sub>
                </m:sSub>
              </m:sub>
            </m:sSub>
          </m:den>
        </m:f>
      </m:oMath>
      <w:r w:rsidR="00F8528B" w:rsidRPr="006A4AE0">
        <w:rPr>
          <w:sz w:val="28"/>
        </w:rPr>
        <w:t xml:space="preserve"> , </w:t>
      </w:r>
      <w:r w:rsidR="00F8528B" w:rsidRPr="006A4AE0">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55"/>
        <w:gridCol w:w="8363"/>
      </w:tblGrid>
      <w:tr w:rsidR="002E0D8F" w:rsidRPr="006A4AE0" w:rsidTr="00576D77">
        <w:tc>
          <w:tcPr>
            <w:tcW w:w="1055" w:type="dxa"/>
            <w:tcBorders>
              <w:top w:val="nil"/>
              <w:left w:val="nil"/>
              <w:bottom w:val="nil"/>
              <w:right w:val="nil"/>
            </w:tcBorders>
          </w:tcPr>
          <w:p w:rsidR="00F8528B" w:rsidRPr="006A4AE0" w:rsidRDefault="006664DC" w:rsidP="00576D77">
            <w:pPr>
              <w:pStyle w:val="ConsPlusNormal"/>
              <w:ind w:firstLine="567"/>
              <w:jc w:val="both"/>
              <w:rPr>
                <w:lang w:val="en-US"/>
              </w:rPr>
            </w:pPr>
            <m:oMathPara>
              <m:oMath>
                <m:sSub>
                  <m:sSubPr>
                    <m:ctrlPr>
                      <w:rPr>
                        <w:rFonts w:ascii="Cambria Math" w:hAnsi="Cambria Math"/>
                        <w:i/>
                      </w:rPr>
                    </m:ctrlPr>
                  </m:sSubPr>
                  <m:e>
                    <m:r>
                      <w:rPr>
                        <w:rFonts w:ascii="Cambria Math" w:hAnsi="Cambria Math"/>
                      </w:rPr>
                      <m:t>СКУС</m:t>
                    </m:r>
                  </m:e>
                  <m:sub>
                    <m:r>
                      <w:rPr>
                        <w:rFonts w:ascii="Cambria Math" w:hAnsi="Cambria Math"/>
                        <w:lang w:val="en-US"/>
                      </w:rPr>
                      <m:t>i</m:t>
                    </m:r>
                  </m:sub>
                </m:sSub>
              </m:oMath>
            </m:oMathPara>
          </w:p>
        </w:tc>
        <w:tc>
          <w:tcPr>
            <w:tcW w:w="8363" w:type="dxa"/>
            <w:tcBorders>
              <w:top w:val="nil"/>
              <w:left w:val="nil"/>
              <w:bottom w:val="nil"/>
              <w:right w:val="nil"/>
            </w:tcBorders>
          </w:tcPr>
          <w:p w:rsidR="00F8528B" w:rsidRPr="006A4AE0" w:rsidRDefault="00F8528B" w:rsidP="00576D77">
            <w:pPr>
              <w:pStyle w:val="ConsPlusNormal"/>
              <w:ind w:firstLine="567"/>
              <w:jc w:val="both"/>
            </w:pPr>
            <w:r w:rsidRPr="006A4AE0">
              <w:t>средневзвешенный коэффициент уровня медицинской организации i;</w:t>
            </w:r>
          </w:p>
        </w:tc>
      </w:tr>
      <w:tr w:rsidR="002E0D8F" w:rsidRPr="006A4AE0" w:rsidTr="00576D77">
        <w:tc>
          <w:tcPr>
            <w:tcW w:w="1055" w:type="dxa"/>
            <w:tcBorders>
              <w:top w:val="nil"/>
              <w:left w:val="nil"/>
              <w:bottom w:val="nil"/>
              <w:right w:val="nil"/>
            </w:tcBorders>
          </w:tcPr>
          <w:p w:rsidR="00F8528B" w:rsidRPr="006A4AE0" w:rsidRDefault="006664DC" w:rsidP="00576D77">
            <w:pPr>
              <w:pStyle w:val="ConsPlusNormal"/>
              <w:ind w:firstLine="567"/>
              <w:jc w:val="both"/>
              <w:rPr>
                <w:lang w:val="en-US"/>
              </w:rPr>
            </w:pPr>
            <m:oMathPara>
              <m:oMath>
                <m:sSub>
                  <m:sSubPr>
                    <m:ctrlPr>
                      <w:rPr>
                        <w:rFonts w:ascii="Cambria Math" w:hAnsi="Cambria Math"/>
                        <w:i/>
                        <w:vertAlign w:val="subscript"/>
                        <w:lang w:val="en-US"/>
                      </w:rPr>
                    </m:ctrlPr>
                  </m:sSubPr>
                  <m:e>
                    <m:r>
                      <w:rPr>
                        <w:rFonts w:ascii="Cambria Math" w:hAnsi="Cambria Math"/>
                        <w:vertAlign w:val="subscript"/>
                      </w:rPr>
                      <m:t>КУС</m:t>
                    </m:r>
                  </m:e>
                  <m:sub>
                    <m:sSub>
                      <m:sSubPr>
                        <m:ctrlPr>
                          <w:rPr>
                            <w:rFonts w:ascii="Cambria Math" w:hAnsi="Cambria Math"/>
                            <w:i/>
                            <w:vertAlign w:val="subscript"/>
                            <w:lang w:val="en-US"/>
                          </w:rPr>
                        </m:ctrlPr>
                      </m:sSubPr>
                      <m:e>
                        <m:r>
                          <w:rPr>
                            <w:rFonts w:ascii="Cambria Math" w:hAnsi="Cambria Math"/>
                            <w:vertAlign w:val="subscript"/>
                            <w:lang w:val="en-US"/>
                          </w:rPr>
                          <m:t>МО</m:t>
                        </m:r>
                      </m:e>
                      <m:sub>
                        <m:r>
                          <w:rPr>
                            <w:rFonts w:ascii="Cambria Math" w:hAnsi="Cambria Math"/>
                            <w:vertAlign w:val="subscript"/>
                            <w:lang w:val="en-US"/>
                          </w:rPr>
                          <m:t>j</m:t>
                        </m:r>
                      </m:sub>
                    </m:sSub>
                  </m:sub>
                </m:sSub>
              </m:oMath>
            </m:oMathPara>
          </w:p>
        </w:tc>
        <w:tc>
          <w:tcPr>
            <w:tcW w:w="8363" w:type="dxa"/>
            <w:tcBorders>
              <w:top w:val="nil"/>
              <w:left w:val="nil"/>
              <w:bottom w:val="nil"/>
              <w:right w:val="nil"/>
            </w:tcBorders>
          </w:tcPr>
          <w:p w:rsidR="00F8528B" w:rsidRPr="006A4AE0" w:rsidRDefault="00F8528B" w:rsidP="00576D77">
            <w:pPr>
              <w:pStyle w:val="ConsPlusNormal"/>
              <w:ind w:firstLine="567"/>
              <w:jc w:val="both"/>
            </w:pPr>
            <w:r w:rsidRPr="006A4AE0">
              <w:t>коэффициент подуровня медицинской организации j;</w:t>
            </w:r>
          </w:p>
        </w:tc>
      </w:tr>
      <w:tr w:rsidR="002E0D8F" w:rsidRPr="006A4AE0" w:rsidTr="00576D77">
        <w:tc>
          <w:tcPr>
            <w:tcW w:w="1055" w:type="dxa"/>
            <w:tcBorders>
              <w:top w:val="nil"/>
              <w:left w:val="nil"/>
              <w:bottom w:val="nil"/>
              <w:right w:val="nil"/>
            </w:tcBorders>
          </w:tcPr>
          <w:p w:rsidR="00F8528B" w:rsidRPr="006A4AE0" w:rsidRDefault="006664DC" w:rsidP="00576D77">
            <w:pPr>
              <w:pStyle w:val="ConsPlusNormal"/>
              <w:ind w:firstLine="567"/>
              <w:jc w:val="both"/>
            </w:pPr>
            <m:oMathPara>
              <m:oMath>
                <m:sSub>
                  <m:sSubPr>
                    <m:ctrlPr>
                      <w:rPr>
                        <w:rFonts w:ascii="Cambria Math" w:hAnsi="Cambria Math"/>
                        <w:i/>
                        <w:vertAlign w:val="subscript"/>
                      </w:rPr>
                    </m:ctrlPr>
                  </m:sSubPr>
                  <m:e>
                    <m:r>
                      <w:rPr>
                        <w:rFonts w:ascii="Cambria Math" w:hAnsi="Cambria Math"/>
                        <w:vertAlign w:val="subscript"/>
                      </w:rPr>
                      <m:t>Ч</m:t>
                    </m:r>
                  </m:e>
                  <m:sub>
                    <m:sSub>
                      <m:sSubPr>
                        <m:ctrlPr>
                          <w:rPr>
                            <w:rFonts w:ascii="Cambria Math" w:hAnsi="Cambria Math"/>
                            <w:i/>
                            <w:vertAlign w:val="subscript"/>
                          </w:rPr>
                        </m:ctrlPr>
                      </m:sSubPr>
                      <m:e>
                        <m:r>
                          <w:rPr>
                            <w:rFonts w:ascii="Cambria Math" w:hAnsi="Cambria Math"/>
                            <w:vertAlign w:val="subscript"/>
                          </w:rPr>
                          <m:t>СЛ</m:t>
                        </m:r>
                      </m:e>
                      <m:sub>
                        <m:r>
                          <w:rPr>
                            <w:rFonts w:ascii="Cambria Math" w:hAnsi="Cambria Math"/>
                            <w:vertAlign w:val="subscript"/>
                            <w:lang w:val="en-US"/>
                          </w:rPr>
                          <m:t>j</m:t>
                        </m:r>
                      </m:sub>
                    </m:sSub>
                  </m:sub>
                </m:sSub>
              </m:oMath>
            </m:oMathPara>
          </w:p>
        </w:tc>
        <w:tc>
          <w:tcPr>
            <w:tcW w:w="8363" w:type="dxa"/>
            <w:tcBorders>
              <w:top w:val="nil"/>
              <w:left w:val="nil"/>
              <w:bottom w:val="nil"/>
              <w:right w:val="nil"/>
            </w:tcBorders>
          </w:tcPr>
          <w:p w:rsidR="00F8528B" w:rsidRPr="006A4AE0" w:rsidRDefault="00F8528B" w:rsidP="00576D77">
            <w:pPr>
              <w:pStyle w:val="ConsPlusNormal"/>
              <w:ind w:firstLine="567"/>
              <w:jc w:val="both"/>
            </w:pPr>
            <w:r w:rsidRPr="006A4AE0">
              <w:t>число случаев, пролеченных в стационарах с подуровнем j;</w:t>
            </w:r>
          </w:p>
        </w:tc>
      </w:tr>
      <w:tr w:rsidR="002E0D8F" w:rsidRPr="006A4AE0" w:rsidTr="00576D77">
        <w:tc>
          <w:tcPr>
            <w:tcW w:w="1055" w:type="dxa"/>
            <w:tcBorders>
              <w:top w:val="nil"/>
              <w:left w:val="nil"/>
              <w:bottom w:val="nil"/>
              <w:right w:val="nil"/>
            </w:tcBorders>
          </w:tcPr>
          <w:p w:rsidR="00F8528B" w:rsidRPr="006A4AE0" w:rsidRDefault="006664DC" w:rsidP="00576D77">
            <w:pPr>
              <w:pStyle w:val="ConsPlusNormal"/>
              <w:ind w:firstLine="567"/>
              <w:jc w:val="both"/>
            </w:pPr>
            <m:oMathPara>
              <m:oMath>
                <m:sSub>
                  <m:sSubPr>
                    <m:ctrlPr>
                      <w:rPr>
                        <w:rFonts w:ascii="Cambria Math" w:hAnsi="Cambria Math"/>
                        <w:i/>
                        <w:vertAlign w:val="subscript"/>
                      </w:rPr>
                    </m:ctrlPr>
                  </m:sSubPr>
                  <m:e>
                    <m:r>
                      <w:rPr>
                        <w:rFonts w:ascii="Cambria Math" w:hAnsi="Cambria Math"/>
                        <w:vertAlign w:val="subscript"/>
                      </w:rPr>
                      <m:t>Ч</m:t>
                    </m:r>
                  </m:e>
                  <m:sub>
                    <m:sSub>
                      <m:sSubPr>
                        <m:ctrlPr>
                          <w:rPr>
                            <w:rFonts w:ascii="Cambria Math" w:hAnsi="Cambria Math"/>
                            <w:i/>
                            <w:vertAlign w:val="subscript"/>
                          </w:rPr>
                        </m:ctrlPr>
                      </m:sSubPr>
                      <m:e>
                        <m:r>
                          <w:rPr>
                            <w:rFonts w:ascii="Cambria Math" w:hAnsi="Cambria Math"/>
                            <w:vertAlign w:val="subscript"/>
                          </w:rPr>
                          <m:t>СЛ</m:t>
                        </m:r>
                      </m:e>
                      <m:sub>
                        <m:r>
                          <w:rPr>
                            <w:rFonts w:ascii="Cambria Math" w:hAnsi="Cambria Math"/>
                            <w:vertAlign w:val="subscript"/>
                            <w:lang w:val="en-US"/>
                          </w:rPr>
                          <m:t>i</m:t>
                        </m:r>
                      </m:sub>
                    </m:sSub>
                  </m:sub>
                </m:sSub>
              </m:oMath>
            </m:oMathPara>
          </w:p>
        </w:tc>
        <w:tc>
          <w:tcPr>
            <w:tcW w:w="8363" w:type="dxa"/>
            <w:tcBorders>
              <w:top w:val="nil"/>
              <w:left w:val="nil"/>
              <w:bottom w:val="nil"/>
              <w:right w:val="nil"/>
            </w:tcBorders>
          </w:tcPr>
          <w:p w:rsidR="00F8528B" w:rsidRPr="006A4AE0" w:rsidRDefault="00F8528B" w:rsidP="00576D77">
            <w:pPr>
              <w:pStyle w:val="ConsPlusNormal"/>
              <w:ind w:firstLine="567"/>
              <w:jc w:val="both"/>
            </w:pPr>
            <w:r w:rsidRPr="006A4AE0">
              <w:t>число случаев в целом по уровню.</w:t>
            </w:r>
          </w:p>
        </w:tc>
      </w:tr>
    </w:tbl>
    <w:p w:rsidR="00F8528B" w:rsidRPr="006A4AE0" w:rsidRDefault="00F8528B" w:rsidP="002662A9">
      <w:pPr>
        <w:shd w:val="clear" w:color="auto" w:fill="FFFFFF"/>
        <w:spacing w:before="240"/>
        <w:ind w:firstLine="851"/>
        <w:jc w:val="both"/>
        <w:rPr>
          <w:sz w:val="24"/>
        </w:rPr>
      </w:pPr>
      <w:r w:rsidRPr="006A4AE0">
        <w:rPr>
          <w:sz w:val="24"/>
        </w:rPr>
        <w:t>Для структурных подразделений медицинских организаций 2-го уровня</w:t>
      </w:r>
      <w:r w:rsidR="00FB4DCF" w:rsidRPr="006A4AE0">
        <w:rPr>
          <w:sz w:val="24"/>
        </w:rPr>
        <w:t xml:space="preserve"> 1 подуровня</w:t>
      </w:r>
      <w:r w:rsidRPr="006A4AE0">
        <w:rPr>
          <w:sz w:val="24"/>
        </w:rPr>
        <w:t>, осуществляющих оказание медицинской помощи по профилям «Детская онкология» и «Онкология», применяется  коэффициент подуровня медицинской организации в размере 1</w:t>
      </w:r>
      <w:r w:rsidR="00FB4DCF" w:rsidRPr="006A4AE0">
        <w:rPr>
          <w:sz w:val="24"/>
        </w:rPr>
        <w:t>, 2-го уровня 2 подуровня – в размере 1,</w:t>
      </w:r>
      <w:r w:rsidR="00386E4F" w:rsidRPr="006A4AE0">
        <w:rPr>
          <w:sz w:val="24"/>
        </w:rPr>
        <w:t>18284</w:t>
      </w:r>
      <w:r w:rsidRPr="006A4AE0">
        <w:rPr>
          <w:sz w:val="24"/>
        </w:rPr>
        <w:t>.</w:t>
      </w:r>
    </w:p>
    <w:p w:rsidR="00E476A6" w:rsidRPr="006A4AE0" w:rsidRDefault="00E476A6" w:rsidP="00E476A6">
      <w:pPr>
        <w:autoSpaceDE w:val="0"/>
        <w:autoSpaceDN w:val="0"/>
        <w:adjustRightInd w:val="0"/>
        <w:spacing w:before="120"/>
        <w:ind w:firstLine="851"/>
        <w:jc w:val="both"/>
        <w:rPr>
          <w:sz w:val="24"/>
          <w:szCs w:val="24"/>
        </w:rPr>
      </w:pPr>
      <w:r w:rsidRPr="006A4AE0">
        <w:rPr>
          <w:sz w:val="24"/>
          <w:szCs w:val="24"/>
        </w:rPr>
        <w:t>К отдельным КСГ, медицинская помощь по которым оказывается преимущественно на одном уровне, либо имеющим высокую степень стандартизации медицинских технологий, и предусматривающим (в большинстве случаев) одинаковое применение методов диагностики и лечения в медицинских организациях различных уровней (например, при аппендэктомии), коэффициент уровня (подуровня) при оплате таких случаев госпитализации/лечения не применяется (принимается равным 1):</w:t>
      </w:r>
    </w:p>
    <w:p w:rsidR="00E476A6" w:rsidRPr="006A4AE0" w:rsidRDefault="00E476A6" w:rsidP="00E476A6">
      <w:pPr>
        <w:pStyle w:val="Style41"/>
        <w:widowControl/>
        <w:spacing w:before="62" w:line="240" w:lineRule="auto"/>
        <w:jc w:val="center"/>
        <w:rPr>
          <w:rStyle w:val="FontStyle167"/>
        </w:rPr>
      </w:pPr>
      <w:r w:rsidRPr="006A4AE0">
        <w:rPr>
          <w:rStyle w:val="FontStyle167"/>
        </w:rPr>
        <w:t>П</w:t>
      </w:r>
      <w:r w:rsidR="008B1AEA" w:rsidRPr="006A4AE0">
        <w:rPr>
          <w:rStyle w:val="FontStyle167"/>
        </w:rPr>
        <w:t>еречень</w:t>
      </w:r>
      <w:r w:rsidRPr="006A4AE0">
        <w:rPr>
          <w:rStyle w:val="FontStyle167"/>
        </w:rPr>
        <w:t xml:space="preserve"> КСГ,</w:t>
      </w:r>
    </w:p>
    <w:p w:rsidR="009B2D71" w:rsidRPr="006A4AE0" w:rsidRDefault="00E476A6" w:rsidP="00E476A6">
      <w:pPr>
        <w:pStyle w:val="Style41"/>
        <w:widowControl/>
        <w:spacing w:line="240" w:lineRule="auto"/>
        <w:jc w:val="center"/>
        <w:rPr>
          <w:rStyle w:val="FontStyle167"/>
        </w:rPr>
      </w:pPr>
      <w:r w:rsidRPr="006A4AE0">
        <w:rPr>
          <w:rStyle w:val="FontStyle167"/>
        </w:rPr>
        <w:t xml:space="preserve"> </w:t>
      </w:r>
      <w:r w:rsidR="008B1AEA" w:rsidRPr="006A4AE0">
        <w:rPr>
          <w:rStyle w:val="FontStyle167"/>
        </w:rPr>
        <w:t>при оплате по которым не применяется коэффициент уровня (подуровня)</w:t>
      </w:r>
    </w:p>
    <w:p w:rsidR="00E476A6" w:rsidRPr="006A4AE0" w:rsidRDefault="008B1AEA" w:rsidP="004704E1">
      <w:pPr>
        <w:pStyle w:val="Style41"/>
        <w:widowControl/>
        <w:spacing w:line="240" w:lineRule="auto"/>
        <w:jc w:val="center"/>
        <w:rPr>
          <w:sz w:val="2"/>
          <w:szCs w:val="2"/>
        </w:rPr>
      </w:pPr>
      <w:r w:rsidRPr="006A4AE0">
        <w:rPr>
          <w:rStyle w:val="FontStyle167"/>
        </w:rPr>
        <w:t xml:space="preserve"> медицинской организации</w:t>
      </w:r>
    </w:p>
    <w:tbl>
      <w:tblPr>
        <w:tblW w:w="9498" w:type="dxa"/>
        <w:tblInd w:w="40" w:type="dxa"/>
        <w:tblLayout w:type="fixed"/>
        <w:tblCellMar>
          <w:left w:w="40" w:type="dxa"/>
          <w:right w:w="40" w:type="dxa"/>
        </w:tblCellMar>
        <w:tblLook w:val="0000" w:firstRow="0" w:lastRow="0" w:firstColumn="0" w:lastColumn="0" w:noHBand="0" w:noVBand="0"/>
      </w:tblPr>
      <w:tblGrid>
        <w:gridCol w:w="1094"/>
        <w:gridCol w:w="8120"/>
        <w:gridCol w:w="284"/>
      </w:tblGrid>
      <w:tr w:rsidR="00D645A7" w:rsidRPr="006A4AE0" w:rsidTr="00D93598">
        <w:trPr>
          <w:tblHeader/>
        </w:trPr>
        <w:tc>
          <w:tcPr>
            <w:tcW w:w="1094" w:type="dxa"/>
            <w:tcBorders>
              <w:top w:val="single" w:sz="6" w:space="0" w:color="auto"/>
              <w:left w:val="single" w:sz="6" w:space="0" w:color="auto"/>
              <w:bottom w:val="single" w:sz="6" w:space="0" w:color="auto"/>
              <w:right w:val="single" w:sz="4" w:space="0" w:color="auto"/>
            </w:tcBorders>
          </w:tcPr>
          <w:p w:rsidR="00E476A6" w:rsidRPr="006A4AE0" w:rsidRDefault="00E476A6" w:rsidP="00E476A6">
            <w:pPr>
              <w:pStyle w:val="Style56"/>
              <w:widowControl/>
              <w:rPr>
                <w:rStyle w:val="FontStyle166"/>
                <w:b w:val="0"/>
              </w:rPr>
            </w:pPr>
            <w:r w:rsidRPr="006A4AE0">
              <w:rPr>
                <w:rStyle w:val="FontStyle166"/>
              </w:rPr>
              <w:t>№ КСГ</w:t>
            </w:r>
          </w:p>
        </w:tc>
        <w:tc>
          <w:tcPr>
            <w:tcW w:w="8120" w:type="dxa"/>
            <w:tcBorders>
              <w:top w:val="single" w:sz="4" w:space="0" w:color="auto"/>
              <w:left w:val="single" w:sz="4" w:space="0" w:color="auto"/>
              <w:bottom w:val="single" w:sz="4" w:space="0" w:color="auto"/>
              <w:right w:val="single" w:sz="4" w:space="0" w:color="auto"/>
            </w:tcBorders>
          </w:tcPr>
          <w:p w:rsidR="00E476A6" w:rsidRPr="006A4AE0" w:rsidRDefault="00E476A6" w:rsidP="00E476A6">
            <w:pPr>
              <w:pStyle w:val="Style56"/>
              <w:widowControl/>
              <w:ind w:left="3149"/>
              <w:rPr>
                <w:rStyle w:val="FontStyle166"/>
                <w:b w:val="0"/>
              </w:rPr>
            </w:pPr>
            <w:r w:rsidRPr="006A4AE0">
              <w:rPr>
                <w:rStyle w:val="FontStyle166"/>
              </w:rPr>
              <w:t>Наименование КСГ</w:t>
            </w:r>
          </w:p>
        </w:tc>
        <w:tc>
          <w:tcPr>
            <w:tcW w:w="284" w:type="dxa"/>
            <w:tcBorders>
              <w:left w:val="single" w:sz="4" w:space="0" w:color="auto"/>
            </w:tcBorders>
          </w:tcPr>
          <w:p w:rsidR="00E476A6" w:rsidRPr="006A4AE0" w:rsidRDefault="00E476A6" w:rsidP="00E476A6">
            <w:pPr>
              <w:pStyle w:val="Style56"/>
              <w:widowControl/>
              <w:ind w:left="3149"/>
              <w:rPr>
                <w:rStyle w:val="FontStyle166"/>
              </w:rPr>
            </w:pPr>
          </w:p>
        </w:tc>
      </w:tr>
      <w:tr w:rsidR="00D645A7" w:rsidRPr="006A4AE0" w:rsidTr="00D93598">
        <w:tc>
          <w:tcPr>
            <w:tcW w:w="1094" w:type="dxa"/>
            <w:tcBorders>
              <w:top w:val="single" w:sz="6" w:space="0" w:color="auto"/>
              <w:left w:val="single" w:sz="6" w:space="0" w:color="auto"/>
              <w:bottom w:val="single" w:sz="6" w:space="0" w:color="auto"/>
              <w:right w:val="single" w:sz="4" w:space="0" w:color="auto"/>
            </w:tcBorders>
            <w:vAlign w:val="center"/>
          </w:tcPr>
          <w:p w:rsidR="00E476A6" w:rsidRPr="006A4AE0" w:rsidRDefault="00E476A6" w:rsidP="00E476A6">
            <w:pPr>
              <w:pStyle w:val="Style53"/>
              <w:widowControl/>
              <w:spacing w:line="240" w:lineRule="auto"/>
              <w:jc w:val="left"/>
              <w:rPr>
                <w:rStyle w:val="FontStyle168"/>
                <w:lang w:val="en-US" w:eastAsia="en-US"/>
              </w:rPr>
            </w:pPr>
            <w:r w:rsidRPr="006A4AE0">
              <w:rPr>
                <w:rStyle w:val="FontStyle168"/>
                <w:lang w:val="en-US" w:eastAsia="en-US"/>
              </w:rPr>
              <w:t>st01.001</w:t>
            </w:r>
          </w:p>
        </w:tc>
        <w:tc>
          <w:tcPr>
            <w:tcW w:w="8120" w:type="dxa"/>
            <w:tcBorders>
              <w:top w:val="single" w:sz="4" w:space="0" w:color="auto"/>
              <w:left w:val="single" w:sz="4" w:space="0" w:color="auto"/>
              <w:bottom w:val="single" w:sz="4" w:space="0" w:color="auto"/>
              <w:right w:val="single" w:sz="4" w:space="0" w:color="auto"/>
            </w:tcBorders>
            <w:vAlign w:val="center"/>
          </w:tcPr>
          <w:p w:rsidR="00E476A6" w:rsidRPr="006A4AE0" w:rsidRDefault="00E476A6" w:rsidP="00E476A6">
            <w:pPr>
              <w:pStyle w:val="Style53"/>
              <w:widowControl/>
              <w:ind w:left="5" w:hanging="5"/>
              <w:jc w:val="left"/>
              <w:rPr>
                <w:rStyle w:val="FontStyle168"/>
              </w:rPr>
            </w:pPr>
            <w:r w:rsidRPr="006A4AE0">
              <w:rPr>
                <w:rStyle w:val="FontStyle168"/>
              </w:rPr>
              <w:t>Беременность без патологии, дородовая госпитализация в отделение сестринского ухода</w:t>
            </w:r>
          </w:p>
        </w:tc>
        <w:tc>
          <w:tcPr>
            <w:tcW w:w="284" w:type="dxa"/>
            <w:tcBorders>
              <w:left w:val="single" w:sz="4" w:space="0" w:color="auto"/>
            </w:tcBorders>
          </w:tcPr>
          <w:p w:rsidR="00E476A6" w:rsidRPr="006A4AE0" w:rsidRDefault="00E476A6" w:rsidP="00E476A6">
            <w:pPr>
              <w:pStyle w:val="Style53"/>
              <w:widowControl/>
              <w:ind w:left="5" w:hanging="5"/>
              <w:jc w:val="left"/>
              <w:rPr>
                <w:rStyle w:val="FontStyle168"/>
              </w:rPr>
            </w:pPr>
          </w:p>
        </w:tc>
      </w:tr>
      <w:tr w:rsidR="00D645A7" w:rsidRPr="006A4AE0" w:rsidTr="00D93598">
        <w:tc>
          <w:tcPr>
            <w:tcW w:w="1094" w:type="dxa"/>
            <w:tcBorders>
              <w:top w:val="single" w:sz="6" w:space="0" w:color="auto"/>
              <w:left w:val="single" w:sz="6" w:space="0" w:color="auto"/>
              <w:bottom w:val="single" w:sz="6" w:space="0" w:color="auto"/>
              <w:right w:val="single" w:sz="4" w:space="0" w:color="auto"/>
            </w:tcBorders>
          </w:tcPr>
          <w:p w:rsidR="00E476A6" w:rsidRPr="006A4AE0" w:rsidRDefault="00E476A6" w:rsidP="00E476A6">
            <w:pPr>
              <w:pStyle w:val="Style53"/>
              <w:widowControl/>
              <w:spacing w:line="240" w:lineRule="auto"/>
              <w:jc w:val="left"/>
              <w:rPr>
                <w:rStyle w:val="FontStyle168"/>
                <w:lang w:val="en-US" w:eastAsia="en-US"/>
              </w:rPr>
            </w:pPr>
            <w:r w:rsidRPr="006A4AE0">
              <w:rPr>
                <w:rStyle w:val="FontStyle168"/>
                <w:lang w:val="en-US" w:eastAsia="en-US"/>
              </w:rPr>
              <w:t>st02.002</w:t>
            </w:r>
          </w:p>
        </w:tc>
        <w:tc>
          <w:tcPr>
            <w:tcW w:w="8120" w:type="dxa"/>
            <w:tcBorders>
              <w:top w:val="single" w:sz="4" w:space="0" w:color="auto"/>
              <w:left w:val="single" w:sz="4" w:space="0" w:color="auto"/>
              <w:bottom w:val="single" w:sz="4" w:space="0" w:color="auto"/>
              <w:right w:val="single" w:sz="4" w:space="0" w:color="auto"/>
            </w:tcBorders>
          </w:tcPr>
          <w:p w:rsidR="00E476A6" w:rsidRPr="006A4AE0" w:rsidRDefault="00E476A6" w:rsidP="00E476A6">
            <w:pPr>
              <w:pStyle w:val="Style53"/>
              <w:widowControl/>
              <w:spacing w:line="240" w:lineRule="auto"/>
              <w:jc w:val="left"/>
              <w:rPr>
                <w:rStyle w:val="FontStyle168"/>
              </w:rPr>
            </w:pPr>
            <w:r w:rsidRPr="006A4AE0">
              <w:rPr>
                <w:rStyle w:val="FontStyle168"/>
              </w:rPr>
              <w:t>Беременность, закончившаяся абортивным исходом</w:t>
            </w:r>
          </w:p>
        </w:tc>
        <w:tc>
          <w:tcPr>
            <w:tcW w:w="284" w:type="dxa"/>
            <w:tcBorders>
              <w:left w:val="single" w:sz="4" w:space="0" w:color="auto"/>
            </w:tcBorders>
          </w:tcPr>
          <w:p w:rsidR="00E476A6" w:rsidRPr="006A4AE0" w:rsidRDefault="00E476A6" w:rsidP="00E476A6">
            <w:pPr>
              <w:pStyle w:val="Style53"/>
              <w:widowControl/>
              <w:spacing w:line="240" w:lineRule="auto"/>
              <w:jc w:val="left"/>
              <w:rPr>
                <w:rStyle w:val="FontStyle168"/>
              </w:rPr>
            </w:pPr>
          </w:p>
        </w:tc>
      </w:tr>
      <w:tr w:rsidR="00D645A7" w:rsidRPr="006A4AE0" w:rsidTr="00D93598">
        <w:tc>
          <w:tcPr>
            <w:tcW w:w="1094" w:type="dxa"/>
            <w:tcBorders>
              <w:top w:val="single" w:sz="6" w:space="0" w:color="auto"/>
              <w:left w:val="single" w:sz="6" w:space="0" w:color="auto"/>
              <w:bottom w:val="single" w:sz="6" w:space="0" w:color="auto"/>
              <w:right w:val="single" w:sz="4" w:space="0" w:color="auto"/>
            </w:tcBorders>
          </w:tcPr>
          <w:p w:rsidR="00E476A6" w:rsidRPr="006A4AE0" w:rsidRDefault="00E476A6" w:rsidP="00E476A6">
            <w:pPr>
              <w:pStyle w:val="Style53"/>
              <w:widowControl/>
              <w:spacing w:line="240" w:lineRule="auto"/>
              <w:jc w:val="left"/>
              <w:rPr>
                <w:rStyle w:val="FontStyle168"/>
                <w:lang w:val="en-US" w:eastAsia="en-US"/>
              </w:rPr>
            </w:pPr>
            <w:r w:rsidRPr="006A4AE0">
              <w:rPr>
                <w:rStyle w:val="FontStyle168"/>
                <w:lang w:val="en-US" w:eastAsia="en-US"/>
              </w:rPr>
              <w:t>st02.006</w:t>
            </w:r>
          </w:p>
        </w:tc>
        <w:tc>
          <w:tcPr>
            <w:tcW w:w="8120" w:type="dxa"/>
            <w:tcBorders>
              <w:top w:val="single" w:sz="4" w:space="0" w:color="auto"/>
              <w:left w:val="single" w:sz="4" w:space="0" w:color="auto"/>
              <w:bottom w:val="single" w:sz="4" w:space="0" w:color="auto"/>
              <w:right w:val="single" w:sz="4" w:space="0" w:color="auto"/>
            </w:tcBorders>
          </w:tcPr>
          <w:p w:rsidR="00E476A6" w:rsidRPr="006A4AE0" w:rsidRDefault="00E476A6" w:rsidP="00E476A6">
            <w:pPr>
              <w:pStyle w:val="Style53"/>
              <w:widowControl/>
              <w:spacing w:line="240" w:lineRule="auto"/>
              <w:jc w:val="left"/>
              <w:rPr>
                <w:rStyle w:val="FontStyle168"/>
              </w:rPr>
            </w:pPr>
            <w:r w:rsidRPr="006A4AE0">
              <w:rPr>
                <w:rStyle w:val="FontStyle168"/>
              </w:rPr>
              <w:t>Послеродовой сепсис</w:t>
            </w:r>
          </w:p>
        </w:tc>
        <w:tc>
          <w:tcPr>
            <w:tcW w:w="284" w:type="dxa"/>
            <w:tcBorders>
              <w:left w:val="single" w:sz="4" w:space="0" w:color="auto"/>
            </w:tcBorders>
          </w:tcPr>
          <w:p w:rsidR="00E476A6" w:rsidRPr="006A4AE0" w:rsidRDefault="00E476A6" w:rsidP="00E476A6">
            <w:pPr>
              <w:pStyle w:val="Style53"/>
              <w:widowControl/>
              <w:spacing w:line="240" w:lineRule="auto"/>
              <w:jc w:val="left"/>
              <w:rPr>
                <w:rStyle w:val="FontStyle168"/>
              </w:rPr>
            </w:pPr>
          </w:p>
        </w:tc>
      </w:tr>
      <w:tr w:rsidR="00D645A7" w:rsidRPr="006A4AE0" w:rsidTr="00D93598">
        <w:tc>
          <w:tcPr>
            <w:tcW w:w="1094" w:type="dxa"/>
            <w:tcBorders>
              <w:top w:val="single" w:sz="6" w:space="0" w:color="auto"/>
              <w:left w:val="single" w:sz="6" w:space="0" w:color="auto"/>
              <w:bottom w:val="single" w:sz="6" w:space="0" w:color="auto"/>
              <w:right w:val="single" w:sz="4" w:space="0" w:color="auto"/>
            </w:tcBorders>
          </w:tcPr>
          <w:p w:rsidR="00E476A6" w:rsidRPr="006A4AE0" w:rsidRDefault="00E476A6" w:rsidP="00E476A6">
            <w:pPr>
              <w:pStyle w:val="Style53"/>
              <w:widowControl/>
              <w:spacing w:line="240" w:lineRule="auto"/>
              <w:jc w:val="left"/>
              <w:rPr>
                <w:rStyle w:val="FontStyle168"/>
                <w:lang w:val="en-US" w:eastAsia="en-US"/>
              </w:rPr>
            </w:pPr>
            <w:r w:rsidRPr="006A4AE0">
              <w:rPr>
                <w:rStyle w:val="FontStyle168"/>
                <w:lang w:val="en-US" w:eastAsia="en-US"/>
              </w:rPr>
              <w:t>st02.012</w:t>
            </w:r>
          </w:p>
        </w:tc>
        <w:tc>
          <w:tcPr>
            <w:tcW w:w="8120" w:type="dxa"/>
            <w:tcBorders>
              <w:top w:val="single" w:sz="4" w:space="0" w:color="auto"/>
              <w:left w:val="single" w:sz="4" w:space="0" w:color="auto"/>
              <w:bottom w:val="single" w:sz="4" w:space="0" w:color="auto"/>
              <w:right w:val="single" w:sz="4" w:space="0" w:color="auto"/>
            </w:tcBorders>
          </w:tcPr>
          <w:p w:rsidR="00E476A6" w:rsidRPr="006A4AE0" w:rsidRDefault="00E476A6" w:rsidP="00E476A6">
            <w:pPr>
              <w:pStyle w:val="Style53"/>
              <w:widowControl/>
              <w:spacing w:line="240" w:lineRule="auto"/>
              <w:jc w:val="left"/>
              <w:rPr>
                <w:rStyle w:val="FontStyle168"/>
              </w:rPr>
            </w:pPr>
            <w:r w:rsidRPr="006A4AE0">
              <w:rPr>
                <w:rStyle w:val="FontStyle168"/>
              </w:rPr>
              <w:t>Операции на женских половых органах (уровень 3)</w:t>
            </w:r>
          </w:p>
        </w:tc>
        <w:tc>
          <w:tcPr>
            <w:tcW w:w="284" w:type="dxa"/>
            <w:tcBorders>
              <w:left w:val="single" w:sz="4" w:space="0" w:color="auto"/>
            </w:tcBorders>
          </w:tcPr>
          <w:p w:rsidR="00E476A6" w:rsidRPr="006A4AE0" w:rsidRDefault="00E476A6" w:rsidP="00E476A6">
            <w:pPr>
              <w:pStyle w:val="Style53"/>
              <w:widowControl/>
              <w:spacing w:line="240" w:lineRule="auto"/>
              <w:jc w:val="left"/>
              <w:rPr>
                <w:rStyle w:val="FontStyle168"/>
              </w:rPr>
            </w:pPr>
          </w:p>
        </w:tc>
      </w:tr>
      <w:tr w:rsidR="00D645A7" w:rsidRPr="006A4AE0" w:rsidTr="00D93598">
        <w:tc>
          <w:tcPr>
            <w:tcW w:w="1094" w:type="dxa"/>
            <w:tcBorders>
              <w:top w:val="single" w:sz="6" w:space="0" w:color="auto"/>
              <w:left w:val="single" w:sz="6" w:space="0" w:color="auto"/>
              <w:bottom w:val="single" w:sz="6" w:space="0" w:color="auto"/>
              <w:right w:val="single" w:sz="4" w:space="0" w:color="auto"/>
            </w:tcBorders>
          </w:tcPr>
          <w:p w:rsidR="00E476A6" w:rsidRPr="006A4AE0" w:rsidRDefault="00E476A6" w:rsidP="00E476A6">
            <w:pPr>
              <w:pStyle w:val="Style53"/>
              <w:widowControl/>
              <w:spacing w:line="240" w:lineRule="auto"/>
              <w:jc w:val="left"/>
              <w:rPr>
                <w:rStyle w:val="FontStyle168"/>
                <w:lang w:val="en-US" w:eastAsia="en-US"/>
              </w:rPr>
            </w:pPr>
            <w:r w:rsidRPr="006A4AE0">
              <w:rPr>
                <w:rStyle w:val="FontStyle168"/>
                <w:lang w:val="en-US" w:eastAsia="en-US"/>
              </w:rPr>
              <w:t>st03.002</w:t>
            </w:r>
          </w:p>
        </w:tc>
        <w:tc>
          <w:tcPr>
            <w:tcW w:w="8120" w:type="dxa"/>
            <w:tcBorders>
              <w:top w:val="single" w:sz="4" w:space="0" w:color="auto"/>
              <w:left w:val="single" w:sz="4" w:space="0" w:color="auto"/>
              <w:bottom w:val="single" w:sz="4" w:space="0" w:color="auto"/>
              <w:right w:val="single" w:sz="4" w:space="0" w:color="auto"/>
            </w:tcBorders>
          </w:tcPr>
          <w:p w:rsidR="00E476A6" w:rsidRPr="006A4AE0" w:rsidRDefault="00E476A6" w:rsidP="00E476A6">
            <w:pPr>
              <w:pStyle w:val="Style53"/>
              <w:widowControl/>
              <w:spacing w:line="240" w:lineRule="auto"/>
              <w:jc w:val="left"/>
              <w:rPr>
                <w:rStyle w:val="FontStyle168"/>
              </w:rPr>
            </w:pPr>
            <w:r w:rsidRPr="006A4AE0">
              <w:rPr>
                <w:rStyle w:val="FontStyle168"/>
              </w:rPr>
              <w:t>Ангионевротический отек, анафилактический шок</w:t>
            </w:r>
          </w:p>
        </w:tc>
        <w:tc>
          <w:tcPr>
            <w:tcW w:w="284" w:type="dxa"/>
            <w:tcBorders>
              <w:left w:val="single" w:sz="4" w:space="0" w:color="auto"/>
            </w:tcBorders>
          </w:tcPr>
          <w:p w:rsidR="00E476A6" w:rsidRPr="006A4AE0" w:rsidRDefault="00E476A6" w:rsidP="00E476A6">
            <w:pPr>
              <w:pStyle w:val="Style53"/>
              <w:widowControl/>
              <w:spacing w:line="240" w:lineRule="auto"/>
              <w:jc w:val="left"/>
              <w:rPr>
                <w:rStyle w:val="FontStyle168"/>
              </w:rPr>
            </w:pPr>
          </w:p>
        </w:tc>
      </w:tr>
      <w:tr w:rsidR="00D645A7" w:rsidRPr="006A4AE0" w:rsidTr="00D93598">
        <w:tc>
          <w:tcPr>
            <w:tcW w:w="1094" w:type="dxa"/>
            <w:tcBorders>
              <w:top w:val="single" w:sz="6" w:space="0" w:color="auto"/>
              <w:left w:val="single" w:sz="6" w:space="0" w:color="auto"/>
              <w:bottom w:val="single" w:sz="6" w:space="0" w:color="auto"/>
              <w:right w:val="single" w:sz="4" w:space="0" w:color="auto"/>
            </w:tcBorders>
          </w:tcPr>
          <w:p w:rsidR="00E476A6" w:rsidRPr="006A4AE0" w:rsidRDefault="00E476A6" w:rsidP="00E476A6">
            <w:pPr>
              <w:pStyle w:val="Style53"/>
              <w:widowControl/>
              <w:spacing w:line="240" w:lineRule="auto"/>
              <w:jc w:val="left"/>
              <w:rPr>
                <w:rStyle w:val="FontStyle168"/>
                <w:lang w:val="en-US" w:eastAsia="en-US"/>
              </w:rPr>
            </w:pPr>
            <w:r w:rsidRPr="006A4AE0">
              <w:rPr>
                <w:rStyle w:val="FontStyle168"/>
                <w:lang w:val="en-US" w:eastAsia="en-US"/>
              </w:rPr>
              <w:t>st04.001</w:t>
            </w:r>
          </w:p>
        </w:tc>
        <w:tc>
          <w:tcPr>
            <w:tcW w:w="8120" w:type="dxa"/>
            <w:tcBorders>
              <w:top w:val="single" w:sz="4" w:space="0" w:color="auto"/>
              <w:left w:val="single" w:sz="4" w:space="0" w:color="auto"/>
              <w:bottom w:val="single" w:sz="4" w:space="0" w:color="auto"/>
              <w:right w:val="single" w:sz="4" w:space="0" w:color="auto"/>
            </w:tcBorders>
          </w:tcPr>
          <w:p w:rsidR="00E476A6" w:rsidRPr="006A4AE0" w:rsidRDefault="00E476A6" w:rsidP="00E476A6">
            <w:pPr>
              <w:pStyle w:val="Style53"/>
              <w:widowControl/>
              <w:spacing w:line="240" w:lineRule="auto"/>
              <w:jc w:val="left"/>
              <w:rPr>
                <w:rStyle w:val="FontStyle168"/>
              </w:rPr>
            </w:pPr>
            <w:r w:rsidRPr="006A4AE0">
              <w:rPr>
                <w:rStyle w:val="FontStyle168"/>
              </w:rPr>
              <w:t>Язва желудка и двенадцатиперстной кишки</w:t>
            </w:r>
          </w:p>
        </w:tc>
        <w:tc>
          <w:tcPr>
            <w:tcW w:w="284" w:type="dxa"/>
            <w:tcBorders>
              <w:left w:val="single" w:sz="4" w:space="0" w:color="auto"/>
            </w:tcBorders>
          </w:tcPr>
          <w:p w:rsidR="00E476A6" w:rsidRPr="006A4AE0" w:rsidRDefault="00E476A6" w:rsidP="00E476A6">
            <w:pPr>
              <w:pStyle w:val="Style53"/>
              <w:widowControl/>
              <w:spacing w:line="240" w:lineRule="auto"/>
              <w:jc w:val="left"/>
              <w:rPr>
                <w:rStyle w:val="FontStyle168"/>
              </w:rPr>
            </w:pPr>
          </w:p>
        </w:tc>
      </w:tr>
      <w:tr w:rsidR="00D645A7" w:rsidRPr="006A4AE0" w:rsidTr="00D93598">
        <w:tc>
          <w:tcPr>
            <w:tcW w:w="1094" w:type="dxa"/>
            <w:tcBorders>
              <w:top w:val="single" w:sz="6" w:space="0" w:color="auto"/>
              <w:left w:val="single" w:sz="6" w:space="0" w:color="auto"/>
              <w:bottom w:val="single" w:sz="6" w:space="0" w:color="auto"/>
              <w:right w:val="single" w:sz="4" w:space="0" w:color="auto"/>
            </w:tcBorders>
          </w:tcPr>
          <w:p w:rsidR="00E476A6" w:rsidRPr="006A4AE0" w:rsidRDefault="00E476A6" w:rsidP="00E476A6">
            <w:pPr>
              <w:pStyle w:val="Style53"/>
              <w:widowControl/>
              <w:spacing w:line="240" w:lineRule="auto"/>
              <w:jc w:val="left"/>
              <w:rPr>
                <w:rStyle w:val="FontStyle168"/>
                <w:lang w:val="en-US" w:eastAsia="en-US"/>
              </w:rPr>
            </w:pPr>
            <w:r w:rsidRPr="006A4AE0">
              <w:rPr>
                <w:rStyle w:val="FontStyle168"/>
                <w:lang w:val="en-US" w:eastAsia="en-US"/>
              </w:rPr>
              <w:t>st09.003</w:t>
            </w:r>
          </w:p>
        </w:tc>
        <w:tc>
          <w:tcPr>
            <w:tcW w:w="8120" w:type="dxa"/>
            <w:tcBorders>
              <w:top w:val="single" w:sz="4" w:space="0" w:color="auto"/>
              <w:left w:val="single" w:sz="4" w:space="0" w:color="auto"/>
              <w:bottom w:val="single" w:sz="4" w:space="0" w:color="auto"/>
              <w:right w:val="single" w:sz="4" w:space="0" w:color="auto"/>
            </w:tcBorders>
          </w:tcPr>
          <w:p w:rsidR="00E476A6" w:rsidRPr="006A4AE0" w:rsidRDefault="00E476A6" w:rsidP="00E476A6">
            <w:pPr>
              <w:pStyle w:val="Style53"/>
              <w:widowControl/>
              <w:spacing w:line="240" w:lineRule="auto"/>
              <w:jc w:val="left"/>
              <w:rPr>
                <w:rStyle w:val="FontStyle168"/>
              </w:rPr>
            </w:pPr>
            <w:r w:rsidRPr="006A4AE0">
              <w:rPr>
                <w:rStyle w:val="FontStyle168"/>
              </w:rPr>
              <w:t>Операции на мужских половых органах, дети (уровень 3)</w:t>
            </w:r>
          </w:p>
        </w:tc>
        <w:tc>
          <w:tcPr>
            <w:tcW w:w="284" w:type="dxa"/>
            <w:tcBorders>
              <w:left w:val="single" w:sz="4" w:space="0" w:color="auto"/>
            </w:tcBorders>
          </w:tcPr>
          <w:p w:rsidR="00E476A6" w:rsidRPr="006A4AE0" w:rsidRDefault="00E476A6" w:rsidP="00E476A6">
            <w:pPr>
              <w:pStyle w:val="Style53"/>
              <w:widowControl/>
              <w:spacing w:line="240" w:lineRule="auto"/>
              <w:jc w:val="left"/>
              <w:rPr>
                <w:rStyle w:val="FontStyle168"/>
              </w:rPr>
            </w:pPr>
          </w:p>
        </w:tc>
      </w:tr>
      <w:tr w:rsidR="00D645A7" w:rsidRPr="006A4AE0" w:rsidTr="00D93598">
        <w:tc>
          <w:tcPr>
            <w:tcW w:w="1094" w:type="dxa"/>
            <w:tcBorders>
              <w:top w:val="single" w:sz="6" w:space="0" w:color="auto"/>
              <w:left w:val="single" w:sz="6" w:space="0" w:color="auto"/>
              <w:bottom w:val="single" w:sz="6" w:space="0" w:color="auto"/>
              <w:right w:val="single" w:sz="4" w:space="0" w:color="auto"/>
            </w:tcBorders>
          </w:tcPr>
          <w:p w:rsidR="00E476A6" w:rsidRPr="006A4AE0" w:rsidRDefault="00E476A6" w:rsidP="00E476A6">
            <w:pPr>
              <w:pStyle w:val="Style53"/>
              <w:widowControl/>
              <w:spacing w:line="240" w:lineRule="auto"/>
              <w:jc w:val="left"/>
              <w:rPr>
                <w:rStyle w:val="FontStyle168"/>
                <w:lang w:val="en-US" w:eastAsia="en-US"/>
              </w:rPr>
            </w:pPr>
            <w:r w:rsidRPr="006A4AE0">
              <w:rPr>
                <w:rStyle w:val="FontStyle168"/>
                <w:lang w:val="en-US" w:eastAsia="en-US"/>
              </w:rPr>
              <w:t>st09.004</w:t>
            </w:r>
          </w:p>
        </w:tc>
        <w:tc>
          <w:tcPr>
            <w:tcW w:w="8120" w:type="dxa"/>
            <w:tcBorders>
              <w:top w:val="single" w:sz="4" w:space="0" w:color="auto"/>
              <w:left w:val="single" w:sz="4" w:space="0" w:color="auto"/>
              <w:bottom w:val="single" w:sz="4" w:space="0" w:color="auto"/>
              <w:right w:val="single" w:sz="4" w:space="0" w:color="auto"/>
            </w:tcBorders>
          </w:tcPr>
          <w:p w:rsidR="00E476A6" w:rsidRPr="006A4AE0" w:rsidRDefault="00E476A6" w:rsidP="00E476A6">
            <w:pPr>
              <w:pStyle w:val="Style53"/>
              <w:widowControl/>
              <w:spacing w:line="240" w:lineRule="auto"/>
              <w:jc w:val="left"/>
              <w:rPr>
                <w:rStyle w:val="FontStyle168"/>
              </w:rPr>
            </w:pPr>
            <w:r w:rsidRPr="006A4AE0">
              <w:rPr>
                <w:rStyle w:val="FontStyle168"/>
              </w:rPr>
              <w:t>Операции на мужских половых органах, дети (уровень 4)</w:t>
            </w:r>
          </w:p>
        </w:tc>
        <w:tc>
          <w:tcPr>
            <w:tcW w:w="284" w:type="dxa"/>
            <w:tcBorders>
              <w:left w:val="single" w:sz="4" w:space="0" w:color="auto"/>
            </w:tcBorders>
          </w:tcPr>
          <w:p w:rsidR="00E476A6" w:rsidRPr="006A4AE0" w:rsidRDefault="00E476A6" w:rsidP="00E476A6">
            <w:pPr>
              <w:pStyle w:val="Style53"/>
              <w:widowControl/>
              <w:spacing w:line="240" w:lineRule="auto"/>
              <w:jc w:val="left"/>
              <w:rPr>
                <w:rStyle w:val="FontStyle168"/>
              </w:rPr>
            </w:pPr>
          </w:p>
        </w:tc>
      </w:tr>
      <w:tr w:rsidR="00D645A7" w:rsidRPr="006A4AE0" w:rsidTr="00D93598">
        <w:tc>
          <w:tcPr>
            <w:tcW w:w="1094" w:type="dxa"/>
            <w:tcBorders>
              <w:top w:val="single" w:sz="6" w:space="0" w:color="auto"/>
              <w:left w:val="single" w:sz="6" w:space="0" w:color="auto"/>
              <w:bottom w:val="single" w:sz="6" w:space="0" w:color="auto"/>
              <w:right w:val="single" w:sz="4" w:space="0" w:color="auto"/>
            </w:tcBorders>
          </w:tcPr>
          <w:p w:rsidR="00E476A6" w:rsidRPr="006A4AE0" w:rsidRDefault="00E476A6" w:rsidP="00E476A6">
            <w:pPr>
              <w:pStyle w:val="Style53"/>
              <w:widowControl/>
              <w:spacing w:line="240" w:lineRule="auto"/>
              <w:jc w:val="left"/>
              <w:rPr>
                <w:rStyle w:val="FontStyle168"/>
                <w:lang w:val="en-US" w:eastAsia="en-US"/>
              </w:rPr>
            </w:pPr>
            <w:r w:rsidRPr="006A4AE0">
              <w:rPr>
                <w:rStyle w:val="FontStyle168"/>
                <w:lang w:val="en-US" w:eastAsia="en-US"/>
              </w:rPr>
              <w:t>st09.008</w:t>
            </w:r>
          </w:p>
        </w:tc>
        <w:tc>
          <w:tcPr>
            <w:tcW w:w="8120" w:type="dxa"/>
            <w:tcBorders>
              <w:top w:val="single" w:sz="4" w:space="0" w:color="auto"/>
              <w:left w:val="single" w:sz="4" w:space="0" w:color="auto"/>
              <w:bottom w:val="single" w:sz="4" w:space="0" w:color="auto"/>
              <w:right w:val="single" w:sz="4" w:space="0" w:color="auto"/>
            </w:tcBorders>
          </w:tcPr>
          <w:p w:rsidR="00E476A6" w:rsidRPr="006A4AE0" w:rsidRDefault="00E476A6" w:rsidP="00E476A6">
            <w:pPr>
              <w:pStyle w:val="Style53"/>
              <w:widowControl/>
              <w:spacing w:line="240" w:lineRule="auto"/>
              <w:jc w:val="left"/>
              <w:rPr>
                <w:rStyle w:val="FontStyle168"/>
              </w:rPr>
            </w:pPr>
            <w:r w:rsidRPr="006A4AE0">
              <w:rPr>
                <w:rStyle w:val="FontStyle168"/>
              </w:rPr>
              <w:t>Операции на почке и мочевыделительной системе, дети (уровень 4)</w:t>
            </w:r>
          </w:p>
        </w:tc>
        <w:tc>
          <w:tcPr>
            <w:tcW w:w="284" w:type="dxa"/>
            <w:tcBorders>
              <w:left w:val="single" w:sz="4" w:space="0" w:color="auto"/>
            </w:tcBorders>
          </w:tcPr>
          <w:p w:rsidR="00E476A6" w:rsidRPr="006A4AE0" w:rsidRDefault="00E476A6" w:rsidP="00E476A6">
            <w:pPr>
              <w:pStyle w:val="Style53"/>
              <w:widowControl/>
              <w:spacing w:line="240" w:lineRule="auto"/>
              <w:jc w:val="left"/>
              <w:rPr>
                <w:rStyle w:val="FontStyle168"/>
              </w:rPr>
            </w:pPr>
          </w:p>
        </w:tc>
      </w:tr>
      <w:tr w:rsidR="00D645A7" w:rsidRPr="006A4AE0" w:rsidTr="00D93598">
        <w:tc>
          <w:tcPr>
            <w:tcW w:w="1094" w:type="dxa"/>
            <w:tcBorders>
              <w:top w:val="single" w:sz="6" w:space="0" w:color="auto"/>
              <w:left w:val="single" w:sz="6" w:space="0" w:color="auto"/>
              <w:bottom w:val="single" w:sz="6" w:space="0" w:color="auto"/>
              <w:right w:val="single" w:sz="4" w:space="0" w:color="auto"/>
            </w:tcBorders>
          </w:tcPr>
          <w:p w:rsidR="00E476A6" w:rsidRPr="006A4AE0" w:rsidRDefault="00E476A6" w:rsidP="00E476A6">
            <w:pPr>
              <w:pStyle w:val="Style53"/>
              <w:widowControl/>
              <w:spacing w:line="240" w:lineRule="auto"/>
              <w:jc w:val="left"/>
              <w:rPr>
                <w:rStyle w:val="FontStyle168"/>
                <w:lang w:val="en-US" w:eastAsia="en-US"/>
              </w:rPr>
            </w:pPr>
            <w:r w:rsidRPr="006A4AE0">
              <w:rPr>
                <w:rStyle w:val="FontStyle168"/>
                <w:lang w:val="en-US" w:eastAsia="en-US"/>
              </w:rPr>
              <w:t>st09.009</w:t>
            </w:r>
          </w:p>
        </w:tc>
        <w:tc>
          <w:tcPr>
            <w:tcW w:w="8120" w:type="dxa"/>
            <w:tcBorders>
              <w:top w:val="single" w:sz="4" w:space="0" w:color="auto"/>
              <w:left w:val="single" w:sz="4" w:space="0" w:color="auto"/>
              <w:bottom w:val="single" w:sz="4" w:space="0" w:color="auto"/>
              <w:right w:val="single" w:sz="4" w:space="0" w:color="auto"/>
            </w:tcBorders>
          </w:tcPr>
          <w:p w:rsidR="00E476A6" w:rsidRPr="006A4AE0" w:rsidRDefault="00E476A6" w:rsidP="00E476A6">
            <w:pPr>
              <w:pStyle w:val="Style53"/>
              <w:widowControl/>
              <w:spacing w:line="240" w:lineRule="auto"/>
              <w:jc w:val="left"/>
              <w:rPr>
                <w:rStyle w:val="FontStyle168"/>
              </w:rPr>
            </w:pPr>
            <w:r w:rsidRPr="006A4AE0">
              <w:rPr>
                <w:rStyle w:val="FontStyle168"/>
              </w:rPr>
              <w:t>Операции на почке и мочевыделительной системе, дети (уровень 5)</w:t>
            </w:r>
          </w:p>
        </w:tc>
        <w:tc>
          <w:tcPr>
            <w:tcW w:w="284" w:type="dxa"/>
            <w:tcBorders>
              <w:left w:val="single" w:sz="4" w:space="0" w:color="auto"/>
            </w:tcBorders>
          </w:tcPr>
          <w:p w:rsidR="00E476A6" w:rsidRPr="006A4AE0" w:rsidRDefault="00E476A6" w:rsidP="00E476A6">
            <w:pPr>
              <w:pStyle w:val="Style53"/>
              <w:widowControl/>
              <w:spacing w:line="240" w:lineRule="auto"/>
              <w:jc w:val="left"/>
              <w:rPr>
                <w:rStyle w:val="FontStyle168"/>
              </w:rPr>
            </w:pPr>
          </w:p>
        </w:tc>
      </w:tr>
      <w:tr w:rsidR="00D645A7" w:rsidRPr="006A4AE0" w:rsidTr="00D93598">
        <w:tc>
          <w:tcPr>
            <w:tcW w:w="1094" w:type="dxa"/>
            <w:tcBorders>
              <w:top w:val="single" w:sz="6" w:space="0" w:color="auto"/>
              <w:left w:val="single" w:sz="6" w:space="0" w:color="auto"/>
              <w:bottom w:val="single" w:sz="6" w:space="0" w:color="auto"/>
              <w:right w:val="single" w:sz="4" w:space="0" w:color="auto"/>
            </w:tcBorders>
          </w:tcPr>
          <w:p w:rsidR="00E476A6" w:rsidRPr="006A4AE0" w:rsidRDefault="00E476A6" w:rsidP="00E476A6">
            <w:pPr>
              <w:pStyle w:val="Style53"/>
              <w:widowControl/>
              <w:spacing w:line="240" w:lineRule="auto"/>
              <w:jc w:val="left"/>
              <w:rPr>
                <w:rStyle w:val="FontStyle168"/>
                <w:lang w:val="en-US" w:eastAsia="en-US"/>
              </w:rPr>
            </w:pPr>
            <w:r w:rsidRPr="006A4AE0">
              <w:rPr>
                <w:rStyle w:val="FontStyle168"/>
                <w:lang w:val="en-US" w:eastAsia="en-US"/>
              </w:rPr>
              <w:t>st09.010</w:t>
            </w:r>
          </w:p>
        </w:tc>
        <w:tc>
          <w:tcPr>
            <w:tcW w:w="8120" w:type="dxa"/>
            <w:tcBorders>
              <w:top w:val="single" w:sz="4" w:space="0" w:color="auto"/>
              <w:left w:val="single" w:sz="4" w:space="0" w:color="auto"/>
              <w:bottom w:val="single" w:sz="4" w:space="0" w:color="auto"/>
              <w:right w:val="single" w:sz="4" w:space="0" w:color="auto"/>
            </w:tcBorders>
          </w:tcPr>
          <w:p w:rsidR="00E476A6" w:rsidRPr="006A4AE0" w:rsidRDefault="00E476A6" w:rsidP="00E476A6">
            <w:pPr>
              <w:pStyle w:val="Style53"/>
              <w:widowControl/>
              <w:spacing w:line="240" w:lineRule="auto"/>
              <w:jc w:val="left"/>
              <w:rPr>
                <w:rStyle w:val="FontStyle168"/>
              </w:rPr>
            </w:pPr>
            <w:r w:rsidRPr="006A4AE0">
              <w:rPr>
                <w:rStyle w:val="FontStyle168"/>
              </w:rPr>
              <w:t>Операции на почке и мочевыделительной системе, дети (уровень 6)</w:t>
            </w:r>
          </w:p>
        </w:tc>
        <w:tc>
          <w:tcPr>
            <w:tcW w:w="284" w:type="dxa"/>
            <w:tcBorders>
              <w:left w:val="single" w:sz="4" w:space="0" w:color="auto"/>
            </w:tcBorders>
          </w:tcPr>
          <w:p w:rsidR="00E476A6" w:rsidRPr="006A4AE0" w:rsidRDefault="00E476A6" w:rsidP="00E476A6">
            <w:pPr>
              <w:pStyle w:val="Style53"/>
              <w:widowControl/>
              <w:spacing w:line="240" w:lineRule="auto"/>
              <w:jc w:val="left"/>
              <w:rPr>
                <w:rStyle w:val="FontStyle168"/>
              </w:rPr>
            </w:pPr>
          </w:p>
        </w:tc>
      </w:tr>
      <w:tr w:rsidR="00D645A7" w:rsidRPr="006A4AE0" w:rsidTr="00D93598">
        <w:tc>
          <w:tcPr>
            <w:tcW w:w="1094" w:type="dxa"/>
            <w:tcBorders>
              <w:top w:val="single" w:sz="6" w:space="0" w:color="auto"/>
              <w:left w:val="single" w:sz="6" w:space="0" w:color="auto"/>
              <w:bottom w:val="single" w:sz="6" w:space="0" w:color="auto"/>
              <w:right w:val="single" w:sz="4" w:space="0" w:color="auto"/>
            </w:tcBorders>
          </w:tcPr>
          <w:p w:rsidR="00E476A6" w:rsidRPr="006A4AE0" w:rsidRDefault="00E476A6" w:rsidP="00E476A6">
            <w:pPr>
              <w:pStyle w:val="Style53"/>
              <w:widowControl/>
              <w:spacing w:line="240" w:lineRule="auto"/>
              <w:jc w:val="left"/>
              <w:rPr>
                <w:rStyle w:val="FontStyle168"/>
                <w:lang w:val="en-US" w:eastAsia="en-US"/>
              </w:rPr>
            </w:pPr>
            <w:r w:rsidRPr="006A4AE0">
              <w:rPr>
                <w:rStyle w:val="FontStyle168"/>
                <w:lang w:val="en-US" w:eastAsia="en-US"/>
              </w:rPr>
              <w:t>st10.003</w:t>
            </w:r>
          </w:p>
        </w:tc>
        <w:tc>
          <w:tcPr>
            <w:tcW w:w="8120" w:type="dxa"/>
            <w:tcBorders>
              <w:top w:val="single" w:sz="4" w:space="0" w:color="auto"/>
              <w:left w:val="single" w:sz="4" w:space="0" w:color="auto"/>
              <w:bottom w:val="single" w:sz="4" w:space="0" w:color="auto"/>
              <w:right w:val="single" w:sz="4" w:space="0" w:color="auto"/>
            </w:tcBorders>
          </w:tcPr>
          <w:p w:rsidR="00E476A6" w:rsidRPr="006A4AE0" w:rsidRDefault="00E476A6" w:rsidP="00E476A6">
            <w:pPr>
              <w:pStyle w:val="Style53"/>
              <w:widowControl/>
              <w:spacing w:line="240" w:lineRule="auto"/>
              <w:jc w:val="left"/>
              <w:rPr>
                <w:rStyle w:val="FontStyle168"/>
              </w:rPr>
            </w:pPr>
            <w:r w:rsidRPr="006A4AE0">
              <w:rPr>
                <w:rStyle w:val="FontStyle168"/>
              </w:rPr>
              <w:t>Аппендэктомия, дети (уровень 1)</w:t>
            </w:r>
          </w:p>
        </w:tc>
        <w:tc>
          <w:tcPr>
            <w:tcW w:w="284" w:type="dxa"/>
            <w:tcBorders>
              <w:left w:val="single" w:sz="4" w:space="0" w:color="auto"/>
            </w:tcBorders>
          </w:tcPr>
          <w:p w:rsidR="00E476A6" w:rsidRPr="006A4AE0" w:rsidRDefault="00E476A6" w:rsidP="00E476A6">
            <w:pPr>
              <w:pStyle w:val="Style53"/>
              <w:widowControl/>
              <w:spacing w:line="240" w:lineRule="auto"/>
              <w:jc w:val="left"/>
              <w:rPr>
                <w:rStyle w:val="FontStyle168"/>
              </w:rPr>
            </w:pPr>
          </w:p>
        </w:tc>
      </w:tr>
      <w:tr w:rsidR="00D645A7" w:rsidRPr="006A4AE0" w:rsidTr="00D93598">
        <w:tc>
          <w:tcPr>
            <w:tcW w:w="1094" w:type="dxa"/>
            <w:tcBorders>
              <w:top w:val="single" w:sz="6" w:space="0" w:color="auto"/>
              <w:left w:val="single" w:sz="6" w:space="0" w:color="auto"/>
              <w:bottom w:val="single" w:sz="6" w:space="0" w:color="auto"/>
              <w:right w:val="single" w:sz="4" w:space="0" w:color="auto"/>
            </w:tcBorders>
          </w:tcPr>
          <w:p w:rsidR="00E476A6" w:rsidRPr="006A4AE0" w:rsidRDefault="00E476A6" w:rsidP="00E476A6">
            <w:pPr>
              <w:pStyle w:val="Style53"/>
              <w:widowControl/>
              <w:spacing w:line="240" w:lineRule="auto"/>
              <w:jc w:val="left"/>
              <w:rPr>
                <w:rStyle w:val="FontStyle168"/>
                <w:lang w:val="en-US" w:eastAsia="en-US"/>
              </w:rPr>
            </w:pPr>
            <w:r w:rsidRPr="006A4AE0">
              <w:rPr>
                <w:rStyle w:val="FontStyle168"/>
                <w:lang w:val="en-US" w:eastAsia="en-US"/>
              </w:rPr>
              <w:t>st10.005</w:t>
            </w:r>
          </w:p>
        </w:tc>
        <w:tc>
          <w:tcPr>
            <w:tcW w:w="8120" w:type="dxa"/>
            <w:tcBorders>
              <w:top w:val="single" w:sz="4" w:space="0" w:color="auto"/>
              <w:left w:val="single" w:sz="4" w:space="0" w:color="auto"/>
              <w:bottom w:val="single" w:sz="4" w:space="0" w:color="auto"/>
              <w:right w:val="single" w:sz="4" w:space="0" w:color="auto"/>
            </w:tcBorders>
          </w:tcPr>
          <w:p w:rsidR="00E476A6" w:rsidRPr="006A4AE0" w:rsidRDefault="00E476A6" w:rsidP="00E476A6">
            <w:pPr>
              <w:pStyle w:val="Style53"/>
              <w:widowControl/>
              <w:spacing w:line="240" w:lineRule="auto"/>
              <w:jc w:val="left"/>
              <w:rPr>
                <w:rStyle w:val="FontStyle168"/>
              </w:rPr>
            </w:pPr>
            <w:r w:rsidRPr="006A4AE0">
              <w:rPr>
                <w:rStyle w:val="FontStyle168"/>
              </w:rPr>
              <w:t>Операции по поводу грыж, дети (уровень 1)</w:t>
            </w:r>
          </w:p>
        </w:tc>
        <w:tc>
          <w:tcPr>
            <w:tcW w:w="284" w:type="dxa"/>
            <w:tcBorders>
              <w:left w:val="single" w:sz="4" w:space="0" w:color="auto"/>
            </w:tcBorders>
          </w:tcPr>
          <w:p w:rsidR="00E476A6" w:rsidRPr="006A4AE0" w:rsidRDefault="00E476A6" w:rsidP="00E476A6">
            <w:pPr>
              <w:pStyle w:val="Style53"/>
              <w:widowControl/>
              <w:spacing w:line="240" w:lineRule="auto"/>
              <w:jc w:val="left"/>
              <w:rPr>
                <w:rStyle w:val="FontStyle168"/>
              </w:rPr>
            </w:pPr>
          </w:p>
        </w:tc>
      </w:tr>
      <w:tr w:rsidR="00D645A7" w:rsidRPr="006A4AE0" w:rsidTr="00D93598">
        <w:tc>
          <w:tcPr>
            <w:tcW w:w="1094" w:type="dxa"/>
            <w:tcBorders>
              <w:top w:val="single" w:sz="6" w:space="0" w:color="auto"/>
              <w:left w:val="single" w:sz="6" w:space="0" w:color="auto"/>
              <w:bottom w:val="single" w:sz="6" w:space="0" w:color="auto"/>
              <w:right w:val="single" w:sz="4" w:space="0" w:color="auto"/>
            </w:tcBorders>
          </w:tcPr>
          <w:p w:rsidR="00E476A6" w:rsidRPr="006A4AE0" w:rsidRDefault="00E476A6" w:rsidP="00E476A6">
            <w:pPr>
              <w:pStyle w:val="Style53"/>
              <w:widowControl/>
              <w:spacing w:line="240" w:lineRule="auto"/>
              <w:jc w:val="left"/>
              <w:rPr>
                <w:rStyle w:val="FontStyle168"/>
                <w:lang w:val="en-US" w:eastAsia="en-US"/>
              </w:rPr>
            </w:pPr>
            <w:r w:rsidRPr="006A4AE0">
              <w:rPr>
                <w:rStyle w:val="FontStyle168"/>
                <w:lang w:val="en-US" w:eastAsia="en-US"/>
              </w:rPr>
              <w:t>st14.001</w:t>
            </w:r>
          </w:p>
        </w:tc>
        <w:tc>
          <w:tcPr>
            <w:tcW w:w="8120" w:type="dxa"/>
            <w:tcBorders>
              <w:top w:val="single" w:sz="4" w:space="0" w:color="auto"/>
              <w:left w:val="single" w:sz="4" w:space="0" w:color="auto"/>
              <w:bottom w:val="single" w:sz="4" w:space="0" w:color="auto"/>
              <w:right w:val="single" w:sz="4" w:space="0" w:color="auto"/>
            </w:tcBorders>
          </w:tcPr>
          <w:p w:rsidR="00E476A6" w:rsidRPr="006A4AE0" w:rsidRDefault="00E476A6" w:rsidP="00E476A6">
            <w:pPr>
              <w:pStyle w:val="Style53"/>
              <w:widowControl/>
              <w:spacing w:line="240" w:lineRule="auto"/>
              <w:jc w:val="left"/>
              <w:rPr>
                <w:rStyle w:val="FontStyle168"/>
              </w:rPr>
            </w:pPr>
            <w:r w:rsidRPr="006A4AE0">
              <w:rPr>
                <w:rStyle w:val="FontStyle168"/>
              </w:rPr>
              <w:t>Операции на кишечнике и анальной области (уровень 1)</w:t>
            </w:r>
          </w:p>
        </w:tc>
        <w:tc>
          <w:tcPr>
            <w:tcW w:w="284" w:type="dxa"/>
            <w:tcBorders>
              <w:left w:val="single" w:sz="4" w:space="0" w:color="auto"/>
            </w:tcBorders>
          </w:tcPr>
          <w:p w:rsidR="00E476A6" w:rsidRPr="006A4AE0" w:rsidRDefault="00E476A6" w:rsidP="00E476A6">
            <w:pPr>
              <w:pStyle w:val="Style53"/>
              <w:widowControl/>
              <w:spacing w:line="240" w:lineRule="auto"/>
              <w:jc w:val="left"/>
              <w:rPr>
                <w:rStyle w:val="FontStyle168"/>
              </w:rPr>
            </w:pPr>
          </w:p>
        </w:tc>
      </w:tr>
      <w:tr w:rsidR="00D645A7" w:rsidRPr="006A4AE0" w:rsidTr="00D93598">
        <w:tc>
          <w:tcPr>
            <w:tcW w:w="1094" w:type="dxa"/>
            <w:tcBorders>
              <w:top w:val="single" w:sz="6" w:space="0" w:color="auto"/>
              <w:left w:val="single" w:sz="6" w:space="0" w:color="auto"/>
              <w:bottom w:val="single" w:sz="6" w:space="0" w:color="auto"/>
              <w:right w:val="single" w:sz="4" w:space="0" w:color="auto"/>
            </w:tcBorders>
          </w:tcPr>
          <w:p w:rsidR="00E476A6" w:rsidRPr="006A4AE0" w:rsidRDefault="00E476A6" w:rsidP="00E476A6">
            <w:pPr>
              <w:pStyle w:val="Style53"/>
              <w:widowControl/>
              <w:spacing w:line="240" w:lineRule="auto"/>
              <w:jc w:val="left"/>
              <w:rPr>
                <w:rStyle w:val="FontStyle168"/>
                <w:lang w:val="en-US" w:eastAsia="en-US"/>
              </w:rPr>
            </w:pPr>
            <w:r w:rsidRPr="006A4AE0">
              <w:rPr>
                <w:rStyle w:val="FontStyle168"/>
                <w:lang w:val="en-US" w:eastAsia="en-US"/>
              </w:rPr>
              <w:t>st15.005</w:t>
            </w:r>
          </w:p>
        </w:tc>
        <w:tc>
          <w:tcPr>
            <w:tcW w:w="8120" w:type="dxa"/>
            <w:tcBorders>
              <w:top w:val="single" w:sz="4" w:space="0" w:color="auto"/>
              <w:left w:val="single" w:sz="4" w:space="0" w:color="auto"/>
              <w:bottom w:val="single" w:sz="4" w:space="0" w:color="auto"/>
              <w:right w:val="single" w:sz="4" w:space="0" w:color="auto"/>
            </w:tcBorders>
          </w:tcPr>
          <w:p w:rsidR="00E476A6" w:rsidRPr="006A4AE0" w:rsidRDefault="00E476A6" w:rsidP="00E476A6">
            <w:pPr>
              <w:pStyle w:val="Style53"/>
              <w:widowControl/>
              <w:spacing w:line="240" w:lineRule="auto"/>
              <w:jc w:val="left"/>
              <w:rPr>
                <w:rStyle w:val="FontStyle168"/>
              </w:rPr>
            </w:pPr>
            <w:r w:rsidRPr="006A4AE0">
              <w:rPr>
                <w:rStyle w:val="FontStyle168"/>
              </w:rPr>
              <w:t>Эпилепсия, судороги (уровень 1)</w:t>
            </w:r>
          </w:p>
        </w:tc>
        <w:tc>
          <w:tcPr>
            <w:tcW w:w="284" w:type="dxa"/>
            <w:tcBorders>
              <w:left w:val="single" w:sz="4" w:space="0" w:color="auto"/>
            </w:tcBorders>
          </w:tcPr>
          <w:p w:rsidR="00E476A6" w:rsidRPr="006A4AE0" w:rsidRDefault="00E476A6" w:rsidP="00E476A6">
            <w:pPr>
              <w:pStyle w:val="Style53"/>
              <w:widowControl/>
              <w:spacing w:line="240" w:lineRule="auto"/>
              <w:jc w:val="left"/>
              <w:rPr>
                <w:rStyle w:val="FontStyle168"/>
              </w:rPr>
            </w:pPr>
          </w:p>
        </w:tc>
      </w:tr>
      <w:tr w:rsidR="00D645A7" w:rsidRPr="006A4AE0" w:rsidTr="00D93598">
        <w:tc>
          <w:tcPr>
            <w:tcW w:w="1094" w:type="dxa"/>
            <w:tcBorders>
              <w:top w:val="single" w:sz="6" w:space="0" w:color="auto"/>
              <w:left w:val="single" w:sz="6" w:space="0" w:color="auto"/>
              <w:bottom w:val="single" w:sz="6" w:space="0" w:color="auto"/>
              <w:right w:val="single" w:sz="4" w:space="0" w:color="auto"/>
            </w:tcBorders>
          </w:tcPr>
          <w:p w:rsidR="00E476A6" w:rsidRPr="006A4AE0" w:rsidRDefault="00E476A6" w:rsidP="00E476A6">
            <w:pPr>
              <w:pStyle w:val="Style53"/>
              <w:widowControl/>
              <w:spacing w:line="240" w:lineRule="auto"/>
              <w:jc w:val="left"/>
              <w:rPr>
                <w:rStyle w:val="FontStyle168"/>
                <w:lang w:val="en-US" w:eastAsia="en-US"/>
              </w:rPr>
            </w:pPr>
            <w:r w:rsidRPr="006A4AE0">
              <w:rPr>
                <w:rStyle w:val="FontStyle168"/>
                <w:lang w:val="en-US" w:eastAsia="en-US"/>
              </w:rPr>
              <w:t>st15.008</w:t>
            </w:r>
          </w:p>
        </w:tc>
        <w:tc>
          <w:tcPr>
            <w:tcW w:w="8120" w:type="dxa"/>
            <w:tcBorders>
              <w:top w:val="single" w:sz="4" w:space="0" w:color="auto"/>
              <w:left w:val="single" w:sz="4" w:space="0" w:color="auto"/>
              <w:bottom w:val="single" w:sz="4" w:space="0" w:color="auto"/>
              <w:right w:val="single" w:sz="4" w:space="0" w:color="auto"/>
            </w:tcBorders>
          </w:tcPr>
          <w:p w:rsidR="00E476A6" w:rsidRPr="006A4AE0" w:rsidRDefault="00E476A6" w:rsidP="00E476A6">
            <w:pPr>
              <w:pStyle w:val="Style53"/>
              <w:widowControl/>
              <w:spacing w:line="240" w:lineRule="auto"/>
              <w:jc w:val="left"/>
              <w:rPr>
                <w:rStyle w:val="FontStyle168"/>
              </w:rPr>
            </w:pPr>
            <w:r w:rsidRPr="006A4AE0">
              <w:rPr>
                <w:rStyle w:val="FontStyle168"/>
              </w:rPr>
              <w:t>Неврологические заболевания, лечение с применением ботулотоксина (уровень 1)</w:t>
            </w:r>
          </w:p>
        </w:tc>
        <w:tc>
          <w:tcPr>
            <w:tcW w:w="284" w:type="dxa"/>
            <w:tcBorders>
              <w:left w:val="single" w:sz="4" w:space="0" w:color="auto"/>
            </w:tcBorders>
          </w:tcPr>
          <w:p w:rsidR="00E476A6" w:rsidRPr="006A4AE0" w:rsidRDefault="00E476A6" w:rsidP="00E476A6">
            <w:pPr>
              <w:pStyle w:val="Style53"/>
              <w:widowControl/>
              <w:spacing w:line="240" w:lineRule="auto"/>
              <w:jc w:val="left"/>
              <w:rPr>
                <w:rStyle w:val="FontStyle168"/>
              </w:rPr>
            </w:pPr>
          </w:p>
        </w:tc>
      </w:tr>
      <w:tr w:rsidR="00D645A7" w:rsidRPr="006A4AE0" w:rsidTr="00D93598">
        <w:tc>
          <w:tcPr>
            <w:tcW w:w="1094" w:type="dxa"/>
            <w:tcBorders>
              <w:top w:val="single" w:sz="6" w:space="0" w:color="auto"/>
              <w:left w:val="single" w:sz="6" w:space="0" w:color="auto"/>
              <w:bottom w:val="single" w:sz="6" w:space="0" w:color="auto"/>
              <w:right w:val="single" w:sz="4" w:space="0" w:color="auto"/>
            </w:tcBorders>
          </w:tcPr>
          <w:p w:rsidR="00E476A6" w:rsidRPr="006A4AE0" w:rsidRDefault="00E476A6" w:rsidP="00E476A6">
            <w:pPr>
              <w:pStyle w:val="Style53"/>
              <w:widowControl/>
              <w:spacing w:line="240" w:lineRule="auto"/>
              <w:jc w:val="left"/>
              <w:rPr>
                <w:rStyle w:val="FontStyle168"/>
                <w:lang w:val="en-US" w:eastAsia="en-US"/>
              </w:rPr>
            </w:pPr>
            <w:r w:rsidRPr="006A4AE0">
              <w:rPr>
                <w:rStyle w:val="FontStyle168"/>
                <w:lang w:val="en-US" w:eastAsia="en-US"/>
              </w:rPr>
              <w:t>st15.009</w:t>
            </w:r>
          </w:p>
        </w:tc>
        <w:tc>
          <w:tcPr>
            <w:tcW w:w="8120" w:type="dxa"/>
            <w:tcBorders>
              <w:top w:val="single" w:sz="4" w:space="0" w:color="auto"/>
              <w:left w:val="single" w:sz="4" w:space="0" w:color="auto"/>
              <w:bottom w:val="single" w:sz="4" w:space="0" w:color="auto"/>
              <w:right w:val="single" w:sz="4" w:space="0" w:color="auto"/>
            </w:tcBorders>
          </w:tcPr>
          <w:p w:rsidR="00E476A6" w:rsidRPr="006A4AE0" w:rsidRDefault="00E476A6" w:rsidP="00E476A6">
            <w:pPr>
              <w:pStyle w:val="Style53"/>
              <w:widowControl/>
              <w:spacing w:line="240" w:lineRule="auto"/>
              <w:jc w:val="left"/>
              <w:rPr>
                <w:rStyle w:val="FontStyle168"/>
              </w:rPr>
            </w:pPr>
            <w:r w:rsidRPr="006A4AE0">
              <w:rPr>
                <w:rStyle w:val="FontStyle168"/>
              </w:rPr>
              <w:t>Неврологические заболевания, лечение с применением ботулотоксина (уровень 2)</w:t>
            </w:r>
          </w:p>
        </w:tc>
        <w:tc>
          <w:tcPr>
            <w:tcW w:w="284" w:type="dxa"/>
            <w:tcBorders>
              <w:left w:val="single" w:sz="4" w:space="0" w:color="auto"/>
            </w:tcBorders>
          </w:tcPr>
          <w:p w:rsidR="00E476A6" w:rsidRPr="006A4AE0" w:rsidRDefault="00E476A6" w:rsidP="00E476A6">
            <w:pPr>
              <w:pStyle w:val="Style53"/>
              <w:widowControl/>
              <w:spacing w:line="240" w:lineRule="auto"/>
              <w:jc w:val="left"/>
              <w:rPr>
                <w:rStyle w:val="FontStyle168"/>
              </w:rPr>
            </w:pPr>
          </w:p>
        </w:tc>
      </w:tr>
      <w:tr w:rsidR="00D645A7" w:rsidRPr="006A4AE0" w:rsidTr="00D93598">
        <w:tc>
          <w:tcPr>
            <w:tcW w:w="1094" w:type="dxa"/>
            <w:tcBorders>
              <w:top w:val="single" w:sz="6" w:space="0" w:color="auto"/>
              <w:left w:val="single" w:sz="6" w:space="0" w:color="auto"/>
              <w:bottom w:val="single" w:sz="6" w:space="0" w:color="auto"/>
              <w:right w:val="single" w:sz="4" w:space="0" w:color="auto"/>
            </w:tcBorders>
          </w:tcPr>
          <w:p w:rsidR="00E476A6" w:rsidRPr="006A4AE0" w:rsidRDefault="00E476A6" w:rsidP="00E476A6">
            <w:pPr>
              <w:pStyle w:val="Style53"/>
              <w:widowControl/>
              <w:spacing w:line="240" w:lineRule="auto"/>
              <w:jc w:val="left"/>
              <w:rPr>
                <w:rStyle w:val="FontStyle168"/>
                <w:lang w:val="en-US" w:eastAsia="en-US"/>
              </w:rPr>
            </w:pPr>
            <w:r w:rsidRPr="006A4AE0">
              <w:rPr>
                <w:rStyle w:val="FontStyle168"/>
                <w:lang w:val="en-US" w:eastAsia="en-US"/>
              </w:rPr>
              <w:t>st16.003</w:t>
            </w:r>
          </w:p>
        </w:tc>
        <w:tc>
          <w:tcPr>
            <w:tcW w:w="8120" w:type="dxa"/>
            <w:tcBorders>
              <w:top w:val="single" w:sz="4" w:space="0" w:color="auto"/>
              <w:left w:val="single" w:sz="4" w:space="0" w:color="auto"/>
              <w:bottom w:val="single" w:sz="4" w:space="0" w:color="auto"/>
              <w:right w:val="single" w:sz="4" w:space="0" w:color="auto"/>
            </w:tcBorders>
          </w:tcPr>
          <w:p w:rsidR="00E476A6" w:rsidRPr="006A4AE0" w:rsidRDefault="00E476A6" w:rsidP="00E476A6">
            <w:pPr>
              <w:pStyle w:val="Style53"/>
              <w:widowControl/>
              <w:spacing w:line="240" w:lineRule="auto"/>
              <w:jc w:val="left"/>
              <w:rPr>
                <w:rStyle w:val="FontStyle168"/>
              </w:rPr>
            </w:pPr>
            <w:r w:rsidRPr="006A4AE0">
              <w:rPr>
                <w:rStyle w:val="FontStyle168"/>
              </w:rPr>
              <w:t>Дорсопатии, спондилопатии, остеопатии</w:t>
            </w:r>
          </w:p>
        </w:tc>
        <w:tc>
          <w:tcPr>
            <w:tcW w:w="284" w:type="dxa"/>
            <w:tcBorders>
              <w:left w:val="single" w:sz="4" w:space="0" w:color="auto"/>
            </w:tcBorders>
          </w:tcPr>
          <w:p w:rsidR="00E476A6" w:rsidRPr="006A4AE0" w:rsidRDefault="00E476A6" w:rsidP="00E476A6">
            <w:pPr>
              <w:pStyle w:val="Style53"/>
              <w:widowControl/>
              <w:spacing w:line="240" w:lineRule="auto"/>
              <w:jc w:val="left"/>
              <w:rPr>
                <w:rStyle w:val="FontStyle168"/>
              </w:rPr>
            </w:pPr>
          </w:p>
        </w:tc>
      </w:tr>
      <w:tr w:rsidR="00D645A7" w:rsidRPr="006A4AE0" w:rsidTr="00D93598">
        <w:tc>
          <w:tcPr>
            <w:tcW w:w="1094" w:type="dxa"/>
            <w:tcBorders>
              <w:top w:val="single" w:sz="6" w:space="0" w:color="auto"/>
              <w:left w:val="single" w:sz="6" w:space="0" w:color="auto"/>
              <w:bottom w:val="single" w:sz="6" w:space="0" w:color="auto"/>
              <w:right w:val="single" w:sz="4" w:space="0" w:color="auto"/>
            </w:tcBorders>
          </w:tcPr>
          <w:p w:rsidR="00E476A6" w:rsidRPr="006A4AE0" w:rsidRDefault="00E476A6" w:rsidP="00E476A6">
            <w:pPr>
              <w:pStyle w:val="Style53"/>
              <w:widowControl/>
              <w:spacing w:line="240" w:lineRule="auto"/>
              <w:jc w:val="left"/>
              <w:rPr>
                <w:rStyle w:val="FontStyle168"/>
                <w:lang w:val="en-US" w:eastAsia="en-US"/>
              </w:rPr>
            </w:pPr>
            <w:r w:rsidRPr="006A4AE0">
              <w:rPr>
                <w:rStyle w:val="FontStyle168"/>
                <w:lang w:val="en-US" w:eastAsia="en-US"/>
              </w:rPr>
              <w:t>st16.005</w:t>
            </w:r>
          </w:p>
        </w:tc>
        <w:tc>
          <w:tcPr>
            <w:tcW w:w="8120" w:type="dxa"/>
            <w:tcBorders>
              <w:top w:val="single" w:sz="4" w:space="0" w:color="auto"/>
              <w:left w:val="single" w:sz="4" w:space="0" w:color="auto"/>
              <w:bottom w:val="single" w:sz="4" w:space="0" w:color="auto"/>
              <w:right w:val="single" w:sz="4" w:space="0" w:color="auto"/>
            </w:tcBorders>
          </w:tcPr>
          <w:p w:rsidR="00E476A6" w:rsidRPr="006A4AE0" w:rsidRDefault="00E476A6" w:rsidP="00E476A6">
            <w:pPr>
              <w:pStyle w:val="Style53"/>
              <w:widowControl/>
              <w:spacing w:line="240" w:lineRule="auto"/>
              <w:jc w:val="left"/>
              <w:rPr>
                <w:rStyle w:val="FontStyle168"/>
              </w:rPr>
            </w:pPr>
            <w:r w:rsidRPr="006A4AE0">
              <w:rPr>
                <w:rStyle w:val="FontStyle168"/>
              </w:rPr>
              <w:t>Сотрясение головного мозга</w:t>
            </w:r>
          </w:p>
        </w:tc>
        <w:tc>
          <w:tcPr>
            <w:tcW w:w="284" w:type="dxa"/>
            <w:tcBorders>
              <w:left w:val="single" w:sz="4" w:space="0" w:color="auto"/>
            </w:tcBorders>
          </w:tcPr>
          <w:p w:rsidR="00E476A6" w:rsidRPr="006A4AE0" w:rsidRDefault="00E476A6" w:rsidP="00E476A6">
            <w:pPr>
              <w:pStyle w:val="Style53"/>
              <w:widowControl/>
              <w:spacing w:line="240" w:lineRule="auto"/>
              <w:jc w:val="left"/>
              <w:rPr>
                <w:rStyle w:val="FontStyle168"/>
              </w:rPr>
            </w:pPr>
          </w:p>
        </w:tc>
      </w:tr>
      <w:tr w:rsidR="00D645A7" w:rsidRPr="006A4AE0" w:rsidTr="00D93598">
        <w:tc>
          <w:tcPr>
            <w:tcW w:w="1094" w:type="dxa"/>
            <w:tcBorders>
              <w:top w:val="single" w:sz="6" w:space="0" w:color="auto"/>
              <w:left w:val="single" w:sz="6" w:space="0" w:color="auto"/>
              <w:bottom w:val="single" w:sz="6" w:space="0" w:color="auto"/>
              <w:right w:val="single" w:sz="4" w:space="0" w:color="auto"/>
            </w:tcBorders>
          </w:tcPr>
          <w:p w:rsidR="00E476A6" w:rsidRPr="006A4AE0" w:rsidRDefault="00E476A6" w:rsidP="00E476A6">
            <w:pPr>
              <w:pStyle w:val="Style53"/>
              <w:widowControl/>
              <w:spacing w:line="240" w:lineRule="auto"/>
              <w:jc w:val="left"/>
              <w:rPr>
                <w:rStyle w:val="FontStyle168"/>
                <w:lang w:val="en-US" w:eastAsia="en-US"/>
              </w:rPr>
            </w:pPr>
            <w:r w:rsidRPr="006A4AE0">
              <w:rPr>
                <w:rStyle w:val="FontStyle168"/>
                <w:lang w:val="en-US" w:eastAsia="en-US"/>
              </w:rPr>
              <w:t>st16.010</w:t>
            </w:r>
          </w:p>
        </w:tc>
        <w:tc>
          <w:tcPr>
            <w:tcW w:w="8120" w:type="dxa"/>
            <w:tcBorders>
              <w:top w:val="single" w:sz="4" w:space="0" w:color="auto"/>
              <w:left w:val="single" w:sz="4" w:space="0" w:color="auto"/>
              <w:bottom w:val="single" w:sz="4" w:space="0" w:color="auto"/>
              <w:right w:val="single" w:sz="4" w:space="0" w:color="auto"/>
            </w:tcBorders>
          </w:tcPr>
          <w:p w:rsidR="00E476A6" w:rsidRPr="006A4AE0" w:rsidRDefault="00E476A6" w:rsidP="00E476A6">
            <w:pPr>
              <w:pStyle w:val="Style53"/>
              <w:widowControl/>
              <w:spacing w:line="240" w:lineRule="auto"/>
              <w:jc w:val="left"/>
              <w:rPr>
                <w:rStyle w:val="FontStyle168"/>
              </w:rPr>
            </w:pPr>
            <w:r w:rsidRPr="006A4AE0">
              <w:rPr>
                <w:rStyle w:val="FontStyle168"/>
              </w:rPr>
              <w:t>Операции на периферической нервной системе (уровень 2)</w:t>
            </w:r>
          </w:p>
        </w:tc>
        <w:tc>
          <w:tcPr>
            <w:tcW w:w="284" w:type="dxa"/>
            <w:tcBorders>
              <w:left w:val="single" w:sz="4" w:space="0" w:color="auto"/>
            </w:tcBorders>
          </w:tcPr>
          <w:p w:rsidR="00E476A6" w:rsidRPr="006A4AE0" w:rsidRDefault="00E476A6" w:rsidP="00E476A6">
            <w:pPr>
              <w:pStyle w:val="Style53"/>
              <w:widowControl/>
              <w:spacing w:line="240" w:lineRule="auto"/>
              <w:jc w:val="left"/>
              <w:rPr>
                <w:rStyle w:val="FontStyle168"/>
              </w:rPr>
            </w:pPr>
          </w:p>
        </w:tc>
      </w:tr>
      <w:tr w:rsidR="00D645A7" w:rsidRPr="006A4AE0" w:rsidTr="00D93598">
        <w:tc>
          <w:tcPr>
            <w:tcW w:w="1094" w:type="dxa"/>
            <w:tcBorders>
              <w:top w:val="single" w:sz="6" w:space="0" w:color="auto"/>
              <w:left w:val="single" w:sz="6" w:space="0" w:color="auto"/>
              <w:bottom w:val="single" w:sz="6" w:space="0" w:color="auto"/>
              <w:right w:val="single" w:sz="4" w:space="0" w:color="auto"/>
            </w:tcBorders>
          </w:tcPr>
          <w:p w:rsidR="00E476A6" w:rsidRPr="006A4AE0" w:rsidRDefault="00E476A6" w:rsidP="00E476A6">
            <w:pPr>
              <w:pStyle w:val="Style53"/>
              <w:widowControl/>
              <w:spacing w:line="240" w:lineRule="auto"/>
              <w:jc w:val="left"/>
              <w:rPr>
                <w:rStyle w:val="FontStyle168"/>
                <w:lang w:val="en-US" w:eastAsia="en-US"/>
              </w:rPr>
            </w:pPr>
            <w:r w:rsidRPr="006A4AE0">
              <w:rPr>
                <w:rStyle w:val="FontStyle168"/>
                <w:lang w:val="en-US" w:eastAsia="en-US"/>
              </w:rPr>
              <w:t>st16.011</w:t>
            </w:r>
          </w:p>
        </w:tc>
        <w:tc>
          <w:tcPr>
            <w:tcW w:w="8120" w:type="dxa"/>
            <w:tcBorders>
              <w:top w:val="single" w:sz="4" w:space="0" w:color="auto"/>
              <w:left w:val="single" w:sz="4" w:space="0" w:color="auto"/>
              <w:bottom w:val="single" w:sz="4" w:space="0" w:color="auto"/>
              <w:right w:val="single" w:sz="4" w:space="0" w:color="auto"/>
            </w:tcBorders>
          </w:tcPr>
          <w:p w:rsidR="00E476A6" w:rsidRPr="006A4AE0" w:rsidRDefault="00E476A6" w:rsidP="00E476A6">
            <w:pPr>
              <w:pStyle w:val="Style53"/>
              <w:widowControl/>
              <w:spacing w:line="240" w:lineRule="auto"/>
              <w:jc w:val="left"/>
              <w:rPr>
                <w:rStyle w:val="FontStyle168"/>
              </w:rPr>
            </w:pPr>
            <w:r w:rsidRPr="006A4AE0">
              <w:rPr>
                <w:rStyle w:val="FontStyle168"/>
              </w:rPr>
              <w:t>Операции на периферической нервной системе (уровень 3)</w:t>
            </w:r>
          </w:p>
        </w:tc>
        <w:tc>
          <w:tcPr>
            <w:tcW w:w="284" w:type="dxa"/>
            <w:tcBorders>
              <w:left w:val="single" w:sz="4" w:space="0" w:color="auto"/>
            </w:tcBorders>
          </w:tcPr>
          <w:p w:rsidR="00E476A6" w:rsidRPr="006A4AE0" w:rsidRDefault="00E476A6" w:rsidP="00E476A6">
            <w:pPr>
              <w:pStyle w:val="Style53"/>
              <w:widowControl/>
              <w:spacing w:line="240" w:lineRule="auto"/>
              <w:jc w:val="left"/>
              <w:rPr>
                <w:rStyle w:val="FontStyle168"/>
              </w:rPr>
            </w:pPr>
          </w:p>
        </w:tc>
      </w:tr>
      <w:tr w:rsidR="00D645A7" w:rsidRPr="006A4AE0" w:rsidTr="00D93598">
        <w:tc>
          <w:tcPr>
            <w:tcW w:w="1094" w:type="dxa"/>
            <w:tcBorders>
              <w:top w:val="single" w:sz="6" w:space="0" w:color="auto"/>
              <w:left w:val="single" w:sz="6" w:space="0" w:color="auto"/>
              <w:bottom w:val="single" w:sz="6" w:space="0" w:color="auto"/>
              <w:right w:val="single" w:sz="4" w:space="0" w:color="auto"/>
            </w:tcBorders>
            <w:vAlign w:val="center"/>
          </w:tcPr>
          <w:p w:rsidR="00E476A6" w:rsidRPr="006A4AE0" w:rsidRDefault="00E476A6" w:rsidP="00E476A6">
            <w:pPr>
              <w:pStyle w:val="Style53"/>
              <w:widowControl/>
              <w:spacing w:line="240" w:lineRule="auto"/>
              <w:jc w:val="left"/>
              <w:rPr>
                <w:rStyle w:val="FontStyle168"/>
                <w:lang w:val="en-US" w:eastAsia="en-US"/>
              </w:rPr>
            </w:pPr>
            <w:r w:rsidRPr="006A4AE0">
              <w:rPr>
                <w:rStyle w:val="FontStyle168"/>
                <w:lang w:val="en-US" w:eastAsia="en-US"/>
              </w:rPr>
              <w:t>st20.008</w:t>
            </w:r>
          </w:p>
        </w:tc>
        <w:tc>
          <w:tcPr>
            <w:tcW w:w="8120" w:type="dxa"/>
            <w:tcBorders>
              <w:top w:val="single" w:sz="4" w:space="0" w:color="auto"/>
              <w:left w:val="single" w:sz="4" w:space="0" w:color="auto"/>
              <w:bottom w:val="single" w:sz="4" w:space="0" w:color="auto"/>
              <w:right w:val="single" w:sz="4" w:space="0" w:color="auto"/>
            </w:tcBorders>
            <w:vAlign w:val="center"/>
          </w:tcPr>
          <w:p w:rsidR="00E476A6" w:rsidRPr="006A4AE0" w:rsidRDefault="00E476A6" w:rsidP="00E476A6">
            <w:pPr>
              <w:pStyle w:val="Style53"/>
              <w:widowControl/>
              <w:spacing w:line="274" w:lineRule="exact"/>
              <w:ind w:right="418" w:firstLine="5"/>
              <w:jc w:val="left"/>
              <w:rPr>
                <w:rStyle w:val="FontStyle168"/>
              </w:rPr>
            </w:pPr>
            <w:r w:rsidRPr="006A4AE0">
              <w:rPr>
                <w:rStyle w:val="FontStyle168"/>
              </w:rPr>
              <w:t>Операции на органе слуха, придаточных пазухах носа и верхних дыхательных путях (уровень 4)</w:t>
            </w:r>
          </w:p>
        </w:tc>
        <w:tc>
          <w:tcPr>
            <w:tcW w:w="284" w:type="dxa"/>
            <w:tcBorders>
              <w:left w:val="single" w:sz="4" w:space="0" w:color="auto"/>
            </w:tcBorders>
          </w:tcPr>
          <w:p w:rsidR="00E476A6" w:rsidRPr="006A4AE0" w:rsidRDefault="00E476A6" w:rsidP="00E476A6">
            <w:pPr>
              <w:pStyle w:val="Style53"/>
              <w:widowControl/>
              <w:spacing w:line="274" w:lineRule="exact"/>
              <w:ind w:right="418" w:firstLine="5"/>
              <w:jc w:val="left"/>
              <w:rPr>
                <w:rStyle w:val="FontStyle168"/>
              </w:rPr>
            </w:pPr>
          </w:p>
        </w:tc>
      </w:tr>
      <w:tr w:rsidR="00D645A7" w:rsidRPr="006A4AE0" w:rsidTr="00D93598">
        <w:tc>
          <w:tcPr>
            <w:tcW w:w="1094" w:type="dxa"/>
            <w:tcBorders>
              <w:top w:val="single" w:sz="6" w:space="0" w:color="auto"/>
              <w:left w:val="single" w:sz="6" w:space="0" w:color="auto"/>
              <w:bottom w:val="single" w:sz="6" w:space="0" w:color="auto"/>
              <w:right w:val="single" w:sz="4" w:space="0" w:color="auto"/>
            </w:tcBorders>
            <w:vAlign w:val="center"/>
          </w:tcPr>
          <w:p w:rsidR="00E476A6" w:rsidRPr="006A4AE0" w:rsidRDefault="00E476A6" w:rsidP="00E476A6">
            <w:pPr>
              <w:pStyle w:val="Style53"/>
              <w:widowControl/>
              <w:spacing w:line="240" w:lineRule="auto"/>
              <w:jc w:val="left"/>
              <w:rPr>
                <w:rStyle w:val="FontStyle168"/>
                <w:lang w:val="en-US" w:eastAsia="en-US"/>
              </w:rPr>
            </w:pPr>
            <w:r w:rsidRPr="006A4AE0">
              <w:rPr>
                <w:rStyle w:val="FontStyle168"/>
                <w:lang w:val="en-US" w:eastAsia="en-US"/>
              </w:rPr>
              <w:t>st20.009</w:t>
            </w:r>
          </w:p>
        </w:tc>
        <w:tc>
          <w:tcPr>
            <w:tcW w:w="8120" w:type="dxa"/>
            <w:tcBorders>
              <w:top w:val="single" w:sz="4" w:space="0" w:color="auto"/>
              <w:left w:val="single" w:sz="4" w:space="0" w:color="auto"/>
              <w:bottom w:val="single" w:sz="4" w:space="0" w:color="auto"/>
              <w:right w:val="single" w:sz="4" w:space="0" w:color="auto"/>
            </w:tcBorders>
            <w:vAlign w:val="center"/>
          </w:tcPr>
          <w:p w:rsidR="00E476A6" w:rsidRPr="006A4AE0" w:rsidRDefault="00E476A6" w:rsidP="00E476A6">
            <w:pPr>
              <w:pStyle w:val="Style53"/>
              <w:widowControl/>
              <w:spacing w:line="274" w:lineRule="exact"/>
              <w:ind w:right="418" w:firstLine="5"/>
              <w:jc w:val="left"/>
              <w:rPr>
                <w:rStyle w:val="FontStyle168"/>
              </w:rPr>
            </w:pPr>
            <w:r w:rsidRPr="006A4AE0">
              <w:rPr>
                <w:rStyle w:val="FontStyle168"/>
              </w:rPr>
              <w:t>Операции на органе слуха, придаточных пазухах носа и верхних дыхательных путях (уровень 5)</w:t>
            </w:r>
          </w:p>
        </w:tc>
        <w:tc>
          <w:tcPr>
            <w:tcW w:w="284" w:type="dxa"/>
            <w:tcBorders>
              <w:left w:val="single" w:sz="4" w:space="0" w:color="auto"/>
            </w:tcBorders>
          </w:tcPr>
          <w:p w:rsidR="00E476A6" w:rsidRPr="006A4AE0" w:rsidRDefault="00E476A6" w:rsidP="00E476A6">
            <w:pPr>
              <w:pStyle w:val="Style53"/>
              <w:widowControl/>
              <w:spacing w:line="274" w:lineRule="exact"/>
              <w:ind w:right="418" w:firstLine="5"/>
              <w:jc w:val="left"/>
              <w:rPr>
                <w:rStyle w:val="FontStyle168"/>
              </w:rPr>
            </w:pPr>
          </w:p>
        </w:tc>
      </w:tr>
      <w:tr w:rsidR="00D645A7" w:rsidRPr="006A4AE0" w:rsidTr="00D93598">
        <w:tc>
          <w:tcPr>
            <w:tcW w:w="1094" w:type="dxa"/>
            <w:tcBorders>
              <w:top w:val="single" w:sz="6" w:space="0" w:color="auto"/>
              <w:left w:val="single" w:sz="6" w:space="0" w:color="auto"/>
              <w:bottom w:val="single" w:sz="6" w:space="0" w:color="auto"/>
              <w:right w:val="single" w:sz="4" w:space="0" w:color="auto"/>
            </w:tcBorders>
          </w:tcPr>
          <w:p w:rsidR="00E476A6" w:rsidRPr="006A4AE0" w:rsidRDefault="00E476A6" w:rsidP="00E476A6">
            <w:pPr>
              <w:pStyle w:val="Style53"/>
              <w:widowControl/>
              <w:spacing w:line="240" w:lineRule="auto"/>
              <w:jc w:val="left"/>
              <w:rPr>
                <w:rStyle w:val="FontStyle168"/>
                <w:lang w:val="en-US" w:eastAsia="en-US"/>
              </w:rPr>
            </w:pPr>
            <w:r w:rsidRPr="006A4AE0">
              <w:rPr>
                <w:rStyle w:val="FontStyle168"/>
                <w:lang w:val="en-US" w:eastAsia="en-US"/>
              </w:rPr>
              <w:t>st20.010</w:t>
            </w:r>
          </w:p>
        </w:tc>
        <w:tc>
          <w:tcPr>
            <w:tcW w:w="8120" w:type="dxa"/>
            <w:tcBorders>
              <w:top w:val="single" w:sz="4" w:space="0" w:color="auto"/>
              <w:left w:val="single" w:sz="4" w:space="0" w:color="auto"/>
              <w:bottom w:val="single" w:sz="4" w:space="0" w:color="auto"/>
              <w:right w:val="single" w:sz="4" w:space="0" w:color="auto"/>
            </w:tcBorders>
          </w:tcPr>
          <w:p w:rsidR="00E476A6" w:rsidRPr="006A4AE0" w:rsidRDefault="00E476A6" w:rsidP="00E476A6">
            <w:pPr>
              <w:pStyle w:val="Style53"/>
              <w:widowControl/>
              <w:spacing w:line="240" w:lineRule="auto"/>
              <w:jc w:val="left"/>
              <w:rPr>
                <w:rStyle w:val="FontStyle168"/>
              </w:rPr>
            </w:pPr>
            <w:r w:rsidRPr="006A4AE0">
              <w:rPr>
                <w:rStyle w:val="FontStyle168"/>
              </w:rPr>
              <w:t>Замена речевого процессора</w:t>
            </w:r>
          </w:p>
        </w:tc>
        <w:tc>
          <w:tcPr>
            <w:tcW w:w="284" w:type="dxa"/>
            <w:tcBorders>
              <w:left w:val="single" w:sz="4" w:space="0" w:color="auto"/>
            </w:tcBorders>
          </w:tcPr>
          <w:p w:rsidR="00E476A6" w:rsidRPr="006A4AE0" w:rsidRDefault="00E476A6" w:rsidP="00E476A6">
            <w:pPr>
              <w:pStyle w:val="Style53"/>
              <w:widowControl/>
              <w:spacing w:line="240" w:lineRule="auto"/>
              <w:jc w:val="left"/>
              <w:rPr>
                <w:rStyle w:val="FontStyle168"/>
              </w:rPr>
            </w:pPr>
          </w:p>
        </w:tc>
      </w:tr>
      <w:tr w:rsidR="00D645A7" w:rsidRPr="006A4AE0" w:rsidTr="00D93598">
        <w:tc>
          <w:tcPr>
            <w:tcW w:w="1094" w:type="dxa"/>
            <w:tcBorders>
              <w:top w:val="single" w:sz="6" w:space="0" w:color="auto"/>
              <w:left w:val="single" w:sz="6" w:space="0" w:color="auto"/>
              <w:bottom w:val="single" w:sz="6" w:space="0" w:color="auto"/>
              <w:right w:val="single" w:sz="4" w:space="0" w:color="auto"/>
            </w:tcBorders>
          </w:tcPr>
          <w:p w:rsidR="00E476A6" w:rsidRPr="006A4AE0" w:rsidRDefault="00E476A6" w:rsidP="00E476A6">
            <w:pPr>
              <w:pStyle w:val="Style53"/>
              <w:widowControl/>
              <w:spacing w:line="240" w:lineRule="auto"/>
              <w:jc w:val="left"/>
              <w:rPr>
                <w:rStyle w:val="FontStyle168"/>
                <w:lang w:val="en-US" w:eastAsia="en-US"/>
              </w:rPr>
            </w:pPr>
            <w:r w:rsidRPr="006A4AE0">
              <w:rPr>
                <w:rStyle w:val="FontStyle168"/>
                <w:lang w:val="en-US" w:eastAsia="en-US"/>
              </w:rPr>
              <w:t>st21.004</w:t>
            </w:r>
          </w:p>
        </w:tc>
        <w:tc>
          <w:tcPr>
            <w:tcW w:w="8120" w:type="dxa"/>
            <w:tcBorders>
              <w:top w:val="single" w:sz="4" w:space="0" w:color="auto"/>
              <w:left w:val="single" w:sz="4" w:space="0" w:color="auto"/>
              <w:bottom w:val="single" w:sz="4" w:space="0" w:color="auto"/>
              <w:right w:val="single" w:sz="4" w:space="0" w:color="auto"/>
            </w:tcBorders>
          </w:tcPr>
          <w:p w:rsidR="00E476A6" w:rsidRPr="006A4AE0" w:rsidRDefault="00E476A6" w:rsidP="00E476A6">
            <w:pPr>
              <w:pStyle w:val="Style53"/>
              <w:widowControl/>
              <w:spacing w:line="240" w:lineRule="auto"/>
              <w:jc w:val="left"/>
              <w:rPr>
                <w:rStyle w:val="FontStyle168"/>
              </w:rPr>
            </w:pPr>
            <w:r w:rsidRPr="006A4AE0">
              <w:rPr>
                <w:rStyle w:val="FontStyle168"/>
              </w:rPr>
              <w:t>Операции на органе зрения (уровень 4)</w:t>
            </w:r>
          </w:p>
        </w:tc>
        <w:tc>
          <w:tcPr>
            <w:tcW w:w="284" w:type="dxa"/>
            <w:tcBorders>
              <w:left w:val="single" w:sz="4" w:space="0" w:color="auto"/>
            </w:tcBorders>
          </w:tcPr>
          <w:p w:rsidR="00E476A6" w:rsidRPr="006A4AE0" w:rsidRDefault="00E476A6" w:rsidP="00E476A6">
            <w:pPr>
              <w:pStyle w:val="Style53"/>
              <w:widowControl/>
              <w:spacing w:line="240" w:lineRule="auto"/>
              <w:jc w:val="left"/>
              <w:rPr>
                <w:rStyle w:val="FontStyle168"/>
              </w:rPr>
            </w:pPr>
          </w:p>
        </w:tc>
      </w:tr>
      <w:tr w:rsidR="00D645A7" w:rsidRPr="006A4AE0" w:rsidTr="00D93598">
        <w:tc>
          <w:tcPr>
            <w:tcW w:w="1094" w:type="dxa"/>
            <w:tcBorders>
              <w:top w:val="single" w:sz="6" w:space="0" w:color="auto"/>
              <w:left w:val="single" w:sz="6" w:space="0" w:color="auto"/>
              <w:bottom w:val="single" w:sz="6" w:space="0" w:color="auto"/>
              <w:right w:val="single" w:sz="4" w:space="0" w:color="auto"/>
            </w:tcBorders>
          </w:tcPr>
          <w:p w:rsidR="00E476A6" w:rsidRPr="006A4AE0" w:rsidRDefault="00E476A6" w:rsidP="00E476A6">
            <w:pPr>
              <w:pStyle w:val="Style53"/>
              <w:widowControl/>
              <w:spacing w:line="240" w:lineRule="auto"/>
              <w:jc w:val="left"/>
              <w:rPr>
                <w:rStyle w:val="FontStyle168"/>
                <w:lang w:val="en-US" w:eastAsia="en-US"/>
              </w:rPr>
            </w:pPr>
            <w:r w:rsidRPr="006A4AE0">
              <w:rPr>
                <w:rStyle w:val="FontStyle168"/>
                <w:lang w:val="en-US" w:eastAsia="en-US"/>
              </w:rPr>
              <w:t>st21.006</w:t>
            </w:r>
          </w:p>
        </w:tc>
        <w:tc>
          <w:tcPr>
            <w:tcW w:w="8120" w:type="dxa"/>
            <w:tcBorders>
              <w:top w:val="single" w:sz="4" w:space="0" w:color="auto"/>
              <w:left w:val="single" w:sz="4" w:space="0" w:color="auto"/>
              <w:bottom w:val="single" w:sz="4" w:space="0" w:color="auto"/>
              <w:right w:val="single" w:sz="4" w:space="0" w:color="auto"/>
            </w:tcBorders>
          </w:tcPr>
          <w:p w:rsidR="00E476A6" w:rsidRPr="006A4AE0" w:rsidRDefault="00E476A6" w:rsidP="00E476A6">
            <w:pPr>
              <w:pStyle w:val="Style53"/>
              <w:widowControl/>
              <w:spacing w:line="240" w:lineRule="auto"/>
              <w:jc w:val="left"/>
              <w:rPr>
                <w:rStyle w:val="FontStyle168"/>
              </w:rPr>
            </w:pPr>
            <w:r w:rsidRPr="006A4AE0">
              <w:rPr>
                <w:rStyle w:val="FontStyle168"/>
              </w:rPr>
              <w:t>Операции на органе зрения (уровень 6)</w:t>
            </w:r>
          </w:p>
        </w:tc>
        <w:tc>
          <w:tcPr>
            <w:tcW w:w="284" w:type="dxa"/>
            <w:tcBorders>
              <w:left w:val="single" w:sz="4" w:space="0" w:color="auto"/>
            </w:tcBorders>
          </w:tcPr>
          <w:p w:rsidR="00E476A6" w:rsidRPr="006A4AE0" w:rsidRDefault="00E476A6" w:rsidP="00E476A6">
            <w:pPr>
              <w:pStyle w:val="Style53"/>
              <w:widowControl/>
              <w:spacing w:line="240" w:lineRule="auto"/>
              <w:jc w:val="left"/>
              <w:rPr>
                <w:rStyle w:val="FontStyle168"/>
              </w:rPr>
            </w:pPr>
          </w:p>
        </w:tc>
      </w:tr>
      <w:tr w:rsidR="00FC4387" w:rsidRPr="006A4AE0" w:rsidTr="00FB3802">
        <w:tc>
          <w:tcPr>
            <w:tcW w:w="1094" w:type="dxa"/>
            <w:tcBorders>
              <w:top w:val="single" w:sz="6" w:space="0" w:color="auto"/>
              <w:left w:val="single" w:sz="6" w:space="0" w:color="auto"/>
              <w:bottom w:val="single" w:sz="6" w:space="0" w:color="auto"/>
              <w:right w:val="single" w:sz="4" w:space="0" w:color="auto"/>
            </w:tcBorders>
            <w:vAlign w:val="center"/>
          </w:tcPr>
          <w:p w:rsidR="00FC4387" w:rsidRPr="006A4AE0" w:rsidRDefault="00FC4387" w:rsidP="00FC4387">
            <w:pPr>
              <w:pStyle w:val="Style53"/>
              <w:widowControl/>
              <w:spacing w:line="240" w:lineRule="auto"/>
              <w:jc w:val="left"/>
              <w:rPr>
                <w:rStyle w:val="FontStyle168"/>
                <w:lang w:val="en-US" w:eastAsia="en-US"/>
              </w:rPr>
            </w:pPr>
            <w:r w:rsidRPr="006A4AE0">
              <w:rPr>
                <w:rStyle w:val="FontStyle168"/>
                <w:lang w:val="en-US" w:eastAsia="en-US"/>
              </w:rPr>
              <w:t>st21.009</w:t>
            </w:r>
          </w:p>
        </w:tc>
        <w:tc>
          <w:tcPr>
            <w:tcW w:w="8120" w:type="dxa"/>
            <w:tcBorders>
              <w:top w:val="single" w:sz="4" w:space="0" w:color="auto"/>
              <w:left w:val="single" w:sz="4" w:space="0" w:color="auto"/>
              <w:bottom w:val="single" w:sz="4" w:space="0" w:color="auto"/>
              <w:right w:val="single" w:sz="4" w:space="0" w:color="auto"/>
            </w:tcBorders>
          </w:tcPr>
          <w:p w:rsidR="00FC4387" w:rsidRPr="006A4AE0" w:rsidRDefault="00FC4387" w:rsidP="00FC4387">
            <w:pPr>
              <w:pStyle w:val="Style53"/>
              <w:widowControl/>
              <w:spacing w:line="240" w:lineRule="auto"/>
              <w:jc w:val="left"/>
              <w:rPr>
                <w:rFonts w:eastAsia="Calibri"/>
                <w:color w:val="000000" w:themeColor="text1"/>
              </w:rPr>
            </w:pPr>
            <w:r w:rsidRPr="006A4AE0">
              <w:rPr>
                <w:rStyle w:val="FontStyle168"/>
              </w:rPr>
              <w:t>Операции на органе зрения (факоэмульсификация с имплантацией ИОЛ)</w:t>
            </w:r>
          </w:p>
        </w:tc>
        <w:tc>
          <w:tcPr>
            <w:tcW w:w="284" w:type="dxa"/>
            <w:tcBorders>
              <w:left w:val="single" w:sz="4" w:space="0" w:color="auto"/>
            </w:tcBorders>
          </w:tcPr>
          <w:p w:rsidR="00FC4387" w:rsidRPr="006A4AE0" w:rsidRDefault="00FC4387" w:rsidP="00FC4387">
            <w:pPr>
              <w:pStyle w:val="Style53"/>
              <w:widowControl/>
              <w:spacing w:line="274" w:lineRule="exact"/>
              <w:ind w:left="5" w:right="1800" w:hanging="5"/>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vAlign w:val="center"/>
          </w:tcPr>
          <w:p w:rsidR="00FC4387" w:rsidRPr="006A4AE0" w:rsidRDefault="00FC4387" w:rsidP="00FC4387">
            <w:pPr>
              <w:pStyle w:val="Style53"/>
              <w:widowControl/>
              <w:spacing w:line="240" w:lineRule="auto"/>
              <w:jc w:val="left"/>
              <w:rPr>
                <w:rStyle w:val="FontStyle168"/>
                <w:lang w:val="en-US" w:eastAsia="en-US"/>
              </w:rPr>
            </w:pPr>
            <w:r w:rsidRPr="006A4AE0">
              <w:rPr>
                <w:rStyle w:val="FontStyle168"/>
                <w:lang w:val="en-US" w:eastAsia="en-US"/>
              </w:rPr>
              <w:t>st27.001</w:t>
            </w:r>
          </w:p>
        </w:tc>
        <w:tc>
          <w:tcPr>
            <w:tcW w:w="8120" w:type="dxa"/>
            <w:tcBorders>
              <w:top w:val="single" w:sz="4" w:space="0" w:color="auto"/>
              <w:left w:val="single" w:sz="4" w:space="0" w:color="auto"/>
              <w:bottom w:val="single" w:sz="4" w:space="0" w:color="auto"/>
              <w:right w:val="single" w:sz="4" w:space="0" w:color="auto"/>
            </w:tcBorders>
            <w:vAlign w:val="center"/>
          </w:tcPr>
          <w:p w:rsidR="00FC4387" w:rsidRPr="006A4AE0" w:rsidRDefault="00FC4387" w:rsidP="00FC4387">
            <w:pPr>
              <w:pStyle w:val="Style53"/>
              <w:widowControl/>
              <w:spacing w:line="274" w:lineRule="exact"/>
              <w:ind w:left="5" w:right="1800" w:hanging="5"/>
              <w:jc w:val="left"/>
              <w:rPr>
                <w:rStyle w:val="FontStyle168"/>
              </w:rPr>
            </w:pPr>
            <w:r w:rsidRPr="006A4AE0">
              <w:rPr>
                <w:rStyle w:val="FontStyle168"/>
              </w:rPr>
              <w:t>Болезни пищевода, гастрит, дуоденит, другие болезни желудка и двенадцатиперстной кишки</w:t>
            </w:r>
          </w:p>
        </w:tc>
        <w:tc>
          <w:tcPr>
            <w:tcW w:w="284" w:type="dxa"/>
            <w:tcBorders>
              <w:left w:val="single" w:sz="4" w:space="0" w:color="auto"/>
            </w:tcBorders>
          </w:tcPr>
          <w:p w:rsidR="00FC4387" w:rsidRPr="006A4AE0" w:rsidRDefault="00FC4387" w:rsidP="00FC4387">
            <w:pPr>
              <w:pStyle w:val="Style53"/>
              <w:widowControl/>
              <w:spacing w:line="274" w:lineRule="exact"/>
              <w:ind w:left="5" w:right="1800" w:hanging="5"/>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tcPr>
          <w:p w:rsidR="00FC4387" w:rsidRPr="006A4AE0" w:rsidRDefault="00FC4387" w:rsidP="00FC4387">
            <w:pPr>
              <w:pStyle w:val="Style53"/>
              <w:widowControl/>
              <w:spacing w:line="240" w:lineRule="auto"/>
              <w:jc w:val="left"/>
              <w:rPr>
                <w:rStyle w:val="FontStyle168"/>
                <w:lang w:val="en-US" w:eastAsia="en-US"/>
              </w:rPr>
            </w:pPr>
            <w:r w:rsidRPr="006A4AE0">
              <w:rPr>
                <w:rStyle w:val="FontStyle168"/>
                <w:lang w:val="en-US" w:eastAsia="en-US"/>
              </w:rPr>
              <w:t>st27.003</w:t>
            </w:r>
          </w:p>
        </w:tc>
        <w:tc>
          <w:tcPr>
            <w:tcW w:w="8120" w:type="dxa"/>
            <w:tcBorders>
              <w:top w:val="single" w:sz="4" w:space="0" w:color="auto"/>
              <w:left w:val="single" w:sz="4" w:space="0" w:color="auto"/>
              <w:bottom w:val="single" w:sz="4" w:space="0" w:color="auto"/>
              <w:right w:val="single" w:sz="4" w:space="0" w:color="auto"/>
            </w:tcBorders>
          </w:tcPr>
          <w:p w:rsidR="00FC4387" w:rsidRPr="006A4AE0" w:rsidRDefault="00FC4387" w:rsidP="00FC4387">
            <w:pPr>
              <w:pStyle w:val="Style53"/>
              <w:widowControl/>
              <w:spacing w:line="240" w:lineRule="auto"/>
              <w:jc w:val="left"/>
              <w:rPr>
                <w:rStyle w:val="FontStyle168"/>
              </w:rPr>
            </w:pPr>
            <w:r w:rsidRPr="006A4AE0">
              <w:rPr>
                <w:rStyle w:val="FontStyle168"/>
              </w:rPr>
              <w:t>Болезни желчного пузыря</w:t>
            </w:r>
          </w:p>
        </w:tc>
        <w:tc>
          <w:tcPr>
            <w:tcW w:w="284" w:type="dxa"/>
            <w:tcBorders>
              <w:left w:val="single" w:sz="4" w:space="0" w:color="auto"/>
            </w:tcBorders>
          </w:tcPr>
          <w:p w:rsidR="00FC4387" w:rsidRPr="006A4AE0" w:rsidRDefault="00FC4387" w:rsidP="00FC4387">
            <w:pPr>
              <w:pStyle w:val="Style53"/>
              <w:widowControl/>
              <w:spacing w:line="240" w:lineRule="auto"/>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tcPr>
          <w:p w:rsidR="00FC4387" w:rsidRPr="006A4AE0" w:rsidRDefault="00FC4387" w:rsidP="00FC4387">
            <w:pPr>
              <w:pStyle w:val="Style53"/>
              <w:widowControl/>
              <w:spacing w:line="240" w:lineRule="auto"/>
              <w:jc w:val="left"/>
              <w:rPr>
                <w:rStyle w:val="FontStyle168"/>
                <w:lang w:val="en-US" w:eastAsia="en-US"/>
              </w:rPr>
            </w:pPr>
            <w:r w:rsidRPr="006A4AE0">
              <w:rPr>
                <w:rStyle w:val="FontStyle168"/>
                <w:lang w:val="en-US" w:eastAsia="en-US"/>
              </w:rPr>
              <w:t>st27.005</w:t>
            </w:r>
          </w:p>
        </w:tc>
        <w:tc>
          <w:tcPr>
            <w:tcW w:w="8120" w:type="dxa"/>
            <w:tcBorders>
              <w:top w:val="single" w:sz="4" w:space="0" w:color="auto"/>
              <w:left w:val="single" w:sz="4" w:space="0" w:color="auto"/>
              <w:bottom w:val="single" w:sz="4" w:space="0" w:color="auto"/>
              <w:right w:val="single" w:sz="4" w:space="0" w:color="auto"/>
            </w:tcBorders>
          </w:tcPr>
          <w:p w:rsidR="00FC4387" w:rsidRPr="006A4AE0" w:rsidRDefault="00FC4387" w:rsidP="00FC4387">
            <w:pPr>
              <w:pStyle w:val="Style53"/>
              <w:widowControl/>
              <w:spacing w:line="240" w:lineRule="auto"/>
              <w:jc w:val="left"/>
              <w:rPr>
                <w:rStyle w:val="FontStyle168"/>
              </w:rPr>
            </w:pPr>
            <w:r w:rsidRPr="006A4AE0">
              <w:rPr>
                <w:rStyle w:val="FontStyle168"/>
              </w:rPr>
              <w:t>Гипертоническая болезнь в стадии обострения</w:t>
            </w:r>
          </w:p>
        </w:tc>
        <w:tc>
          <w:tcPr>
            <w:tcW w:w="284" w:type="dxa"/>
            <w:tcBorders>
              <w:left w:val="single" w:sz="4" w:space="0" w:color="auto"/>
            </w:tcBorders>
          </w:tcPr>
          <w:p w:rsidR="00FC4387" w:rsidRPr="006A4AE0" w:rsidRDefault="00FC4387" w:rsidP="00FC4387">
            <w:pPr>
              <w:pStyle w:val="Style53"/>
              <w:widowControl/>
              <w:spacing w:line="240" w:lineRule="auto"/>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vAlign w:val="center"/>
          </w:tcPr>
          <w:p w:rsidR="00FC4387" w:rsidRPr="006A4AE0" w:rsidRDefault="00FC4387" w:rsidP="00FC4387">
            <w:pPr>
              <w:pStyle w:val="Style53"/>
              <w:widowControl/>
              <w:spacing w:line="240" w:lineRule="auto"/>
              <w:jc w:val="left"/>
              <w:rPr>
                <w:rStyle w:val="FontStyle168"/>
                <w:lang w:val="en-US" w:eastAsia="en-US"/>
              </w:rPr>
            </w:pPr>
            <w:r w:rsidRPr="006A4AE0">
              <w:rPr>
                <w:rStyle w:val="FontStyle168"/>
                <w:lang w:val="en-US" w:eastAsia="en-US"/>
              </w:rPr>
              <w:t>st27.006</w:t>
            </w:r>
          </w:p>
        </w:tc>
        <w:tc>
          <w:tcPr>
            <w:tcW w:w="8120" w:type="dxa"/>
            <w:tcBorders>
              <w:top w:val="single" w:sz="4" w:space="0" w:color="auto"/>
              <w:left w:val="single" w:sz="4" w:space="0" w:color="auto"/>
              <w:bottom w:val="single" w:sz="4" w:space="0" w:color="auto"/>
              <w:right w:val="single" w:sz="4" w:space="0" w:color="auto"/>
            </w:tcBorders>
            <w:vAlign w:val="center"/>
          </w:tcPr>
          <w:p w:rsidR="00FC4387" w:rsidRPr="006A4AE0" w:rsidRDefault="00FC4387" w:rsidP="00FC4387">
            <w:pPr>
              <w:pStyle w:val="Style53"/>
              <w:widowControl/>
              <w:ind w:right="398" w:firstLine="5"/>
              <w:jc w:val="left"/>
              <w:rPr>
                <w:rStyle w:val="FontStyle168"/>
              </w:rPr>
            </w:pPr>
            <w:r w:rsidRPr="006A4AE0">
              <w:rPr>
                <w:rStyle w:val="FontStyle168"/>
              </w:rPr>
              <w:t>Стенокардия (кроме нестабильной), хроническая ишемическая болезнь сердца (уровень 1)</w:t>
            </w:r>
          </w:p>
        </w:tc>
        <w:tc>
          <w:tcPr>
            <w:tcW w:w="284" w:type="dxa"/>
            <w:tcBorders>
              <w:left w:val="single" w:sz="4" w:space="0" w:color="auto"/>
            </w:tcBorders>
          </w:tcPr>
          <w:p w:rsidR="00FC4387" w:rsidRPr="006A4AE0" w:rsidRDefault="00FC4387" w:rsidP="00FC4387">
            <w:pPr>
              <w:pStyle w:val="Style53"/>
              <w:widowControl/>
              <w:ind w:right="398" w:firstLine="5"/>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vAlign w:val="center"/>
          </w:tcPr>
          <w:p w:rsidR="00FC4387" w:rsidRPr="006A4AE0" w:rsidRDefault="00FC4387" w:rsidP="00FC4387">
            <w:pPr>
              <w:pStyle w:val="Style53"/>
              <w:widowControl/>
              <w:spacing w:line="240" w:lineRule="auto"/>
              <w:jc w:val="left"/>
              <w:rPr>
                <w:rStyle w:val="FontStyle168"/>
                <w:lang w:val="en-US" w:eastAsia="en-US"/>
              </w:rPr>
            </w:pPr>
            <w:r w:rsidRPr="006A4AE0">
              <w:rPr>
                <w:rStyle w:val="FontStyle168"/>
                <w:lang w:val="en-US" w:eastAsia="en-US"/>
              </w:rPr>
              <w:t>st27.010</w:t>
            </w:r>
          </w:p>
        </w:tc>
        <w:tc>
          <w:tcPr>
            <w:tcW w:w="8120" w:type="dxa"/>
            <w:tcBorders>
              <w:top w:val="single" w:sz="4" w:space="0" w:color="auto"/>
              <w:left w:val="single" w:sz="4" w:space="0" w:color="auto"/>
              <w:bottom w:val="single" w:sz="4" w:space="0" w:color="auto"/>
              <w:right w:val="single" w:sz="4" w:space="0" w:color="auto"/>
            </w:tcBorders>
            <w:vAlign w:val="center"/>
          </w:tcPr>
          <w:p w:rsidR="00FC4387" w:rsidRPr="006A4AE0" w:rsidRDefault="00FC4387" w:rsidP="00FC4387">
            <w:pPr>
              <w:pStyle w:val="Style53"/>
              <w:widowControl/>
              <w:ind w:left="5" w:hanging="5"/>
              <w:jc w:val="left"/>
              <w:rPr>
                <w:rStyle w:val="FontStyle168"/>
              </w:rPr>
            </w:pPr>
            <w:r w:rsidRPr="006A4AE0">
              <w:rPr>
                <w:rStyle w:val="FontStyle168"/>
              </w:rPr>
              <w:t>Бронхит необструктивный, симптомы и признаки, относящиеся к органам дыхания</w:t>
            </w:r>
          </w:p>
        </w:tc>
        <w:tc>
          <w:tcPr>
            <w:tcW w:w="284" w:type="dxa"/>
            <w:tcBorders>
              <w:left w:val="single" w:sz="4" w:space="0" w:color="auto"/>
            </w:tcBorders>
          </w:tcPr>
          <w:p w:rsidR="00FC4387" w:rsidRPr="006A4AE0" w:rsidRDefault="00FC4387" w:rsidP="00FC4387">
            <w:pPr>
              <w:pStyle w:val="Style53"/>
              <w:widowControl/>
              <w:ind w:left="5" w:hanging="5"/>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vAlign w:val="center"/>
          </w:tcPr>
          <w:p w:rsidR="00FC4387" w:rsidRPr="006A4AE0" w:rsidRDefault="00FC4387" w:rsidP="00FC4387">
            <w:pPr>
              <w:pStyle w:val="Style53"/>
              <w:widowControl/>
              <w:spacing w:line="240" w:lineRule="auto"/>
              <w:jc w:val="left"/>
              <w:rPr>
                <w:rStyle w:val="FontStyle168"/>
                <w:lang w:val="en-US" w:eastAsia="en-US"/>
              </w:rPr>
            </w:pPr>
            <w:r w:rsidRPr="006A4AE0">
              <w:rPr>
                <w:rStyle w:val="FontStyle168"/>
                <w:lang w:val="en-US" w:eastAsia="en-US"/>
              </w:rPr>
              <w:t>st28.004</w:t>
            </w:r>
          </w:p>
        </w:tc>
        <w:tc>
          <w:tcPr>
            <w:tcW w:w="8120" w:type="dxa"/>
            <w:tcBorders>
              <w:top w:val="single" w:sz="4" w:space="0" w:color="auto"/>
              <w:left w:val="single" w:sz="4" w:space="0" w:color="auto"/>
              <w:bottom w:val="single" w:sz="4" w:space="0" w:color="auto"/>
              <w:right w:val="single" w:sz="4" w:space="0" w:color="auto"/>
            </w:tcBorders>
            <w:vAlign w:val="center"/>
          </w:tcPr>
          <w:p w:rsidR="00FC4387" w:rsidRPr="006A4AE0" w:rsidRDefault="00FC4387" w:rsidP="00FC4387">
            <w:pPr>
              <w:pStyle w:val="Style53"/>
              <w:widowControl/>
              <w:ind w:right="158" w:firstLine="5"/>
              <w:jc w:val="left"/>
              <w:rPr>
                <w:rStyle w:val="FontStyle168"/>
              </w:rPr>
            </w:pPr>
            <w:r w:rsidRPr="006A4AE0">
              <w:rPr>
                <w:rStyle w:val="FontStyle168"/>
              </w:rPr>
              <w:t>Операции на нижних дыхательных путях и легочной ткани, органах средостения (уровень 3)</w:t>
            </w:r>
          </w:p>
        </w:tc>
        <w:tc>
          <w:tcPr>
            <w:tcW w:w="284" w:type="dxa"/>
            <w:tcBorders>
              <w:left w:val="single" w:sz="4" w:space="0" w:color="auto"/>
            </w:tcBorders>
          </w:tcPr>
          <w:p w:rsidR="00FC4387" w:rsidRPr="006A4AE0" w:rsidRDefault="00FC4387" w:rsidP="00FC4387">
            <w:pPr>
              <w:pStyle w:val="Style53"/>
              <w:widowControl/>
              <w:ind w:right="158" w:firstLine="5"/>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vAlign w:val="center"/>
          </w:tcPr>
          <w:p w:rsidR="00FC4387" w:rsidRPr="006A4AE0" w:rsidRDefault="00FC4387" w:rsidP="00FC4387">
            <w:pPr>
              <w:pStyle w:val="Style53"/>
              <w:widowControl/>
              <w:spacing w:line="240" w:lineRule="auto"/>
              <w:jc w:val="left"/>
              <w:rPr>
                <w:rStyle w:val="FontStyle168"/>
                <w:lang w:val="en-US" w:eastAsia="en-US"/>
              </w:rPr>
            </w:pPr>
            <w:r w:rsidRPr="006A4AE0">
              <w:rPr>
                <w:rStyle w:val="FontStyle168"/>
                <w:lang w:val="en-US" w:eastAsia="en-US"/>
              </w:rPr>
              <w:t>st28.005</w:t>
            </w:r>
          </w:p>
        </w:tc>
        <w:tc>
          <w:tcPr>
            <w:tcW w:w="8120" w:type="dxa"/>
            <w:tcBorders>
              <w:top w:val="single" w:sz="4" w:space="0" w:color="auto"/>
              <w:left w:val="single" w:sz="4" w:space="0" w:color="auto"/>
              <w:bottom w:val="single" w:sz="4" w:space="0" w:color="auto"/>
              <w:right w:val="single" w:sz="4" w:space="0" w:color="auto"/>
            </w:tcBorders>
            <w:vAlign w:val="center"/>
          </w:tcPr>
          <w:p w:rsidR="00FC4387" w:rsidRPr="006A4AE0" w:rsidRDefault="00FC4387" w:rsidP="00FC4387">
            <w:pPr>
              <w:pStyle w:val="Style53"/>
              <w:widowControl/>
              <w:ind w:right="158" w:firstLine="5"/>
              <w:jc w:val="left"/>
              <w:rPr>
                <w:rStyle w:val="FontStyle168"/>
              </w:rPr>
            </w:pPr>
            <w:r w:rsidRPr="006A4AE0">
              <w:rPr>
                <w:rStyle w:val="FontStyle168"/>
              </w:rPr>
              <w:t>Операции на нижних дыхательных путях и легочной ткани, органах средостения (уровень 4)</w:t>
            </w:r>
          </w:p>
        </w:tc>
        <w:tc>
          <w:tcPr>
            <w:tcW w:w="284" w:type="dxa"/>
            <w:tcBorders>
              <w:left w:val="single" w:sz="4" w:space="0" w:color="auto"/>
            </w:tcBorders>
          </w:tcPr>
          <w:p w:rsidR="00FC4387" w:rsidRPr="006A4AE0" w:rsidRDefault="00FC4387" w:rsidP="00FC4387">
            <w:pPr>
              <w:pStyle w:val="Style53"/>
              <w:widowControl/>
              <w:ind w:right="158" w:firstLine="5"/>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tcPr>
          <w:p w:rsidR="00FC4387" w:rsidRPr="006A4AE0" w:rsidRDefault="00FC4387" w:rsidP="00FC4387">
            <w:pPr>
              <w:pStyle w:val="Style53"/>
              <w:widowControl/>
              <w:spacing w:line="240" w:lineRule="auto"/>
              <w:jc w:val="left"/>
              <w:rPr>
                <w:rStyle w:val="FontStyle168"/>
                <w:lang w:val="en-US" w:eastAsia="en-US"/>
              </w:rPr>
            </w:pPr>
            <w:r w:rsidRPr="006A4AE0">
              <w:rPr>
                <w:rStyle w:val="FontStyle168"/>
                <w:lang w:val="en-US" w:eastAsia="en-US"/>
              </w:rPr>
              <w:t>st29.002</w:t>
            </w:r>
          </w:p>
        </w:tc>
        <w:tc>
          <w:tcPr>
            <w:tcW w:w="8120" w:type="dxa"/>
            <w:tcBorders>
              <w:top w:val="single" w:sz="4" w:space="0" w:color="auto"/>
              <w:left w:val="single" w:sz="4" w:space="0" w:color="auto"/>
              <w:bottom w:val="single" w:sz="4" w:space="0" w:color="auto"/>
              <w:right w:val="single" w:sz="4" w:space="0" w:color="auto"/>
            </w:tcBorders>
          </w:tcPr>
          <w:p w:rsidR="00FC4387" w:rsidRPr="006A4AE0" w:rsidRDefault="00FC4387" w:rsidP="00FC4387">
            <w:pPr>
              <w:pStyle w:val="Style53"/>
              <w:widowControl/>
              <w:spacing w:line="240" w:lineRule="auto"/>
              <w:jc w:val="left"/>
              <w:rPr>
                <w:rStyle w:val="FontStyle168"/>
              </w:rPr>
            </w:pPr>
            <w:r w:rsidRPr="006A4AE0">
              <w:rPr>
                <w:rStyle w:val="FontStyle168"/>
              </w:rPr>
              <w:t>Переломы шейки бедра и костей таза</w:t>
            </w:r>
          </w:p>
        </w:tc>
        <w:tc>
          <w:tcPr>
            <w:tcW w:w="284" w:type="dxa"/>
            <w:tcBorders>
              <w:left w:val="single" w:sz="4" w:space="0" w:color="auto"/>
            </w:tcBorders>
          </w:tcPr>
          <w:p w:rsidR="00FC4387" w:rsidRPr="006A4AE0" w:rsidRDefault="00FC4387" w:rsidP="00FC4387">
            <w:pPr>
              <w:pStyle w:val="Style53"/>
              <w:widowControl/>
              <w:spacing w:line="240" w:lineRule="auto"/>
              <w:jc w:val="left"/>
              <w:rPr>
                <w:rStyle w:val="FontStyle168"/>
              </w:rPr>
            </w:pPr>
          </w:p>
        </w:tc>
      </w:tr>
      <w:tr w:rsidR="00FC4387" w:rsidRPr="006A4AE0" w:rsidTr="00D93598">
        <w:tc>
          <w:tcPr>
            <w:tcW w:w="1094" w:type="dxa"/>
            <w:tcBorders>
              <w:top w:val="single" w:sz="6" w:space="0" w:color="auto"/>
              <w:left w:val="single" w:sz="6" w:space="0" w:color="auto"/>
              <w:bottom w:val="nil"/>
              <w:right w:val="single" w:sz="4" w:space="0" w:color="auto"/>
            </w:tcBorders>
          </w:tcPr>
          <w:p w:rsidR="00FC4387" w:rsidRPr="006A4AE0" w:rsidRDefault="00FC4387" w:rsidP="00FC4387">
            <w:pPr>
              <w:pStyle w:val="Style53"/>
              <w:widowControl/>
              <w:spacing w:line="240" w:lineRule="auto"/>
              <w:jc w:val="left"/>
              <w:rPr>
                <w:rStyle w:val="FontStyle168"/>
                <w:lang w:val="en-US" w:eastAsia="en-US"/>
              </w:rPr>
            </w:pPr>
            <w:r w:rsidRPr="006A4AE0">
              <w:rPr>
                <w:rStyle w:val="FontStyle168"/>
                <w:lang w:val="en-US" w:eastAsia="en-US"/>
              </w:rPr>
              <w:t>st29.003</w:t>
            </w:r>
          </w:p>
        </w:tc>
        <w:tc>
          <w:tcPr>
            <w:tcW w:w="8120" w:type="dxa"/>
            <w:tcBorders>
              <w:top w:val="single" w:sz="4" w:space="0" w:color="auto"/>
              <w:left w:val="single" w:sz="4" w:space="0" w:color="auto"/>
              <w:bottom w:val="single" w:sz="4" w:space="0" w:color="auto"/>
              <w:right w:val="single" w:sz="4" w:space="0" w:color="auto"/>
            </w:tcBorders>
          </w:tcPr>
          <w:p w:rsidR="00FC4387" w:rsidRPr="006A4AE0" w:rsidRDefault="00FC4387" w:rsidP="00FC4387">
            <w:pPr>
              <w:pStyle w:val="Style53"/>
              <w:widowControl/>
              <w:spacing w:line="240" w:lineRule="auto"/>
              <w:jc w:val="left"/>
              <w:rPr>
                <w:rStyle w:val="FontStyle168"/>
              </w:rPr>
            </w:pPr>
            <w:r w:rsidRPr="006A4AE0">
              <w:rPr>
                <w:rStyle w:val="FontStyle168"/>
              </w:rPr>
              <w:t>Переломы бедренной кости, другие травмы области бедра и тазобедренного сустава</w:t>
            </w:r>
          </w:p>
        </w:tc>
        <w:tc>
          <w:tcPr>
            <w:tcW w:w="284" w:type="dxa"/>
            <w:tcBorders>
              <w:left w:val="single" w:sz="4" w:space="0" w:color="auto"/>
              <w:bottom w:val="nil"/>
            </w:tcBorders>
          </w:tcPr>
          <w:p w:rsidR="00FC4387" w:rsidRPr="006A4AE0" w:rsidRDefault="00FC4387" w:rsidP="00FC4387">
            <w:pPr>
              <w:pStyle w:val="Style53"/>
              <w:widowControl/>
              <w:spacing w:line="240" w:lineRule="auto"/>
              <w:jc w:val="left"/>
              <w:rPr>
                <w:rStyle w:val="FontStyle168"/>
              </w:rPr>
            </w:pPr>
          </w:p>
        </w:tc>
      </w:tr>
      <w:tr w:rsidR="00FC4387" w:rsidRPr="006A4AE0" w:rsidTr="00D93598">
        <w:tc>
          <w:tcPr>
            <w:tcW w:w="1094" w:type="dxa"/>
            <w:tcBorders>
              <w:top w:val="single" w:sz="6" w:space="0" w:color="auto"/>
              <w:left w:val="single" w:sz="6" w:space="0" w:color="auto"/>
              <w:bottom w:val="nil"/>
              <w:right w:val="single" w:sz="4" w:space="0" w:color="auto"/>
            </w:tcBorders>
          </w:tcPr>
          <w:p w:rsidR="00FC4387" w:rsidRPr="006A4AE0" w:rsidRDefault="00FC4387" w:rsidP="00FC4387">
            <w:pPr>
              <w:pStyle w:val="Style53"/>
              <w:widowControl/>
              <w:spacing w:line="240" w:lineRule="auto"/>
              <w:jc w:val="left"/>
              <w:rPr>
                <w:rStyle w:val="FontStyle168"/>
                <w:lang w:val="en-US" w:eastAsia="en-US"/>
              </w:rPr>
            </w:pPr>
            <w:r w:rsidRPr="006A4AE0">
              <w:rPr>
                <w:rStyle w:val="FontStyle168"/>
                <w:lang w:val="en-US" w:eastAsia="en-US"/>
              </w:rPr>
              <w:t>st29.004</w:t>
            </w:r>
          </w:p>
        </w:tc>
        <w:tc>
          <w:tcPr>
            <w:tcW w:w="8120" w:type="dxa"/>
            <w:tcBorders>
              <w:top w:val="single" w:sz="4" w:space="0" w:color="auto"/>
              <w:left w:val="single" w:sz="4" w:space="0" w:color="auto"/>
              <w:bottom w:val="single" w:sz="4" w:space="0" w:color="auto"/>
              <w:right w:val="single" w:sz="4" w:space="0" w:color="auto"/>
            </w:tcBorders>
          </w:tcPr>
          <w:p w:rsidR="00FC4387" w:rsidRPr="006A4AE0" w:rsidRDefault="00FC4387" w:rsidP="00FC4387">
            <w:pPr>
              <w:pStyle w:val="Style53"/>
              <w:widowControl/>
              <w:spacing w:line="240" w:lineRule="auto"/>
              <w:jc w:val="left"/>
              <w:rPr>
                <w:rStyle w:val="FontStyle168"/>
              </w:rPr>
            </w:pPr>
            <w:r w:rsidRPr="006A4AE0">
              <w:rPr>
                <w:rStyle w:val="FontStyle168"/>
              </w:rPr>
              <w:t>Переломы, вывихи, растяжения области грудной клетки, верхней конечности и стопы</w:t>
            </w:r>
          </w:p>
        </w:tc>
        <w:tc>
          <w:tcPr>
            <w:tcW w:w="284" w:type="dxa"/>
            <w:tcBorders>
              <w:left w:val="single" w:sz="4" w:space="0" w:color="auto"/>
              <w:bottom w:val="nil"/>
            </w:tcBorders>
          </w:tcPr>
          <w:p w:rsidR="00FC4387" w:rsidRPr="006A4AE0" w:rsidRDefault="00FC4387" w:rsidP="00FC4387">
            <w:pPr>
              <w:pStyle w:val="Style53"/>
              <w:widowControl/>
              <w:spacing w:line="240" w:lineRule="auto"/>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tcPr>
          <w:p w:rsidR="00FC4387" w:rsidRPr="006A4AE0" w:rsidRDefault="00FC4387" w:rsidP="00FC4387">
            <w:pPr>
              <w:pStyle w:val="Style53"/>
              <w:widowControl/>
              <w:spacing w:line="240" w:lineRule="auto"/>
              <w:jc w:val="left"/>
              <w:rPr>
                <w:rStyle w:val="FontStyle168"/>
                <w:lang w:val="en-US" w:eastAsia="en-US"/>
              </w:rPr>
            </w:pPr>
            <w:r w:rsidRPr="006A4AE0">
              <w:rPr>
                <w:rStyle w:val="FontStyle168"/>
                <w:lang w:val="en-US" w:eastAsia="en-US"/>
              </w:rPr>
              <w:t>st29.005</w:t>
            </w:r>
          </w:p>
        </w:tc>
        <w:tc>
          <w:tcPr>
            <w:tcW w:w="8120" w:type="dxa"/>
            <w:tcBorders>
              <w:top w:val="single" w:sz="4" w:space="0" w:color="auto"/>
              <w:left w:val="single" w:sz="4" w:space="0" w:color="auto"/>
              <w:bottom w:val="single" w:sz="4" w:space="0" w:color="auto"/>
              <w:right w:val="single" w:sz="4" w:space="0" w:color="auto"/>
            </w:tcBorders>
          </w:tcPr>
          <w:p w:rsidR="00FC4387" w:rsidRPr="006A4AE0" w:rsidRDefault="00FC4387" w:rsidP="00FC4387">
            <w:pPr>
              <w:pStyle w:val="Style53"/>
              <w:widowControl/>
              <w:spacing w:line="240" w:lineRule="auto"/>
              <w:jc w:val="left"/>
              <w:rPr>
                <w:rStyle w:val="FontStyle168"/>
              </w:rPr>
            </w:pPr>
            <w:r w:rsidRPr="006A4AE0">
              <w:rPr>
                <w:rStyle w:val="FontStyle168"/>
              </w:rPr>
              <w:t>Переломы, вывихи, растяжения области колена и голени</w:t>
            </w:r>
          </w:p>
        </w:tc>
        <w:tc>
          <w:tcPr>
            <w:tcW w:w="284" w:type="dxa"/>
            <w:tcBorders>
              <w:left w:val="single" w:sz="4" w:space="0" w:color="auto"/>
            </w:tcBorders>
          </w:tcPr>
          <w:p w:rsidR="00FC4387" w:rsidRPr="006A4AE0" w:rsidRDefault="00FC4387" w:rsidP="00FC4387">
            <w:pPr>
              <w:pStyle w:val="Style53"/>
              <w:widowControl/>
              <w:spacing w:line="240" w:lineRule="auto"/>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tcPr>
          <w:p w:rsidR="00FC4387" w:rsidRPr="006A4AE0" w:rsidRDefault="00FC4387" w:rsidP="00FC4387">
            <w:pPr>
              <w:pStyle w:val="Style53"/>
              <w:widowControl/>
              <w:spacing w:line="240" w:lineRule="auto"/>
              <w:jc w:val="left"/>
              <w:rPr>
                <w:rStyle w:val="FontStyle168"/>
                <w:lang w:val="en-US" w:eastAsia="en-US"/>
              </w:rPr>
            </w:pPr>
            <w:r w:rsidRPr="006A4AE0">
              <w:rPr>
                <w:rStyle w:val="FontStyle168"/>
                <w:lang w:val="en-US" w:eastAsia="en-US"/>
              </w:rPr>
              <w:t>st29.012</w:t>
            </w:r>
          </w:p>
        </w:tc>
        <w:tc>
          <w:tcPr>
            <w:tcW w:w="8120" w:type="dxa"/>
            <w:tcBorders>
              <w:top w:val="single" w:sz="4" w:space="0" w:color="auto"/>
              <w:left w:val="single" w:sz="4" w:space="0" w:color="auto"/>
              <w:bottom w:val="single" w:sz="4" w:space="0" w:color="auto"/>
              <w:right w:val="single" w:sz="4" w:space="0" w:color="auto"/>
            </w:tcBorders>
          </w:tcPr>
          <w:p w:rsidR="00FC4387" w:rsidRPr="006A4AE0" w:rsidRDefault="00FC4387" w:rsidP="00FC4387">
            <w:pPr>
              <w:pStyle w:val="Style53"/>
              <w:widowControl/>
              <w:spacing w:line="240" w:lineRule="auto"/>
              <w:jc w:val="left"/>
              <w:rPr>
                <w:rStyle w:val="FontStyle168"/>
              </w:rPr>
            </w:pPr>
            <w:r w:rsidRPr="006A4AE0">
              <w:rPr>
                <w:rStyle w:val="FontStyle168"/>
              </w:rPr>
              <w:t>Операции на костно-мышечной системе и суставах (уровень 4)</w:t>
            </w:r>
          </w:p>
        </w:tc>
        <w:tc>
          <w:tcPr>
            <w:tcW w:w="284" w:type="dxa"/>
            <w:tcBorders>
              <w:left w:val="single" w:sz="4" w:space="0" w:color="auto"/>
            </w:tcBorders>
          </w:tcPr>
          <w:p w:rsidR="00FC4387" w:rsidRPr="006A4AE0" w:rsidRDefault="00FC4387" w:rsidP="00FC4387">
            <w:pPr>
              <w:pStyle w:val="Style53"/>
              <w:widowControl/>
              <w:spacing w:line="240" w:lineRule="auto"/>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tcPr>
          <w:p w:rsidR="00FC4387" w:rsidRPr="006A4AE0" w:rsidRDefault="00FC4387" w:rsidP="00FC4387">
            <w:pPr>
              <w:pStyle w:val="Style53"/>
              <w:widowControl/>
              <w:spacing w:line="240" w:lineRule="auto"/>
              <w:jc w:val="left"/>
              <w:rPr>
                <w:rStyle w:val="FontStyle168"/>
                <w:lang w:val="en-US" w:eastAsia="en-US"/>
              </w:rPr>
            </w:pPr>
            <w:r w:rsidRPr="006A4AE0">
              <w:rPr>
                <w:rStyle w:val="FontStyle168"/>
                <w:lang w:val="en-US" w:eastAsia="en-US"/>
              </w:rPr>
              <w:t>st29.013</w:t>
            </w:r>
          </w:p>
        </w:tc>
        <w:tc>
          <w:tcPr>
            <w:tcW w:w="8120" w:type="dxa"/>
            <w:tcBorders>
              <w:top w:val="single" w:sz="4" w:space="0" w:color="auto"/>
              <w:left w:val="single" w:sz="4" w:space="0" w:color="auto"/>
              <w:bottom w:val="single" w:sz="4" w:space="0" w:color="auto"/>
              <w:right w:val="single" w:sz="4" w:space="0" w:color="auto"/>
            </w:tcBorders>
          </w:tcPr>
          <w:p w:rsidR="00FC4387" w:rsidRPr="006A4AE0" w:rsidRDefault="00FC4387" w:rsidP="00FC4387">
            <w:pPr>
              <w:pStyle w:val="Style53"/>
              <w:widowControl/>
              <w:spacing w:line="240" w:lineRule="auto"/>
              <w:jc w:val="left"/>
              <w:rPr>
                <w:rStyle w:val="FontStyle168"/>
              </w:rPr>
            </w:pPr>
            <w:r w:rsidRPr="006A4AE0">
              <w:rPr>
                <w:rStyle w:val="FontStyle168"/>
              </w:rPr>
              <w:t>Операции на костно-мышечной системе и суставах (уровень 5)</w:t>
            </w:r>
          </w:p>
        </w:tc>
        <w:tc>
          <w:tcPr>
            <w:tcW w:w="284" w:type="dxa"/>
            <w:tcBorders>
              <w:left w:val="single" w:sz="4" w:space="0" w:color="auto"/>
            </w:tcBorders>
          </w:tcPr>
          <w:p w:rsidR="00FC4387" w:rsidRPr="006A4AE0" w:rsidRDefault="00FC4387" w:rsidP="00FC4387">
            <w:pPr>
              <w:pStyle w:val="Style53"/>
              <w:widowControl/>
              <w:spacing w:line="240" w:lineRule="auto"/>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tcPr>
          <w:p w:rsidR="00FC4387" w:rsidRPr="006A4AE0" w:rsidRDefault="00FC4387" w:rsidP="00FC4387">
            <w:pPr>
              <w:pStyle w:val="Style53"/>
              <w:widowControl/>
              <w:spacing w:line="240" w:lineRule="auto"/>
              <w:jc w:val="left"/>
              <w:rPr>
                <w:rStyle w:val="FontStyle168"/>
                <w:lang w:val="en-US" w:eastAsia="en-US"/>
              </w:rPr>
            </w:pPr>
            <w:r w:rsidRPr="006A4AE0">
              <w:rPr>
                <w:rStyle w:val="FontStyle168"/>
                <w:lang w:val="en-US" w:eastAsia="en-US"/>
              </w:rPr>
              <w:t>st30.004</w:t>
            </w:r>
          </w:p>
        </w:tc>
        <w:tc>
          <w:tcPr>
            <w:tcW w:w="8120" w:type="dxa"/>
            <w:tcBorders>
              <w:top w:val="single" w:sz="4" w:space="0" w:color="auto"/>
              <w:left w:val="single" w:sz="4" w:space="0" w:color="auto"/>
              <w:bottom w:val="single" w:sz="4" w:space="0" w:color="auto"/>
              <w:right w:val="single" w:sz="4" w:space="0" w:color="auto"/>
            </w:tcBorders>
          </w:tcPr>
          <w:p w:rsidR="00FC4387" w:rsidRPr="006A4AE0" w:rsidRDefault="00FC4387" w:rsidP="00FC4387">
            <w:pPr>
              <w:pStyle w:val="Style53"/>
              <w:widowControl/>
              <w:spacing w:line="240" w:lineRule="auto"/>
              <w:jc w:val="left"/>
              <w:rPr>
                <w:rStyle w:val="FontStyle168"/>
              </w:rPr>
            </w:pPr>
            <w:r w:rsidRPr="006A4AE0">
              <w:rPr>
                <w:rStyle w:val="FontStyle168"/>
              </w:rPr>
              <w:t>Болезни предстательной железы</w:t>
            </w:r>
          </w:p>
        </w:tc>
        <w:tc>
          <w:tcPr>
            <w:tcW w:w="284" w:type="dxa"/>
            <w:tcBorders>
              <w:left w:val="single" w:sz="4" w:space="0" w:color="auto"/>
            </w:tcBorders>
          </w:tcPr>
          <w:p w:rsidR="00FC4387" w:rsidRPr="006A4AE0" w:rsidRDefault="00FC4387" w:rsidP="00FC4387">
            <w:pPr>
              <w:pStyle w:val="Style53"/>
              <w:widowControl/>
              <w:spacing w:line="240" w:lineRule="auto"/>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tcPr>
          <w:p w:rsidR="00FC4387" w:rsidRPr="006A4AE0" w:rsidRDefault="00FC4387" w:rsidP="00FC4387">
            <w:pPr>
              <w:pStyle w:val="Style53"/>
              <w:widowControl/>
              <w:spacing w:line="240" w:lineRule="auto"/>
              <w:jc w:val="left"/>
              <w:rPr>
                <w:rStyle w:val="FontStyle168"/>
                <w:lang w:val="en-US" w:eastAsia="en-US"/>
              </w:rPr>
            </w:pPr>
            <w:r w:rsidRPr="006A4AE0">
              <w:rPr>
                <w:rStyle w:val="FontStyle168"/>
                <w:lang w:val="en-US" w:eastAsia="en-US"/>
              </w:rPr>
              <w:t>st30.008</w:t>
            </w:r>
          </w:p>
        </w:tc>
        <w:tc>
          <w:tcPr>
            <w:tcW w:w="8120" w:type="dxa"/>
            <w:tcBorders>
              <w:top w:val="single" w:sz="4" w:space="0" w:color="auto"/>
              <w:left w:val="single" w:sz="4" w:space="0" w:color="auto"/>
              <w:bottom w:val="single" w:sz="4" w:space="0" w:color="auto"/>
              <w:right w:val="single" w:sz="4" w:space="0" w:color="auto"/>
            </w:tcBorders>
          </w:tcPr>
          <w:p w:rsidR="00FC4387" w:rsidRPr="006A4AE0" w:rsidRDefault="00FC4387" w:rsidP="00FC4387">
            <w:pPr>
              <w:pStyle w:val="Style53"/>
              <w:widowControl/>
              <w:spacing w:line="240" w:lineRule="auto"/>
              <w:jc w:val="left"/>
              <w:rPr>
                <w:rStyle w:val="FontStyle168"/>
              </w:rPr>
            </w:pPr>
            <w:r w:rsidRPr="006A4AE0">
              <w:rPr>
                <w:rStyle w:val="FontStyle168"/>
              </w:rPr>
              <w:t>Операции на мужских половых органах, взрослые (уровень 3)</w:t>
            </w:r>
          </w:p>
        </w:tc>
        <w:tc>
          <w:tcPr>
            <w:tcW w:w="284" w:type="dxa"/>
            <w:tcBorders>
              <w:left w:val="single" w:sz="4" w:space="0" w:color="auto"/>
            </w:tcBorders>
          </w:tcPr>
          <w:p w:rsidR="00FC4387" w:rsidRPr="006A4AE0" w:rsidRDefault="00FC4387" w:rsidP="00FC4387">
            <w:pPr>
              <w:pStyle w:val="Style53"/>
              <w:widowControl/>
              <w:spacing w:line="240" w:lineRule="auto"/>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tcPr>
          <w:p w:rsidR="00FC4387" w:rsidRPr="006A4AE0" w:rsidRDefault="00FC4387" w:rsidP="00FC4387">
            <w:pPr>
              <w:pStyle w:val="Style53"/>
              <w:widowControl/>
              <w:spacing w:line="240" w:lineRule="auto"/>
              <w:jc w:val="left"/>
              <w:rPr>
                <w:rStyle w:val="FontStyle168"/>
                <w:lang w:val="en-US" w:eastAsia="en-US"/>
              </w:rPr>
            </w:pPr>
            <w:r w:rsidRPr="006A4AE0">
              <w:rPr>
                <w:rStyle w:val="FontStyle168"/>
                <w:lang w:val="en-US" w:eastAsia="en-US"/>
              </w:rPr>
              <w:t>st30.009</w:t>
            </w:r>
          </w:p>
        </w:tc>
        <w:tc>
          <w:tcPr>
            <w:tcW w:w="8120" w:type="dxa"/>
            <w:tcBorders>
              <w:top w:val="single" w:sz="4" w:space="0" w:color="auto"/>
              <w:left w:val="single" w:sz="4" w:space="0" w:color="auto"/>
              <w:bottom w:val="single" w:sz="4" w:space="0" w:color="auto"/>
              <w:right w:val="single" w:sz="4" w:space="0" w:color="auto"/>
            </w:tcBorders>
          </w:tcPr>
          <w:p w:rsidR="00FC4387" w:rsidRPr="006A4AE0" w:rsidRDefault="00FC4387" w:rsidP="00FC4387">
            <w:pPr>
              <w:pStyle w:val="Style53"/>
              <w:widowControl/>
              <w:spacing w:line="240" w:lineRule="auto"/>
              <w:jc w:val="left"/>
              <w:rPr>
                <w:rStyle w:val="FontStyle168"/>
              </w:rPr>
            </w:pPr>
            <w:r w:rsidRPr="006A4AE0">
              <w:rPr>
                <w:rStyle w:val="FontStyle168"/>
              </w:rPr>
              <w:t>Операции на мужских половых органах, взрослые (уровень 4)</w:t>
            </w:r>
          </w:p>
        </w:tc>
        <w:tc>
          <w:tcPr>
            <w:tcW w:w="284" w:type="dxa"/>
            <w:tcBorders>
              <w:left w:val="single" w:sz="4" w:space="0" w:color="auto"/>
            </w:tcBorders>
          </w:tcPr>
          <w:p w:rsidR="00FC4387" w:rsidRPr="006A4AE0" w:rsidRDefault="00FC4387" w:rsidP="00FC4387">
            <w:pPr>
              <w:pStyle w:val="Style53"/>
              <w:widowControl/>
              <w:spacing w:line="240" w:lineRule="auto"/>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tcPr>
          <w:p w:rsidR="00FC4387" w:rsidRPr="006A4AE0" w:rsidRDefault="00FC4387" w:rsidP="00FC4387">
            <w:pPr>
              <w:pStyle w:val="Style53"/>
              <w:widowControl/>
              <w:spacing w:line="240" w:lineRule="auto"/>
              <w:jc w:val="left"/>
              <w:rPr>
                <w:rStyle w:val="FontStyle168"/>
                <w:lang w:val="en-US" w:eastAsia="en-US"/>
              </w:rPr>
            </w:pPr>
            <w:r w:rsidRPr="006A4AE0">
              <w:rPr>
                <w:rStyle w:val="FontStyle168"/>
                <w:lang w:val="en-US" w:eastAsia="en-US"/>
              </w:rPr>
              <w:t>st30.015</w:t>
            </w:r>
          </w:p>
        </w:tc>
        <w:tc>
          <w:tcPr>
            <w:tcW w:w="8120" w:type="dxa"/>
            <w:tcBorders>
              <w:top w:val="single" w:sz="4" w:space="0" w:color="auto"/>
              <w:left w:val="single" w:sz="4" w:space="0" w:color="auto"/>
              <w:bottom w:val="single" w:sz="4" w:space="0" w:color="auto"/>
              <w:right w:val="single" w:sz="4" w:space="0" w:color="auto"/>
            </w:tcBorders>
          </w:tcPr>
          <w:p w:rsidR="00FC4387" w:rsidRPr="006A4AE0" w:rsidRDefault="00FC4387" w:rsidP="00FC4387">
            <w:pPr>
              <w:pStyle w:val="Style53"/>
              <w:widowControl/>
              <w:spacing w:line="240" w:lineRule="auto"/>
              <w:jc w:val="left"/>
              <w:rPr>
                <w:rStyle w:val="FontStyle168"/>
              </w:rPr>
            </w:pPr>
            <w:r w:rsidRPr="006A4AE0">
              <w:rPr>
                <w:rStyle w:val="FontStyle168"/>
              </w:rPr>
              <w:t>Операции на почке и мочевыделительной системе, взрослые (уровень 6)</w:t>
            </w:r>
          </w:p>
        </w:tc>
        <w:tc>
          <w:tcPr>
            <w:tcW w:w="284" w:type="dxa"/>
            <w:tcBorders>
              <w:left w:val="single" w:sz="4" w:space="0" w:color="auto"/>
            </w:tcBorders>
          </w:tcPr>
          <w:p w:rsidR="00FC4387" w:rsidRPr="006A4AE0" w:rsidRDefault="00FC4387" w:rsidP="00FC4387">
            <w:pPr>
              <w:pStyle w:val="Style53"/>
              <w:widowControl/>
              <w:spacing w:line="240" w:lineRule="auto"/>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tcPr>
          <w:p w:rsidR="00FC4387" w:rsidRPr="006A4AE0" w:rsidRDefault="00FC4387" w:rsidP="00FC4387">
            <w:pPr>
              <w:pStyle w:val="Style53"/>
              <w:widowControl/>
              <w:spacing w:line="240" w:lineRule="auto"/>
              <w:jc w:val="left"/>
              <w:rPr>
                <w:rStyle w:val="FontStyle168"/>
                <w:lang w:val="en-US" w:eastAsia="en-US"/>
              </w:rPr>
            </w:pPr>
            <w:r w:rsidRPr="006A4AE0">
              <w:rPr>
                <w:rStyle w:val="FontStyle168"/>
                <w:lang w:val="en-US" w:eastAsia="en-US"/>
              </w:rPr>
              <w:t>st31.002</w:t>
            </w:r>
          </w:p>
        </w:tc>
        <w:tc>
          <w:tcPr>
            <w:tcW w:w="8120" w:type="dxa"/>
            <w:tcBorders>
              <w:top w:val="single" w:sz="4" w:space="0" w:color="auto"/>
              <w:left w:val="single" w:sz="4" w:space="0" w:color="auto"/>
              <w:bottom w:val="single" w:sz="4" w:space="0" w:color="auto"/>
              <w:right w:val="single" w:sz="4" w:space="0" w:color="auto"/>
            </w:tcBorders>
          </w:tcPr>
          <w:p w:rsidR="00FC4387" w:rsidRPr="006A4AE0" w:rsidRDefault="00FC4387" w:rsidP="00FC4387">
            <w:pPr>
              <w:pStyle w:val="Style53"/>
              <w:widowControl/>
              <w:spacing w:line="240" w:lineRule="auto"/>
              <w:jc w:val="left"/>
              <w:rPr>
                <w:rStyle w:val="FontStyle168"/>
              </w:rPr>
            </w:pPr>
            <w:r w:rsidRPr="006A4AE0">
              <w:rPr>
                <w:rStyle w:val="FontStyle168"/>
              </w:rPr>
              <w:t>Операции на коже, подкожной клетчатке, придатках кожи (уровень 1)</w:t>
            </w:r>
          </w:p>
        </w:tc>
        <w:tc>
          <w:tcPr>
            <w:tcW w:w="284" w:type="dxa"/>
            <w:tcBorders>
              <w:left w:val="single" w:sz="4" w:space="0" w:color="auto"/>
            </w:tcBorders>
          </w:tcPr>
          <w:p w:rsidR="00FC4387" w:rsidRPr="006A4AE0" w:rsidRDefault="00FC4387" w:rsidP="00FC4387">
            <w:pPr>
              <w:pStyle w:val="Style53"/>
              <w:widowControl/>
              <w:spacing w:line="240" w:lineRule="auto"/>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tcPr>
          <w:p w:rsidR="00FC4387" w:rsidRPr="006A4AE0" w:rsidRDefault="00FC4387" w:rsidP="00FC4387">
            <w:pPr>
              <w:pStyle w:val="Style53"/>
              <w:widowControl/>
              <w:spacing w:line="240" w:lineRule="auto"/>
              <w:jc w:val="left"/>
              <w:rPr>
                <w:rStyle w:val="FontStyle168"/>
                <w:lang w:val="en-US" w:eastAsia="en-US"/>
              </w:rPr>
            </w:pPr>
            <w:r w:rsidRPr="006A4AE0">
              <w:rPr>
                <w:rStyle w:val="FontStyle168"/>
                <w:lang w:val="en-US" w:eastAsia="en-US"/>
              </w:rPr>
              <w:t>st31.009</w:t>
            </w:r>
          </w:p>
        </w:tc>
        <w:tc>
          <w:tcPr>
            <w:tcW w:w="8120" w:type="dxa"/>
            <w:tcBorders>
              <w:top w:val="single" w:sz="4" w:space="0" w:color="auto"/>
              <w:left w:val="single" w:sz="4" w:space="0" w:color="auto"/>
              <w:bottom w:val="single" w:sz="4" w:space="0" w:color="auto"/>
              <w:right w:val="single" w:sz="4" w:space="0" w:color="auto"/>
            </w:tcBorders>
          </w:tcPr>
          <w:p w:rsidR="00FC4387" w:rsidRPr="006A4AE0" w:rsidRDefault="00FC4387" w:rsidP="00FC4387">
            <w:pPr>
              <w:pStyle w:val="Style53"/>
              <w:widowControl/>
              <w:spacing w:line="240" w:lineRule="auto"/>
              <w:jc w:val="left"/>
              <w:rPr>
                <w:rStyle w:val="FontStyle168"/>
              </w:rPr>
            </w:pPr>
            <w:r w:rsidRPr="006A4AE0">
              <w:rPr>
                <w:rStyle w:val="FontStyle168"/>
              </w:rPr>
              <w:t>Операции на эндокринных железах кроме гипофиза (уровень 1)</w:t>
            </w:r>
          </w:p>
        </w:tc>
        <w:tc>
          <w:tcPr>
            <w:tcW w:w="284" w:type="dxa"/>
            <w:tcBorders>
              <w:left w:val="single" w:sz="4" w:space="0" w:color="auto"/>
            </w:tcBorders>
          </w:tcPr>
          <w:p w:rsidR="00FC4387" w:rsidRPr="006A4AE0" w:rsidRDefault="00FC4387" w:rsidP="00FC4387">
            <w:pPr>
              <w:pStyle w:val="Style53"/>
              <w:widowControl/>
              <w:spacing w:line="240" w:lineRule="auto"/>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tcPr>
          <w:p w:rsidR="00FC4387" w:rsidRPr="006A4AE0" w:rsidRDefault="00FC4387" w:rsidP="00FC4387">
            <w:pPr>
              <w:pStyle w:val="Style53"/>
              <w:widowControl/>
              <w:spacing w:line="240" w:lineRule="auto"/>
              <w:jc w:val="left"/>
              <w:rPr>
                <w:rStyle w:val="FontStyle168"/>
                <w:lang w:val="en-US" w:eastAsia="en-US"/>
              </w:rPr>
            </w:pPr>
            <w:r w:rsidRPr="006A4AE0">
              <w:rPr>
                <w:rStyle w:val="FontStyle168"/>
                <w:lang w:val="en-US" w:eastAsia="en-US"/>
              </w:rPr>
              <w:t>st31.010</w:t>
            </w:r>
          </w:p>
        </w:tc>
        <w:tc>
          <w:tcPr>
            <w:tcW w:w="8120" w:type="dxa"/>
            <w:tcBorders>
              <w:top w:val="single" w:sz="4" w:space="0" w:color="auto"/>
              <w:left w:val="single" w:sz="4" w:space="0" w:color="auto"/>
              <w:bottom w:val="single" w:sz="4" w:space="0" w:color="auto"/>
              <w:right w:val="single" w:sz="4" w:space="0" w:color="auto"/>
            </w:tcBorders>
          </w:tcPr>
          <w:p w:rsidR="00FC4387" w:rsidRPr="006A4AE0" w:rsidRDefault="00FC4387" w:rsidP="00FC4387">
            <w:pPr>
              <w:pStyle w:val="Style53"/>
              <w:widowControl/>
              <w:spacing w:line="240" w:lineRule="auto"/>
              <w:jc w:val="left"/>
              <w:rPr>
                <w:rStyle w:val="FontStyle168"/>
              </w:rPr>
            </w:pPr>
            <w:r w:rsidRPr="006A4AE0">
              <w:rPr>
                <w:rStyle w:val="FontStyle168"/>
              </w:rPr>
              <w:t>Операции на эндокринных железах кроме гипофиза (уровень 2)</w:t>
            </w:r>
          </w:p>
        </w:tc>
        <w:tc>
          <w:tcPr>
            <w:tcW w:w="284" w:type="dxa"/>
            <w:tcBorders>
              <w:left w:val="single" w:sz="4" w:space="0" w:color="auto"/>
            </w:tcBorders>
          </w:tcPr>
          <w:p w:rsidR="00FC4387" w:rsidRPr="006A4AE0" w:rsidRDefault="00FC4387" w:rsidP="00FC4387">
            <w:pPr>
              <w:pStyle w:val="Style53"/>
              <w:widowControl/>
              <w:spacing w:line="240" w:lineRule="auto"/>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tcPr>
          <w:p w:rsidR="00FC4387" w:rsidRPr="006A4AE0" w:rsidRDefault="00FC4387" w:rsidP="00FC4387">
            <w:pPr>
              <w:pStyle w:val="Style53"/>
              <w:widowControl/>
              <w:spacing w:line="240" w:lineRule="auto"/>
              <w:jc w:val="left"/>
              <w:rPr>
                <w:rStyle w:val="FontStyle168"/>
                <w:lang w:val="en-US" w:eastAsia="en-US"/>
              </w:rPr>
            </w:pPr>
            <w:r w:rsidRPr="006A4AE0">
              <w:rPr>
                <w:rStyle w:val="FontStyle168"/>
                <w:lang w:val="en-US" w:eastAsia="en-US"/>
              </w:rPr>
              <w:t>st31.012</w:t>
            </w:r>
          </w:p>
        </w:tc>
        <w:tc>
          <w:tcPr>
            <w:tcW w:w="8120" w:type="dxa"/>
            <w:tcBorders>
              <w:top w:val="single" w:sz="4" w:space="0" w:color="auto"/>
              <w:left w:val="single" w:sz="4" w:space="0" w:color="auto"/>
              <w:bottom w:val="single" w:sz="4" w:space="0" w:color="auto"/>
              <w:right w:val="single" w:sz="4" w:space="0" w:color="auto"/>
            </w:tcBorders>
          </w:tcPr>
          <w:p w:rsidR="00FC4387" w:rsidRPr="006A4AE0" w:rsidRDefault="00FC4387" w:rsidP="00FC4387">
            <w:pPr>
              <w:pStyle w:val="Style53"/>
              <w:widowControl/>
              <w:spacing w:line="240" w:lineRule="auto"/>
              <w:jc w:val="left"/>
              <w:rPr>
                <w:rStyle w:val="FontStyle168"/>
              </w:rPr>
            </w:pPr>
            <w:r w:rsidRPr="006A4AE0">
              <w:rPr>
                <w:rStyle w:val="FontStyle168"/>
              </w:rPr>
              <w:t>Артрозы, другие поражения суставов, болезни мягких тканей</w:t>
            </w:r>
          </w:p>
        </w:tc>
        <w:tc>
          <w:tcPr>
            <w:tcW w:w="284" w:type="dxa"/>
            <w:tcBorders>
              <w:left w:val="single" w:sz="4" w:space="0" w:color="auto"/>
            </w:tcBorders>
          </w:tcPr>
          <w:p w:rsidR="00FC4387" w:rsidRPr="006A4AE0" w:rsidRDefault="00FC4387" w:rsidP="00FC4387">
            <w:pPr>
              <w:pStyle w:val="Style53"/>
              <w:widowControl/>
              <w:spacing w:line="240" w:lineRule="auto"/>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tcPr>
          <w:p w:rsidR="00FC4387" w:rsidRPr="006A4AE0" w:rsidRDefault="00FC4387" w:rsidP="00FC4387">
            <w:pPr>
              <w:pStyle w:val="Style53"/>
              <w:widowControl/>
              <w:spacing w:line="240" w:lineRule="auto"/>
              <w:jc w:val="left"/>
              <w:rPr>
                <w:rStyle w:val="FontStyle168"/>
                <w:lang w:val="en-US" w:eastAsia="en-US"/>
              </w:rPr>
            </w:pPr>
            <w:r w:rsidRPr="006A4AE0">
              <w:rPr>
                <w:rStyle w:val="FontStyle168"/>
                <w:lang w:val="en-US" w:eastAsia="en-US"/>
              </w:rPr>
              <w:t>st31.018</w:t>
            </w:r>
          </w:p>
        </w:tc>
        <w:tc>
          <w:tcPr>
            <w:tcW w:w="8120" w:type="dxa"/>
            <w:tcBorders>
              <w:top w:val="single" w:sz="4" w:space="0" w:color="auto"/>
              <w:left w:val="single" w:sz="4" w:space="0" w:color="auto"/>
              <w:bottom w:val="single" w:sz="4" w:space="0" w:color="auto"/>
              <w:right w:val="single" w:sz="4" w:space="0" w:color="auto"/>
            </w:tcBorders>
          </w:tcPr>
          <w:p w:rsidR="00FC4387" w:rsidRPr="006A4AE0" w:rsidRDefault="00FC4387" w:rsidP="00FC4387">
            <w:pPr>
              <w:pStyle w:val="Style53"/>
              <w:widowControl/>
              <w:spacing w:line="240" w:lineRule="auto"/>
              <w:jc w:val="left"/>
              <w:rPr>
                <w:rStyle w:val="FontStyle168"/>
              </w:rPr>
            </w:pPr>
            <w:r w:rsidRPr="006A4AE0">
              <w:rPr>
                <w:rStyle w:val="FontStyle168"/>
              </w:rPr>
              <w:t>Открытые раны, поверхностные, другие и неуточненные травмы</w:t>
            </w:r>
          </w:p>
        </w:tc>
        <w:tc>
          <w:tcPr>
            <w:tcW w:w="284" w:type="dxa"/>
            <w:tcBorders>
              <w:left w:val="single" w:sz="4" w:space="0" w:color="auto"/>
            </w:tcBorders>
          </w:tcPr>
          <w:p w:rsidR="00FC4387" w:rsidRPr="006A4AE0" w:rsidRDefault="00FC4387" w:rsidP="00FC4387">
            <w:pPr>
              <w:pStyle w:val="Style53"/>
              <w:widowControl/>
              <w:spacing w:line="240" w:lineRule="auto"/>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tcPr>
          <w:p w:rsidR="00FC4387" w:rsidRPr="006A4AE0" w:rsidRDefault="00FC4387" w:rsidP="00FC4387">
            <w:pPr>
              <w:pStyle w:val="Style53"/>
              <w:widowControl/>
              <w:spacing w:line="240" w:lineRule="auto"/>
              <w:jc w:val="left"/>
              <w:rPr>
                <w:rStyle w:val="FontStyle168"/>
                <w:lang w:val="en-US" w:eastAsia="en-US"/>
              </w:rPr>
            </w:pPr>
            <w:r w:rsidRPr="006A4AE0">
              <w:rPr>
                <w:rStyle w:val="FontStyle168"/>
                <w:lang w:val="en-US" w:eastAsia="en-US"/>
              </w:rPr>
              <w:t>st32.004</w:t>
            </w:r>
          </w:p>
        </w:tc>
        <w:tc>
          <w:tcPr>
            <w:tcW w:w="8120" w:type="dxa"/>
            <w:tcBorders>
              <w:top w:val="single" w:sz="4" w:space="0" w:color="auto"/>
              <w:left w:val="single" w:sz="4" w:space="0" w:color="auto"/>
              <w:bottom w:val="single" w:sz="4" w:space="0" w:color="auto"/>
              <w:right w:val="single" w:sz="4" w:space="0" w:color="auto"/>
            </w:tcBorders>
          </w:tcPr>
          <w:p w:rsidR="00FC4387" w:rsidRPr="006A4AE0" w:rsidRDefault="00FC4387" w:rsidP="00FC4387">
            <w:pPr>
              <w:pStyle w:val="Style53"/>
              <w:widowControl/>
              <w:spacing w:line="240" w:lineRule="auto"/>
              <w:jc w:val="left"/>
              <w:rPr>
                <w:rStyle w:val="FontStyle168"/>
              </w:rPr>
            </w:pPr>
            <w:r w:rsidRPr="006A4AE0">
              <w:rPr>
                <w:rStyle w:val="FontStyle168"/>
              </w:rPr>
              <w:t>Операции на желчном пузыре и желчевыводящих путях (уровень 4)</w:t>
            </w:r>
          </w:p>
        </w:tc>
        <w:tc>
          <w:tcPr>
            <w:tcW w:w="284" w:type="dxa"/>
            <w:tcBorders>
              <w:left w:val="single" w:sz="4" w:space="0" w:color="auto"/>
            </w:tcBorders>
          </w:tcPr>
          <w:p w:rsidR="00FC4387" w:rsidRPr="006A4AE0" w:rsidRDefault="00FC4387" w:rsidP="00FC4387">
            <w:pPr>
              <w:pStyle w:val="Style53"/>
              <w:widowControl/>
              <w:spacing w:line="240" w:lineRule="auto"/>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tcPr>
          <w:p w:rsidR="00FC4387" w:rsidRPr="006A4AE0" w:rsidRDefault="00FC4387" w:rsidP="00FC4387">
            <w:pPr>
              <w:pStyle w:val="Style53"/>
              <w:widowControl/>
              <w:spacing w:line="240" w:lineRule="auto"/>
              <w:jc w:val="left"/>
              <w:rPr>
                <w:rStyle w:val="FontStyle168"/>
                <w:lang w:val="en-US" w:eastAsia="en-US"/>
              </w:rPr>
            </w:pPr>
            <w:r w:rsidRPr="006A4AE0">
              <w:rPr>
                <w:rStyle w:val="FontStyle168"/>
                <w:lang w:val="en-US" w:eastAsia="en-US"/>
              </w:rPr>
              <w:t>st32.010</w:t>
            </w:r>
          </w:p>
        </w:tc>
        <w:tc>
          <w:tcPr>
            <w:tcW w:w="8120" w:type="dxa"/>
            <w:tcBorders>
              <w:top w:val="single" w:sz="4" w:space="0" w:color="auto"/>
              <w:left w:val="single" w:sz="4" w:space="0" w:color="auto"/>
              <w:bottom w:val="single" w:sz="4" w:space="0" w:color="auto"/>
              <w:right w:val="single" w:sz="4" w:space="0" w:color="auto"/>
            </w:tcBorders>
          </w:tcPr>
          <w:p w:rsidR="00FC4387" w:rsidRPr="006A4AE0" w:rsidRDefault="00FC4387" w:rsidP="00FC4387">
            <w:pPr>
              <w:pStyle w:val="Style53"/>
              <w:widowControl/>
              <w:spacing w:line="240" w:lineRule="auto"/>
              <w:jc w:val="left"/>
              <w:rPr>
                <w:rStyle w:val="FontStyle168"/>
              </w:rPr>
            </w:pPr>
            <w:r w:rsidRPr="006A4AE0">
              <w:rPr>
                <w:rStyle w:val="FontStyle168"/>
              </w:rPr>
              <w:t>Операции на пищеводе, желудке, двенадцатиперстной кишке (уровень 3)</w:t>
            </w:r>
          </w:p>
        </w:tc>
        <w:tc>
          <w:tcPr>
            <w:tcW w:w="284" w:type="dxa"/>
            <w:tcBorders>
              <w:left w:val="single" w:sz="4" w:space="0" w:color="auto"/>
            </w:tcBorders>
          </w:tcPr>
          <w:p w:rsidR="00FC4387" w:rsidRPr="006A4AE0" w:rsidRDefault="00FC4387" w:rsidP="00FC4387">
            <w:pPr>
              <w:pStyle w:val="Style53"/>
              <w:widowControl/>
              <w:spacing w:line="240" w:lineRule="auto"/>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tcPr>
          <w:p w:rsidR="00FC4387" w:rsidRPr="006A4AE0" w:rsidRDefault="00FC4387" w:rsidP="00FC4387">
            <w:pPr>
              <w:pStyle w:val="Style53"/>
              <w:widowControl/>
              <w:spacing w:line="240" w:lineRule="auto"/>
              <w:jc w:val="left"/>
              <w:rPr>
                <w:rStyle w:val="FontStyle168"/>
                <w:lang w:val="en-US" w:eastAsia="en-US"/>
              </w:rPr>
            </w:pPr>
            <w:r w:rsidRPr="006A4AE0">
              <w:rPr>
                <w:rStyle w:val="FontStyle168"/>
                <w:lang w:val="en-US" w:eastAsia="en-US"/>
              </w:rPr>
              <w:t>st32.011</w:t>
            </w:r>
          </w:p>
        </w:tc>
        <w:tc>
          <w:tcPr>
            <w:tcW w:w="8120" w:type="dxa"/>
            <w:tcBorders>
              <w:top w:val="single" w:sz="4" w:space="0" w:color="auto"/>
              <w:left w:val="single" w:sz="4" w:space="0" w:color="auto"/>
              <w:bottom w:val="single" w:sz="4" w:space="0" w:color="auto"/>
              <w:right w:val="single" w:sz="4" w:space="0" w:color="auto"/>
            </w:tcBorders>
          </w:tcPr>
          <w:p w:rsidR="00FC4387" w:rsidRPr="006A4AE0" w:rsidRDefault="00FC4387" w:rsidP="00E14A3F">
            <w:pPr>
              <w:pStyle w:val="Style53"/>
              <w:widowControl/>
              <w:spacing w:line="240" w:lineRule="auto"/>
              <w:jc w:val="left"/>
              <w:rPr>
                <w:rStyle w:val="FontStyle168"/>
              </w:rPr>
            </w:pPr>
            <w:r w:rsidRPr="006A4AE0">
              <w:rPr>
                <w:rStyle w:val="FontStyle168"/>
              </w:rPr>
              <w:t xml:space="preserve">Аппендэктомия, взрослые </w:t>
            </w:r>
          </w:p>
        </w:tc>
        <w:tc>
          <w:tcPr>
            <w:tcW w:w="284" w:type="dxa"/>
            <w:tcBorders>
              <w:left w:val="single" w:sz="4" w:space="0" w:color="auto"/>
            </w:tcBorders>
          </w:tcPr>
          <w:p w:rsidR="00FC4387" w:rsidRPr="006A4AE0" w:rsidRDefault="00FC4387" w:rsidP="00FC4387">
            <w:pPr>
              <w:pStyle w:val="Style53"/>
              <w:widowControl/>
              <w:spacing w:line="240" w:lineRule="auto"/>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tcPr>
          <w:p w:rsidR="00FC4387" w:rsidRPr="006A4AE0" w:rsidRDefault="00FC4387" w:rsidP="00FC4387">
            <w:pPr>
              <w:pStyle w:val="Style53"/>
              <w:widowControl/>
              <w:spacing w:line="240" w:lineRule="auto"/>
              <w:jc w:val="left"/>
              <w:rPr>
                <w:rStyle w:val="FontStyle168"/>
                <w:lang w:val="en-US" w:eastAsia="en-US"/>
              </w:rPr>
            </w:pPr>
            <w:r w:rsidRPr="006A4AE0">
              <w:rPr>
                <w:rStyle w:val="FontStyle168"/>
                <w:lang w:val="en-US" w:eastAsia="en-US"/>
              </w:rPr>
              <w:t>st32.013</w:t>
            </w:r>
          </w:p>
        </w:tc>
        <w:tc>
          <w:tcPr>
            <w:tcW w:w="8120" w:type="dxa"/>
            <w:tcBorders>
              <w:top w:val="single" w:sz="4" w:space="0" w:color="auto"/>
              <w:left w:val="single" w:sz="4" w:space="0" w:color="auto"/>
              <w:bottom w:val="single" w:sz="4" w:space="0" w:color="auto"/>
              <w:right w:val="single" w:sz="4" w:space="0" w:color="auto"/>
            </w:tcBorders>
          </w:tcPr>
          <w:p w:rsidR="00FC4387" w:rsidRPr="006A4AE0" w:rsidRDefault="00FC4387" w:rsidP="00FC4387">
            <w:pPr>
              <w:pStyle w:val="Style53"/>
              <w:widowControl/>
              <w:spacing w:line="240" w:lineRule="auto"/>
              <w:jc w:val="left"/>
              <w:rPr>
                <w:rStyle w:val="FontStyle168"/>
              </w:rPr>
            </w:pPr>
            <w:r w:rsidRPr="006A4AE0">
              <w:rPr>
                <w:rStyle w:val="FontStyle168"/>
              </w:rPr>
              <w:t>Операции по поводу грыж, взрослые (уровень 1)</w:t>
            </w:r>
          </w:p>
        </w:tc>
        <w:tc>
          <w:tcPr>
            <w:tcW w:w="284" w:type="dxa"/>
            <w:tcBorders>
              <w:left w:val="single" w:sz="4" w:space="0" w:color="auto"/>
            </w:tcBorders>
          </w:tcPr>
          <w:p w:rsidR="00FC4387" w:rsidRPr="006A4AE0" w:rsidRDefault="00FC4387" w:rsidP="00FC4387">
            <w:pPr>
              <w:pStyle w:val="Style53"/>
              <w:widowControl/>
              <w:spacing w:line="240" w:lineRule="auto"/>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tcPr>
          <w:p w:rsidR="00FC4387" w:rsidRPr="006A4AE0" w:rsidRDefault="00FC4387" w:rsidP="00FC4387">
            <w:pPr>
              <w:pStyle w:val="Style53"/>
              <w:widowControl/>
              <w:spacing w:line="240" w:lineRule="auto"/>
              <w:jc w:val="left"/>
              <w:rPr>
                <w:rStyle w:val="FontStyle168"/>
                <w:lang w:val="en-US" w:eastAsia="en-US"/>
              </w:rPr>
            </w:pPr>
            <w:r w:rsidRPr="006A4AE0">
              <w:rPr>
                <w:rStyle w:val="FontStyle168"/>
                <w:lang w:val="en-US" w:eastAsia="en-US"/>
              </w:rPr>
              <w:t>st32.014</w:t>
            </w:r>
          </w:p>
        </w:tc>
        <w:tc>
          <w:tcPr>
            <w:tcW w:w="8120" w:type="dxa"/>
            <w:tcBorders>
              <w:top w:val="single" w:sz="4" w:space="0" w:color="auto"/>
              <w:left w:val="single" w:sz="4" w:space="0" w:color="auto"/>
              <w:bottom w:val="single" w:sz="4" w:space="0" w:color="auto"/>
              <w:right w:val="single" w:sz="4" w:space="0" w:color="auto"/>
            </w:tcBorders>
          </w:tcPr>
          <w:p w:rsidR="00FC4387" w:rsidRPr="006A4AE0" w:rsidRDefault="00FC4387" w:rsidP="00FC4387">
            <w:pPr>
              <w:pStyle w:val="Style53"/>
              <w:widowControl/>
              <w:spacing w:line="240" w:lineRule="auto"/>
              <w:jc w:val="left"/>
              <w:rPr>
                <w:rStyle w:val="FontStyle168"/>
              </w:rPr>
            </w:pPr>
            <w:r w:rsidRPr="006A4AE0">
              <w:rPr>
                <w:rStyle w:val="FontStyle168"/>
              </w:rPr>
              <w:t>Операции по поводу грыж, взрослые (уровень 2)</w:t>
            </w:r>
          </w:p>
        </w:tc>
        <w:tc>
          <w:tcPr>
            <w:tcW w:w="284" w:type="dxa"/>
            <w:tcBorders>
              <w:left w:val="single" w:sz="4" w:space="0" w:color="auto"/>
            </w:tcBorders>
          </w:tcPr>
          <w:p w:rsidR="00FC4387" w:rsidRPr="006A4AE0" w:rsidRDefault="00FC4387" w:rsidP="00FC4387">
            <w:pPr>
              <w:pStyle w:val="Style53"/>
              <w:widowControl/>
              <w:spacing w:line="240" w:lineRule="auto"/>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tcPr>
          <w:p w:rsidR="00FC4387" w:rsidRPr="006A4AE0" w:rsidRDefault="00FC4387" w:rsidP="00FC4387">
            <w:pPr>
              <w:pStyle w:val="Style53"/>
              <w:widowControl/>
              <w:spacing w:line="240" w:lineRule="auto"/>
              <w:jc w:val="left"/>
              <w:rPr>
                <w:rStyle w:val="FontStyle168"/>
                <w:lang w:val="en-US" w:eastAsia="en-US"/>
              </w:rPr>
            </w:pPr>
            <w:r w:rsidRPr="006A4AE0">
              <w:rPr>
                <w:rStyle w:val="FontStyle168"/>
                <w:lang w:val="en-US" w:eastAsia="en-US"/>
              </w:rPr>
              <w:t>st32.015</w:t>
            </w:r>
          </w:p>
        </w:tc>
        <w:tc>
          <w:tcPr>
            <w:tcW w:w="8120" w:type="dxa"/>
            <w:tcBorders>
              <w:top w:val="single" w:sz="4" w:space="0" w:color="auto"/>
              <w:left w:val="single" w:sz="4" w:space="0" w:color="auto"/>
              <w:bottom w:val="single" w:sz="4" w:space="0" w:color="auto"/>
              <w:right w:val="single" w:sz="4" w:space="0" w:color="auto"/>
            </w:tcBorders>
          </w:tcPr>
          <w:p w:rsidR="00FC4387" w:rsidRPr="006A4AE0" w:rsidRDefault="00FC4387" w:rsidP="00FC4387">
            <w:pPr>
              <w:pStyle w:val="Style53"/>
              <w:widowControl/>
              <w:spacing w:line="240" w:lineRule="auto"/>
              <w:jc w:val="left"/>
              <w:rPr>
                <w:rStyle w:val="FontStyle168"/>
              </w:rPr>
            </w:pPr>
            <w:r w:rsidRPr="006A4AE0">
              <w:rPr>
                <w:rStyle w:val="FontStyle168"/>
              </w:rPr>
              <w:t>Операции по поводу грыж, взрослые (уровень 3)</w:t>
            </w:r>
          </w:p>
        </w:tc>
        <w:tc>
          <w:tcPr>
            <w:tcW w:w="284" w:type="dxa"/>
            <w:tcBorders>
              <w:left w:val="single" w:sz="4" w:space="0" w:color="auto"/>
            </w:tcBorders>
          </w:tcPr>
          <w:p w:rsidR="00FC4387" w:rsidRPr="006A4AE0" w:rsidRDefault="00FC4387" w:rsidP="00FC4387">
            <w:pPr>
              <w:pStyle w:val="Style53"/>
              <w:widowControl/>
              <w:spacing w:line="240" w:lineRule="auto"/>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tcPr>
          <w:p w:rsidR="00FC4387" w:rsidRPr="006A4AE0" w:rsidRDefault="00FC4387" w:rsidP="00FC4387">
            <w:pPr>
              <w:pStyle w:val="Style53"/>
              <w:widowControl/>
              <w:spacing w:line="240" w:lineRule="auto"/>
              <w:jc w:val="left"/>
              <w:rPr>
                <w:rStyle w:val="FontStyle168"/>
                <w:lang w:val="en-US" w:eastAsia="en-US"/>
              </w:rPr>
            </w:pPr>
            <w:r w:rsidRPr="006A4AE0">
              <w:rPr>
                <w:rStyle w:val="FontStyle168"/>
                <w:lang w:val="en-US" w:eastAsia="en-US"/>
              </w:rPr>
              <w:t>st36.001</w:t>
            </w:r>
          </w:p>
        </w:tc>
        <w:tc>
          <w:tcPr>
            <w:tcW w:w="8120" w:type="dxa"/>
            <w:tcBorders>
              <w:top w:val="single" w:sz="4" w:space="0" w:color="auto"/>
              <w:left w:val="single" w:sz="4" w:space="0" w:color="auto"/>
              <w:bottom w:val="single" w:sz="4" w:space="0" w:color="auto"/>
              <w:right w:val="single" w:sz="4" w:space="0" w:color="auto"/>
            </w:tcBorders>
          </w:tcPr>
          <w:p w:rsidR="00FC4387" w:rsidRPr="006A4AE0" w:rsidRDefault="00FC4387" w:rsidP="00FC4387">
            <w:pPr>
              <w:pStyle w:val="Style53"/>
              <w:widowControl/>
              <w:spacing w:line="240" w:lineRule="auto"/>
              <w:jc w:val="left"/>
              <w:rPr>
                <w:rStyle w:val="FontStyle168"/>
              </w:rPr>
            </w:pPr>
            <w:r w:rsidRPr="006A4AE0">
              <w:rPr>
                <w:rStyle w:val="FontStyle168"/>
              </w:rPr>
              <w:t>Комплексное лечение с применением препаратов иммуноглобулина</w:t>
            </w:r>
          </w:p>
        </w:tc>
        <w:tc>
          <w:tcPr>
            <w:tcW w:w="284" w:type="dxa"/>
            <w:tcBorders>
              <w:left w:val="single" w:sz="4" w:space="0" w:color="auto"/>
            </w:tcBorders>
          </w:tcPr>
          <w:p w:rsidR="00FC4387" w:rsidRPr="006A4AE0" w:rsidRDefault="00FC4387" w:rsidP="00FC4387">
            <w:pPr>
              <w:pStyle w:val="Style53"/>
              <w:widowControl/>
              <w:spacing w:line="240" w:lineRule="auto"/>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tcPr>
          <w:p w:rsidR="00FC4387" w:rsidRPr="006A4AE0" w:rsidRDefault="00FC4387" w:rsidP="00FC4387">
            <w:pPr>
              <w:pStyle w:val="Style53"/>
              <w:widowControl/>
              <w:spacing w:line="240" w:lineRule="auto"/>
              <w:jc w:val="left"/>
              <w:rPr>
                <w:rStyle w:val="FontStyle168"/>
                <w:lang w:val="en-US" w:eastAsia="en-US"/>
              </w:rPr>
            </w:pPr>
            <w:r w:rsidRPr="006A4AE0">
              <w:rPr>
                <w:rStyle w:val="FontStyle168"/>
                <w:lang w:val="en-US" w:eastAsia="en-US"/>
              </w:rPr>
              <w:t>st36.007</w:t>
            </w:r>
          </w:p>
        </w:tc>
        <w:tc>
          <w:tcPr>
            <w:tcW w:w="8120" w:type="dxa"/>
            <w:tcBorders>
              <w:top w:val="single" w:sz="4" w:space="0" w:color="auto"/>
              <w:left w:val="single" w:sz="4" w:space="0" w:color="auto"/>
              <w:bottom w:val="single" w:sz="4" w:space="0" w:color="auto"/>
              <w:right w:val="single" w:sz="4" w:space="0" w:color="auto"/>
            </w:tcBorders>
          </w:tcPr>
          <w:p w:rsidR="00FC4387" w:rsidRPr="006A4AE0" w:rsidRDefault="00FC4387" w:rsidP="00FC4387">
            <w:pPr>
              <w:pStyle w:val="Style53"/>
              <w:widowControl/>
              <w:spacing w:line="240" w:lineRule="auto"/>
              <w:jc w:val="left"/>
              <w:rPr>
                <w:rStyle w:val="FontStyle168"/>
              </w:rPr>
            </w:pPr>
            <w:r w:rsidRPr="006A4AE0">
              <w:rPr>
                <w:rStyle w:val="FontStyle168"/>
              </w:rPr>
              <w:t>Установка, замена, заправка помп для лекарственных препаратов</w:t>
            </w:r>
          </w:p>
        </w:tc>
        <w:tc>
          <w:tcPr>
            <w:tcW w:w="284" w:type="dxa"/>
            <w:tcBorders>
              <w:left w:val="single" w:sz="4" w:space="0" w:color="auto"/>
            </w:tcBorders>
          </w:tcPr>
          <w:p w:rsidR="00FC4387" w:rsidRPr="006A4AE0" w:rsidRDefault="00FC4387" w:rsidP="00FC4387">
            <w:pPr>
              <w:pStyle w:val="Style53"/>
              <w:widowControl/>
              <w:spacing w:line="240" w:lineRule="auto"/>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tcPr>
          <w:p w:rsidR="00FC4387" w:rsidRPr="006A4AE0" w:rsidRDefault="00FC4387" w:rsidP="00FC4387">
            <w:pPr>
              <w:pStyle w:val="Style53"/>
              <w:widowControl/>
              <w:spacing w:line="240" w:lineRule="auto"/>
              <w:jc w:val="left"/>
              <w:rPr>
                <w:rStyle w:val="FontStyle168"/>
                <w:lang w:val="en-US" w:eastAsia="en-US"/>
              </w:rPr>
            </w:pPr>
            <w:r w:rsidRPr="006A4AE0">
              <w:rPr>
                <w:rStyle w:val="FontStyle168"/>
                <w:lang w:val="en-US" w:eastAsia="en-US"/>
              </w:rPr>
              <w:t>st36.009</w:t>
            </w:r>
          </w:p>
        </w:tc>
        <w:tc>
          <w:tcPr>
            <w:tcW w:w="8120" w:type="dxa"/>
            <w:tcBorders>
              <w:top w:val="single" w:sz="4" w:space="0" w:color="auto"/>
              <w:left w:val="single" w:sz="4" w:space="0" w:color="auto"/>
              <w:bottom w:val="single" w:sz="4" w:space="0" w:color="auto"/>
              <w:right w:val="single" w:sz="4" w:space="0" w:color="auto"/>
            </w:tcBorders>
          </w:tcPr>
          <w:p w:rsidR="00FC4387" w:rsidRPr="006A4AE0" w:rsidRDefault="00FC4387" w:rsidP="00FC4387">
            <w:pPr>
              <w:pStyle w:val="Style53"/>
              <w:widowControl/>
              <w:spacing w:line="240" w:lineRule="auto"/>
              <w:jc w:val="left"/>
              <w:rPr>
                <w:rStyle w:val="FontStyle168"/>
              </w:rPr>
            </w:pPr>
            <w:r w:rsidRPr="006A4AE0">
              <w:rPr>
                <w:rStyle w:val="FontStyle168"/>
              </w:rPr>
              <w:t>Реинфузия аутокрови</w:t>
            </w:r>
          </w:p>
        </w:tc>
        <w:tc>
          <w:tcPr>
            <w:tcW w:w="284" w:type="dxa"/>
            <w:tcBorders>
              <w:left w:val="single" w:sz="4" w:space="0" w:color="auto"/>
            </w:tcBorders>
          </w:tcPr>
          <w:p w:rsidR="00FC4387" w:rsidRPr="006A4AE0" w:rsidRDefault="00FC4387" w:rsidP="00FC4387">
            <w:pPr>
              <w:pStyle w:val="Style53"/>
              <w:widowControl/>
              <w:spacing w:line="240" w:lineRule="auto"/>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tcPr>
          <w:p w:rsidR="00FC4387" w:rsidRPr="006A4AE0" w:rsidRDefault="00FC4387" w:rsidP="00FC4387">
            <w:pPr>
              <w:pStyle w:val="Style53"/>
              <w:widowControl/>
              <w:spacing w:line="240" w:lineRule="auto"/>
              <w:jc w:val="left"/>
              <w:rPr>
                <w:rStyle w:val="FontStyle168"/>
                <w:lang w:val="en-US" w:eastAsia="en-US"/>
              </w:rPr>
            </w:pPr>
            <w:r w:rsidRPr="006A4AE0">
              <w:rPr>
                <w:rStyle w:val="FontStyle168"/>
                <w:lang w:val="en-US" w:eastAsia="en-US"/>
              </w:rPr>
              <w:t>st36.010</w:t>
            </w:r>
          </w:p>
        </w:tc>
        <w:tc>
          <w:tcPr>
            <w:tcW w:w="8120" w:type="dxa"/>
            <w:tcBorders>
              <w:top w:val="single" w:sz="4" w:space="0" w:color="auto"/>
              <w:left w:val="single" w:sz="4" w:space="0" w:color="auto"/>
              <w:bottom w:val="single" w:sz="4" w:space="0" w:color="auto"/>
              <w:right w:val="single" w:sz="4" w:space="0" w:color="auto"/>
            </w:tcBorders>
          </w:tcPr>
          <w:p w:rsidR="00FC4387" w:rsidRPr="006A4AE0" w:rsidRDefault="00FC4387" w:rsidP="00FC4387">
            <w:pPr>
              <w:pStyle w:val="Style53"/>
              <w:widowControl/>
              <w:spacing w:line="240" w:lineRule="auto"/>
              <w:jc w:val="left"/>
              <w:rPr>
                <w:rStyle w:val="FontStyle168"/>
              </w:rPr>
            </w:pPr>
            <w:r w:rsidRPr="006A4AE0">
              <w:rPr>
                <w:rStyle w:val="FontStyle168"/>
              </w:rPr>
              <w:t>Баллонная внутриаортальная контрпульсация</w:t>
            </w:r>
          </w:p>
        </w:tc>
        <w:tc>
          <w:tcPr>
            <w:tcW w:w="284" w:type="dxa"/>
            <w:tcBorders>
              <w:left w:val="single" w:sz="4" w:space="0" w:color="auto"/>
            </w:tcBorders>
          </w:tcPr>
          <w:p w:rsidR="00FC4387" w:rsidRPr="006A4AE0" w:rsidRDefault="00FC4387" w:rsidP="00FC4387">
            <w:pPr>
              <w:pStyle w:val="Style53"/>
              <w:widowControl/>
              <w:spacing w:line="240" w:lineRule="auto"/>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tcPr>
          <w:p w:rsidR="00FC4387" w:rsidRPr="006A4AE0" w:rsidRDefault="00FC4387" w:rsidP="00FC4387">
            <w:pPr>
              <w:pStyle w:val="Style53"/>
              <w:widowControl/>
              <w:spacing w:line="240" w:lineRule="auto"/>
              <w:jc w:val="left"/>
              <w:rPr>
                <w:rStyle w:val="FontStyle168"/>
                <w:lang w:val="en-US" w:eastAsia="en-US"/>
              </w:rPr>
            </w:pPr>
            <w:r w:rsidRPr="006A4AE0">
              <w:rPr>
                <w:rStyle w:val="FontStyle168"/>
                <w:lang w:val="en-US" w:eastAsia="en-US"/>
              </w:rPr>
              <w:t>st36.011</w:t>
            </w:r>
          </w:p>
        </w:tc>
        <w:tc>
          <w:tcPr>
            <w:tcW w:w="8120" w:type="dxa"/>
            <w:tcBorders>
              <w:top w:val="single" w:sz="4" w:space="0" w:color="auto"/>
              <w:left w:val="single" w:sz="4" w:space="0" w:color="auto"/>
              <w:bottom w:val="single" w:sz="4" w:space="0" w:color="auto"/>
              <w:right w:val="single" w:sz="4" w:space="0" w:color="auto"/>
            </w:tcBorders>
          </w:tcPr>
          <w:p w:rsidR="00FC4387" w:rsidRPr="006A4AE0" w:rsidRDefault="00FC4387" w:rsidP="00FC4387">
            <w:pPr>
              <w:pStyle w:val="Style53"/>
              <w:widowControl/>
              <w:spacing w:line="240" w:lineRule="auto"/>
              <w:jc w:val="left"/>
              <w:rPr>
                <w:rStyle w:val="FontStyle168"/>
              </w:rPr>
            </w:pPr>
            <w:r w:rsidRPr="006A4AE0">
              <w:rPr>
                <w:rStyle w:val="FontStyle168"/>
              </w:rPr>
              <w:t>Экстракорпоральная мембранная оксигенация</w:t>
            </w:r>
          </w:p>
        </w:tc>
        <w:tc>
          <w:tcPr>
            <w:tcW w:w="284" w:type="dxa"/>
            <w:tcBorders>
              <w:left w:val="single" w:sz="4" w:space="0" w:color="auto"/>
            </w:tcBorders>
          </w:tcPr>
          <w:p w:rsidR="00FC4387" w:rsidRPr="006A4AE0" w:rsidRDefault="00FC4387" w:rsidP="00FC4387">
            <w:pPr>
              <w:pStyle w:val="Style53"/>
              <w:widowControl/>
              <w:spacing w:line="240" w:lineRule="auto"/>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vAlign w:val="center"/>
          </w:tcPr>
          <w:p w:rsidR="00FC4387" w:rsidRPr="006A4AE0" w:rsidRDefault="00FC4387" w:rsidP="00FC4387">
            <w:pPr>
              <w:pStyle w:val="Style53"/>
              <w:widowControl/>
              <w:spacing w:line="240" w:lineRule="auto"/>
              <w:jc w:val="left"/>
              <w:rPr>
                <w:rStyle w:val="FontStyle168"/>
                <w:lang w:eastAsia="en-US"/>
              </w:rPr>
            </w:pPr>
            <w:r w:rsidRPr="006A4AE0">
              <w:rPr>
                <w:rStyle w:val="FontStyle168"/>
                <w:lang w:val="en-US" w:eastAsia="en-US"/>
              </w:rPr>
              <w:t>st36.0</w:t>
            </w:r>
            <w:r w:rsidRPr="006A4AE0">
              <w:rPr>
                <w:rStyle w:val="FontStyle168"/>
                <w:lang w:eastAsia="en-US"/>
              </w:rPr>
              <w:t>24</w:t>
            </w:r>
          </w:p>
        </w:tc>
        <w:tc>
          <w:tcPr>
            <w:tcW w:w="8120" w:type="dxa"/>
            <w:tcBorders>
              <w:top w:val="single" w:sz="4" w:space="0" w:color="auto"/>
              <w:left w:val="single" w:sz="4" w:space="0" w:color="auto"/>
              <w:bottom w:val="single" w:sz="4" w:space="0" w:color="auto"/>
              <w:right w:val="single" w:sz="4" w:space="0" w:color="auto"/>
            </w:tcBorders>
            <w:vAlign w:val="center"/>
          </w:tcPr>
          <w:p w:rsidR="00FC4387" w:rsidRPr="006A4AE0" w:rsidRDefault="00FC4387" w:rsidP="00FC4387">
            <w:pPr>
              <w:pStyle w:val="Style53"/>
              <w:widowControl/>
              <w:spacing w:line="274" w:lineRule="exact"/>
              <w:ind w:right="979"/>
              <w:jc w:val="left"/>
              <w:rPr>
                <w:rStyle w:val="FontStyle168"/>
              </w:rPr>
            </w:pPr>
            <w:r w:rsidRPr="006A4AE0">
              <w:rPr>
                <w:sz w:val="20"/>
                <w:szCs w:val="20"/>
              </w:rPr>
              <w:t>Р</w:t>
            </w:r>
            <w:r w:rsidRPr="006A4AE0">
              <w:rPr>
                <w:rStyle w:val="FontStyle168"/>
                <w:sz w:val="20"/>
                <w:szCs w:val="20"/>
              </w:rPr>
              <w:t>а</w:t>
            </w:r>
            <w:r w:rsidRPr="006A4AE0">
              <w:rPr>
                <w:rStyle w:val="FontStyle168"/>
              </w:rPr>
              <w:t>диойодтерапия</w:t>
            </w:r>
          </w:p>
        </w:tc>
        <w:tc>
          <w:tcPr>
            <w:tcW w:w="284" w:type="dxa"/>
            <w:tcBorders>
              <w:left w:val="single" w:sz="4" w:space="0" w:color="auto"/>
            </w:tcBorders>
          </w:tcPr>
          <w:p w:rsidR="00FC4387" w:rsidRPr="006A4AE0" w:rsidRDefault="00FC4387" w:rsidP="00FC4387">
            <w:pPr>
              <w:pStyle w:val="Style53"/>
              <w:widowControl/>
              <w:spacing w:line="274" w:lineRule="exact"/>
              <w:ind w:right="979"/>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vAlign w:val="center"/>
          </w:tcPr>
          <w:p w:rsidR="00FC4387" w:rsidRPr="006A4AE0" w:rsidRDefault="00FC4387" w:rsidP="00FC4387">
            <w:pPr>
              <w:pStyle w:val="Style53"/>
              <w:widowControl/>
              <w:spacing w:line="240" w:lineRule="auto"/>
              <w:jc w:val="left"/>
              <w:rPr>
                <w:rStyle w:val="FontStyle168"/>
                <w:lang w:val="en-US" w:eastAsia="en-US"/>
              </w:rPr>
            </w:pPr>
            <w:r w:rsidRPr="006A4AE0">
              <w:rPr>
                <w:sz w:val="22"/>
                <w:szCs w:val="22"/>
              </w:rPr>
              <w:t>st36.027</w:t>
            </w:r>
          </w:p>
        </w:tc>
        <w:tc>
          <w:tcPr>
            <w:tcW w:w="8120" w:type="dxa"/>
            <w:tcBorders>
              <w:top w:val="single" w:sz="4" w:space="0" w:color="auto"/>
              <w:left w:val="single" w:sz="4" w:space="0" w:color="auto"/>
              <w:bottom w:val="single" w:sz="4" w:space="0" w:color="auto"/>
              <w:right w:val="single" w:sz="4" w:space="0" w:color="auto"/>
            </w:tcBorders>
            <w:vAlign w:val="center"/>
          </w:tcPr>
          <w:p w:rsidR="00FC4387" w:rsidRPr="006A4AE0" w:rsidRDefault="00FC4387" w:rsidP="00FC4387">
            <w:pPr>
              <w:autoSpaceDE w:val="0"/>
              <w:autoSpaceDN w:val="0"/>
              <w:adjustRightInd w:val="0"/>
              <w:rPr>
                <w:sz w:val="22"/>
                <w:szCs w:val="22"/>
              </w:rPr>
            </w:pPr>
            <w:r w:rsidRPr="006A4AE0">
              <w:rPr>
                <w:sz w:val="22"/>
                <w:szCs w:val="22"/>
              </w:rPr>
              <w:t>Лечение с применением генно-инженерных биологических препаратов и</w:t>
            </w:r>
          </w:p>
          <w:p w:rsidR="00FC4387" w:rsidRPr="006A4AE0" w:rsidRDefault="00FC4387" w:rsidP="00FC4387">
            <w:pPr>
              <w:pStyle w:val="Style53"/>
              <w:widowControl/>
              <w:spacing w:line="274" w:lineRule="exact"/>
              <w:ind w:right="979"/>
              <w:jc w:val="left"/>
              <w:rPr>
                <w:rStyle w:val="FontStyle168"/>
              </w:rPr>
            </w:pPr>
            <w:r w:rsidRPr="006A4AE0">
              <w:rPr>
                <w:sz w:val="22"/>
                <w:szCs w:val="22"/>
              </w:rPr>
              <w:t>селективных иммунодепрессантов (инициация)</w:t>
            </w:r>
          </w:p>
        </w:tc>
        <w:tc>
          <w:tcPr>
            <w:tcW w:w="284" w:type="dxa"/>
            <w:tcBorders>
              <w:left w:val="single" w:sz="4" w:space="0" w:color="auto"/>
            </w:tcBorders>
          </w:tcPr>
          <w:p w:rsidR="00FC4387" w:rsidRPr="006A4AE0" w:rsidRDefault="00FC4387" w:rsidP="00FC4387">
            <w:pPr>
              <w:pStyle w:val="Style53"/>
              <w:widowControl/>
              <w:spacing w:line="274" w:lineRule="exact"/>
              <w:ind w:right="979"/>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vAlign w:val="center"/>
          </w:tcPr>
          <w:p w:rsidR="00FC4387" w:rsidRPr="006A4AE0" w:rsidRDefault="00FC4387" w:rsidP="00FC4387">
            <w:pPr>
              <w:pStyle w:val="Style53"/>
              <w:widowControl/>
              <w:spacing w:line="240" w:lineRule="auto"/>
              <w:jc w:val="left"/>
              <w:rPr>
                <w:rStyle w:val="FontStyle168"/>
                <w:lang w:eastAsia="en-US"/>
              </w:rPr>
            </w:pPr>
            <w:r w:rsidRPr="006A4AE0">
              <w:rPr>
                <w:rStyle w:val="FontStyle168"/>
                <w:lang w:val="en-US" w:eastAsia="en-US"/>
              </w:rPr>
              <w:t>st36.0</w:t>
            </w:r>
            <w:r w:rsidRPr="006A4AE0">
              <w:rPr>
                <w:rStyle w:val="FontStyle168"/>
                <w:lang w:eastAsia="en-US"/>
              </w:rPr>
              <w:t>28</w:t>
            </w:r>
          </w:p>
        </w:tc>
        <w:tc>
          <w:tcPr>
            <w:tcW w:w="8120" w:type="dxa"/>
            <w:tcBorders>
              <w:top w:val="single" w:sz="4" w:space="0" w:color="auto"/>
              <w:left w:val="single" w:sz="4" w:space="0" w:color="auto"/>
              <w:bottom w:val="single" w:sz="4" w:space="0" w:color="auto"/>
              <w:right w:val="single" w:sz="4" w:space="0" w:color="auto"/>
            </w:tcBorders>
            <w:vAlign w:val="center"/>
          </w:tcPr>
          <w:p w:rsidR="00FC4387" w:rsidRPr="006A4AE0" w:rsidRDefault="00FC4387" w:rsidP="00FC4387">
            <w:pPr>
              <w:pStyle w:val="Style53"/>
              <w:widowControl/>
              <w:spacing w:line="274" w:lineRule="exact"/>
              <w:ind w:right="979"/>
              <w:jc w:val="left"/>
              <w:rPr>
                <w:rStyle w:val="FontStyle168"/>
              </w:rPr>
            </w:pPr>
            <w:r w:rsidRPr="006A4AE0">
              <w:rPr>
                <w:rStyle w:val="FontStyle168"/>
              </w:rPr>
              <w:t>Лечение с применением генно-инженерных биологических препаратов и селективных иммунодепрессантов (уровень 1)</w:t>
            </w:r>
          </w:p>
        </w:tc>
        <w:tc>
          <w:tcPr>
            <w:tcW w:w="284" w:type="dxa"/>
            <w:tcBorders>
              <w:left w:val="single" w:sz="4" w:space="0" w:color="auto"/>
            </w:tcBorders>
          </w:tcPr>
          <w:p w:rsidR="00FC4387" w:rsidRPr="006A4AE0" w:rsidRDefault="00FC4387" w:rsidP="00FC4387">
            <w:pPr>
              <w:pStyle w:val="Style53"/>
              <w:widowControl/>
              <w:spacing w:line="274" w:lineRule="exact"/>
              <w:ind w:right="979"/>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vAlign w:val="center"/>
          </w:tcPr>
          <w:p w:rsidR="00FC4387" w:rsidRPr="006A4AE0" w:rsidRDefault="00FC4387" w:rsidP="00FC4387">
            <w:pPr>
              <w:pStyle w:val="Style53"/>
              <w:widowControl/>
              <w:spacing w:line="240" w:lineRule="auto"/>
              <w:jc w:val="left"/>
              <w:rPr>
                <w:rStyle w:val="FontStyle168"/>
                <w:lang w:eastAsia="en-US"/>
              </w:rPr>
            </w:pPr>
            <w:r w:rsidRPr="006A4AE0">
              <w:rPr>
                <w:rStyle w:val="FontStyle168"/>
                <w:lang w:val="en-US" w:eastAsia="en-US"/>
              </w:rPr>
              <w:t>st36.0</w:t>
            </w:r>
            <w:r w:rsidRPr="006A4AE0">
              <w:rPr>
                <w:rStyle w:val="FontStyle168"/>
                <w:lang w:eastAsia="en-US"/>
              </w:rPr>
              <w:t>29</w:t>
            </w:r>
          </w:p>
        </w:tc>
        <w:tc>
          <w:tcPr>
            <w:tcW w:w="8120" w:type="dxa"/>
            <w:tcBorders>
              <w:top w:val="single" w:sz="4" w:space="0" w:color="auto"/>
              <w:left w:val="single" w:sz="4" w:space="0" w:color="auto"/>
              <w:bottom w:val="single" w:sz="4" w:space="0" w:color="auto"/>
              <w:right w:val="single" w:sz="4" w:space="0" w:color="auto"/>
            </w:tcBorders>
            <w:vAlign w:val="center"/>
          </w:tcPr>
          <w:p w:rsidR="00FC4387" w:rsidRPr="006A4AE0" w:rsidRDefault="00FC4387" w:rsidP="00FC4387">
            <w:pPr>
              <w:pStyle w:val="Style53"/>
              <w:widowControl/>
              <w:spacing w:line="274" w:lineRule="exact"/>
              <w:ind w:right="979"/>
              <w:jc w:val="left"/>
              <w:rPr>
                <w:rStyle w:val="FontStyle168"/>
              </w:rPr>
            </w:pPr>
            <w:r w:rsidRPr="006A4AE0">
              <w:rPr>
                <w:rStyle w:val="FontStyle168"/>
              </w:rPr>
              <w:t>Лечение с применением генно-инженерных биологических препаратов и селективных иммунодепрессантов (уровень 2)</w:t>
            </w:r>
          </w:p>
        </w:tc>
        <w:tc>
          <w:tcPr>
            <w:tcW w:w="284" w:type="dxa"/>
            <w:tcBorders>
              <w:left w:val="single" w:sz="4" w:space="0" w:color="auto"/>
            </w:tcBorders>
          </w:tcPr>
          <w:p w:rsidR="00FC4387" w:rsidRPr="006A4AE0" w:rsidRDefault="00FC4387" w:rsidP="00FC4387">
            <w:pPr>
              <w:pStyle w:val="Style53"/>
              <w:widowControl/>
              <w:spacing w:line="274" w:lineRule="exact"/>
              <w:ind w:right="979"/>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vAlign w:val="center"/>
          </w:tcPr>
          <w:p w:rsidR="00FC4387" w:rsidRPr="006A4AE0" w:rsidRDefault="00FC4387" w:rsidP="00FC4387">
            <w:pPr>
              <w:pStyle w:val="Style53"/>
              <w:widowControl/>
              <w:spacing w:line="240" w:lineRule="auto"/>
              <w:jc w:val="left"/>
              <w:rPr>
                <w:rStyle w:val="FontStyle168"/>
                <w:lang w:eastAsia="en-US"/>
              </w:rPr>
            </w:pPr>
            <w:r w:rsidRPr="006A4AE0">
              <w:rPr>
                <w:rStyle w:val="FontStyle168"/>
                <w:lang w:val="en-US" w:eastAsia="en-US"/>
              </w:rPr>
              <w:t>st36.0</w:t>
            </w:r>
            <w:r w:rsidRPr="006A4AE0">
              <w:rPr>
                <w:rStyle w:val="FontStyle168"/>
                <w:lang w:eastAsia="en-US"/>
              </w:rPr>
              <w:t>30</w:t>
            </w:r>
          </w:p>
        </w:tc>
        <w:tc>
          <w:tcPr>
            <w:tcW w:w="8120" w:type="dxa"/>
            <w:tcBorders>
              <w:top w:val="single" w:sz="4" w:space="0" w:color="auto"/>
              <w:left w:val="single" w:sz="4" w:space="0" w:color="auto"/>
              <w:bottom w:val="single" w:sz="4" w:space="0" w:color="auto"/>
              <w:right w:val="single" w:sz="4" w:space="0" w:color="auto"/>
            </w:tcBorders>
            <w:vAlign w:val="center"/>
          </w:tcPr>
          <w:p w:rsidR="00FC4387" w:rsidRPr="006A4AE0" w:rsidRDefault="00FC4387" w:rsidP="00FC4387">
            <w:pPr>
              <w:pStyle w:val="Style53"/>
              <w:widowControl/>
              <w:ind w:right="979"/>
              <w:jc w:val="left"/>
              <w:rPr>
                <w:rStyle w:val="FontStyle168"/>
              </w:rPr>
            </w:pPr>
            <w:r w:rsidRPr="006A4AE0">
              <w:rPr>
                <w:rStyle w:val="FontStyle168"/>
              </w:rPr>
              <w:t>Лечение с применением генно-инженерных биологических препаратов и селективных иммунодепрессантов (уровень 3)</w:t>
            </w:r>
          </w:p>
        </w:tc>
        <w:tc>
          <w:tcPr>
            <w:tcW w:w="284" w:type="dxa"/>
            <w:tcBorders>
              <w:left w:val="single" w:sz="4" w:space="0" w:color="auto"/>
            </w:tcBorders>
          </w:tcPr>
          <w:p w:rsidR="00FC4387" w:rsidRPr="006A4AE0" w:rsidRDefault="00FC4387" w:rsidP="00FC4387">
            <w:pPr>
              <w:pStyle w:val="Style53"/>
              <w:widowControl/>
              <w:ind w:right="979"/>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tcPr>
          <w:p w:rsidR="00FC4387" w:rsidRPr="006A4AE0" w:rsidRDefault="00FC4387" w:rsidP="00FC4387">
            <w:r w:rsidRPr="006A4AE0">
              <w:rPr>
                <w:rStyle w:val="FontStyle168"/>
                <w:lang w:val="en-US" w:eastAsia="en-US"/>
              </w:rPr>
              <w:t>st36.0</w:t>
            </w:r>
            <w:r w:rsidRPr="006A4AE0">
              <w:rPr>
                <w:rStyle w:val="FontStyle168"/>
                <w:lang w:eastAsia="en-US"/>
              </w:rPr>
              <w:t>31</w:t>
            </w:r>
          </w:p>
        </w:tc>
        <w:tc>
          <w:tcPr>
            <w:tcW w:w="8120" w:type="dxa"/>
            <w:tcBorders>
              <w:top w:val="single" w:sz="4" w:space="0" w:color="auto"/>
              <w:left w:val="single" w:sz="4" w:space="0" w:color="auto"/>
              <w:bottom w:val="single" w:sz="4" w:space="0" w:color="auto"/>
              <w:right w:val="single" w:sz="4" w:space="0" w:color="auto"/>
            </w:tcBorders>
          </w:tcPr>
          <w:p w:rsidR="00FC4387" w:rsidRPr="006A4AE0" w:rsidRDefault="00FC4387" w:rsidP="00FC4387">
            <w:r w:rsidRPr="006A4AE0">
              <w:rPr>
                <w:rStyle w:val="FontStyle168"/>
              </w:rPr>
              <w:t>Лечение с применением генно-инженерных биологических препаратов и селективных иммунодепрессантов (уровень 4)</w:t>
            </w:r>
          </w:p>
        </w:tc>
        <w:tc>
          <w:tcPr>
            <w:tcW w:w="284" w:type="dxa"/>
            <w:tcBorders>
              <w:left w:val="single" w:sz="4" w:space="0" w:color="auto"/>
            </w:tcBorders>
          </w:tcPr>
          <w:p w:rsidR="00FC4387" w:rsidRPr="006A4AE0" w:rsidRDefault="00FC4387" w:rsidP="00FC4387">
            <w:pPr>
              <w:pStyle w:val="Style53"/>
              <w:widowControl/>
              <w:ind w:right="979"/>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tcPr>
          <w:p w:rsidR="00FC4387" w:rsidRPr="006A4AE0" w:rsidRDefault="00FC4387" w:rsidP="00FC4387">
            <w:r w:rsidRPr="006A4AE0">
              <w:rPr>
                <w:rStyle w:val="FontStyle168"/>
                <w:lang w:val="en-US" w:eastAsia="en-US"/>
              </w:rPr>
              <w:t>st36.0</w:t>
            </w:r>
            <w:r w:rsidRPr="006A4AE0">
              <w:rPr>
                <w:rStyle w:val="FontStyle168"/>
                <w:lang w:eastAsia="en-US"/>
              </w:rPr>
              <w:t>32</w:t>
            </w:r>
          </w:p>
        </w:tc>
        <w:tc>
          <w:tcPr>
            <w:tcW w:w="8120" w:type="dxa"/>
            <w:tcBorders>
              <w:top w:val="single" w:sz="4" w:space="0" w:color="auto"/>
              <w:left w:val="single" w:sz="4" w:space="0" w:color="auto"/>
              <w:bottom w:val="single" w:sz="4" w:space="0" w:color="auto"/>
              <w:right w:val="single" w:sz="4" w:space="0" w:color="auto"/>
            </w:tcBorders>
          </w:tcPr>
          <w:p w:rsidR="00FC4387" w:rsidRPr="006A4AE0" w:rsidRDefault="00FC4387" w:rsidP="00FC4387">
            <w:r w:rsidRPr="006A4AE0">
              <w:rPr>
                <w:rStyle w:val="FontStyle168"/>
              </w:rPr>
              <w:t>Лечение с применением генно-инженерных биологических препаратов и селективных иммунодепрессантов (уровень 5)</w:t>
            </w:r>
          </w:p>
        </w:tc>
        <w:tc>
          <w:tcPr>
            <w:tcW w:w="284" w:type="dxa"/>
            <w:tcBorders>
              <w:left w:val="single" w:sz="4" w:space="0" w:color="auto"/>
            </w:tcBorders>
          </w:tcPr>
          <w:p w:rsidR="00FC4387" w:rsidRPr="006A4AE0" w:rsidRDefault="00FC4387" w:rsidP="00FC4387">
            <w:pPr>
              <w:pStyle w:val="Style53"/>
              <w:widowControl/>
              <w:ind w:right="979"/>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tcPr>
          <w:p w:rsidR="00FC4387" w:rsidRPr="006A4AE0" w:rsidRDefault="00FC4387" w:rsidP="00FC4387">
            <w:r w:rsidRPr="006A4AE0">
              <w:rPr>
                <w:rStyle w:val="FontStyle168"/>
                <w:lang w:val="en-US" w:eastAsia="en-US"/>
              </w:rPr>
              <w:t>st36.0</w:t>
            </w:r>
            <w:r w:rsidRPr="006A4AE0">
              <w:rPr>
                <w:rStyle w:val="FontStyle168"/>
                <w:lang w:eastAsia="en-US"/>
              </w:rPr>
              <w:t>33</w:t>
            </w:r>
          </w:p>
        </w:tc>
        <w:tc>
          <w:tcPr>
            <w:tcW w:w="8120" w:type="dxa"/>
            <w:tcBorders>
              <w:top w:val="single" w:sz="4" w:space="0" w:color="auto"/>
              <w:left w:val="single" w:sz="4" w:space="0" w:color="auto"/>
              <w:bottom w:val="single" w:sz="4" w:space="0" w:color="auto"/>
              <w:right w:val="single" w:sz="4" w:space="0" w:color="auto"/>
            </w:tcBorders>
          </w:tcPr>
          <w:p w:rsidR="00FC4387" w:rsidRPr="006A4AE0" w:rsidRDefault="00FC4387" w:rsidP="00FC4387">
            <w:r w:rsidRPr="006A4AE0">
              <w:rPr>
                <w:rStyle w:val="FontStyle168"/>
              </w:rPr>
              <w:t>Лечение с применением генно-инженерных биологических препаратов и селективных иммунодепрессантов (уровень 6)</w:t>
            </w:r>
          </w:p>
        </w:tc>
        <w:tc>
          <w:tcPr>
            <w:tcW w:w="284" w:type="dxa"/>
            <w:tcBorders>
              <w:left w:val="single" w:sz="4" w:space="0" w:color="auto"/>
            </w:tcBorders>
          </w:tcPr>
          <w:p w:rsidR="00FC4387" w:rsidRPr="006A4AE0" w:rsidRDefault="00FC4387" w:rsidP="00FC4387">
            <w:pPr>
              <w:pStyle w:val="Style53"/>
              <w:widowControl/>
              <w:ind w:right="979"/>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tcPr>
          <w:p w:rsidR="00FC4387" w:rsidRPr="006A4AE0" w:rsidRDefault="00FC4387" w:rsidP="00FC4387">
            <w:r w:rsidRPr="006A4AE0">
              <w:rPr>
                <w:rStyle w:val="FontStyle168"/>
                <w:lang w:val="en-US" w:eastAsia="en-US"/>
              </w:rPr>
              <w:t>st36.0</w:t>
            </w:r>
            <w:r w:rsidRPr="006A4AE0">
              <w:rPr>
                <w:rStyle w:val="FontStyle168"/>
                <w:lang w:eastAsia="en-US"/>
              </w:rPr>
              <w:t>34</w:t>
            </w:r>
          </w:p>
        </w:tc>
        <w:tc>
          <w:tcPr>
            <w:tcW w:w="8120" w:type="dxa"/>
            <w:tcBorders>
              <w:top w:val="single" w:sz="4" w:space="0" w:color="auto"/>
              <w:left w:val="single" w:sz="4" w:space="0" w:color="auto"/>
              <w:bottom w:val="single" w:sz="4" w:space="0" w:color="auto"/>
              <w:right w:val="single" w:sz="4" w:space="0" w:color="auto"/>
            </w:tcBorders>
          </w:tcPr>
          <w:p w:rsidR="00FC4387" w:rsidRPr="006A4AE0" w:rsidRDefault="00FC4387" w:rsidP="00FC4387">
            <w:r w:rsidRPr="006A4AE0">
              <w:rPr>
                <w:rStyle w:val="FontStyle168"/>
              </w:rPr>
              <w:t>Лечение с применением генно-инженерных биологических препаратов и селективных иммунодепрессантов (уровень 7)</w:t>
            </w:r>
          </w:p>
        </w:tc>
        <w:tc>
          <w:tcPr>
            <w:tcW w:w="284" w:type="dxa"/>
            <w:tcBorders>
              <w:left w:val="single" w:sz="4" w:space="0" w:color="auto"/>
            </w:tcBorders>
          </w:tcPr>
          <w:p w:rsidR="00FC4387" w:rsidRPr="006A4AE0" w:rsidRDefault="00FC4387" w:rsidP="00FC4387">
            <w:pPr>
              <w:pStyle w:val="Style53"/>
              <w:widowControl/>
              <w:ind w:right="979"/>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tcPr>
          <w:p w:rsidR="00FC4387" w:rsidRPr="006A4AE0" w:rsidRDefault="00FC4387" w:rsidP="00FC4387">
            <w:r w:rsidRPr="006A4AE0">
              <w:rPr>
                <w:rStyle w:val="FontStyle168"/>
                <w:lang w:val="en-US" w:eastAsia="en-US"/>
              </w:rPr>
              <w:t>st36.0</w:t>
            </w:r>
            <w:r w:rsidRPr="006A4AE0">
              <w:rPr>
                <w:rStyle w:val="FontStyle168"/>
                <w:lang w:eastAsia="en-US"/>
              </w:rPr>
              <w:t>35</w:t>
            </w:r>
          </w:p>
        </w:tc>
        <w:tc>
          <w:tcPr>
            <w:tcW w:w="8120" w:type="dxa"/>
            <w:tcBorders>
              <w:top w:val="single" w:sz="4" w:space="0" w:color="auto"/>
              <w:left w:val="single" w:sz="4" w:space="0" w:color="auto"/>
              <w:bottom w:val="single" w:sz="4" w:space="0" w:color="auto"/>
              <w:right w:val="single" w:sz="4" w:space="0" w:color="auto"/>
            </w:tcBorders>
          </w:tcPr>
          <w:p w:rsidR="00FC4387" w:rsidRPr="006A4AE0" w:rsidRDefault="00FC4387" w:rsidP="00FC4387">
            <w:r w:rsidRPr="006A4AE0">
              <w:rPr>
                <w:rStyle w:val="FontStyle168"/>
              </w:rPr>
              <w:t>Лечение с применением генно-инженерных биологических препаратов и селективных иммунодепрессантов (уровень 8)</w:t>
            </w:r>
          </w:p>
        </w:tc>
        <w:tc>
          <w:tcPr>
            <w:tcW w:w="284" w:type="dxa"/>
            <w:tcBorders>
              <w:left w:val="single" w:sz="4" w:space="0" w:color="auto"/>
            </w:tcBorders>
          </w:tcPr>
          <w:p w:rsidR="00FC4387" w:rsidRPr="006A4AE0" w:rsidRDefault="00FC4387" w:rsidP="00FC4387">
            <w:pPr>
              <w:pStyle w:val="Style53"/>
              <w:widowControl/>
              <w:ind w:right="979"/>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tcPr>
          <w:p w:rsidR="00FC4387" w:rsidRPr="006A4AE0" w:rsidRDefault="00FC4387" w:rsidP="00FC4387">
            <w:r w:rsidRPr="006A4AE0">
              <w:rPr>
                <w:rStyle w:val="FontStyle168"/>
                <w:lang w:val="en-US" w:eastAsia="en-US"/>
              </w:rPr>
              <w:t>st36.0</w:t>
            </w:r>
            <w:r w:rsidRPr="006A4AE0">
              <w:rPr>
                <w:rStyle w:val="FontStyle168"/>
                <w:lang w:eastAsia="en-US"/>
              </w:rPr>
              <w:t>36</w:t>
            </w:r>
          </w:p>
        </w:tc>
        <w:tc>
          <w:tcPr>
            <w:tcW w:w="8120" w:type="dxa"/>
            <w:tcBorders>
              <w:top w:val="single" w:sz="4" w:space="0" w:color="auto"/>
              <w:left w:val="single" w:sz="4" w:space="0" w:color="auto"/>
              <w:bottom w:val="single" w:sz="4" w:space="0" w:color="auto"/>
              <w:right w:val="single" w:sz="4" w:space="0" w:color="auto"/>
            </w:tcBorders>
          </w:tcPr>
          <w:p w:rsidR="00FC4387" w:rsidRPr="006A4AE0" w:rsidRDefault="00FC4387" w:rsidP="00FC4387">
            <w:r w:rsidRPr="006A4AE0">
              <w:rPr>
                <w:rStyle w:val="FontStyle168"/>
              </w:rPr>
              <w:t>Лечение с применением генно-инженерных биологических препаратов и селективных иммунодепрессантов (уровень 9)</w:t>
            </w:r>
          </w:p>
        </w:tc>
        <w:tc>
          <w:tcPr>
            <w:tcW w:w="284" w:type="dxa"/>
            <w:tcBorders>
              <w:left w:val="single" w:sz="4" w:space="0" w:color="auto"/>
            </w:tcBorders>
          </w:tcPr>
          <w:p w:rsidR="00FC4387" w:rsidRPr="006A4AE0" w:rsidRDefault="00FC4387" w:rsidP="00FC4387">
            <w:pPr>
              <w:pStyle w:val="Style53"/>
              <w:widowControl/>
              <w:ind w:right="979"/>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tcPr>
          <w:p w:rsidR="00FC4387" w:rsidRPr="006A4AE0" w:rsidRDefault="00FC4387" w:rsidP="00FC4387">
            <w:r w:rsidRPr="006A4AE0">
              <w:rPr>
                <w:rStyle w:val="FontStyle168"/>
                <w:lang w:val="en-US" w:eastAsia="en-US"/>
              </w:rPr>
              <w:t>st36.0</w:t>
            </w:r>
            <w:r w:rsidRPr="006A4AE0">
              <w:rPr>
                <w:rStyle w:val="FontStyle168"/>
                <w:lang w:eastAsia="en-US"/>
              </w:rPr>
              <w:t>37</w:t>
            </w:r>
          </w:p>
        </w:tc>
        <w:tc>
          <w:tcPr>
            <w:tcW w:w="8120" w:type="dxa"/>
            <w:tcBorders>
              <w:top w:val="single" w:sz="4" w:space="0" w:color="auto"/>
              <w:left w:val="single" w:sz="4" w:space="0" w:color="auto"/>
              <w:bottom w:val="single" w:sz="4" w:space="0" w:color="auto"/>
              <w:right w:val="single" w:sz="4" w:space="0" w:color="auto"/>
            </w:tcBorders>
          </w:tcPr>
          <w:p w:rsidR="00FC4387" w:rsidRPr="006A4AE0" w:rsidRDefault="00FC4387" w:rsidP="00FC4387">
            <w:r w:rsidRPr="006A4AE0">
              <w:rPr>
                <w:rStyle w:val="FontStyle168"/>
              </w:rPr>
              <w:t>Лечение с применением генно-инженерных биологических препаратов и селективных иммунодепрессантов (уровень 10)</w:t>
            </w:r>
          </w:p>
        </w:tc>
        <w:tc>
          <w:tcPr>
            <w:tcW w:w="284" w:type="dxa"/>
            <w:tcBorders>
              <w:left w:val="single" w:sz="4" w:space="0" w:color="auto"/>
            </w:tcBorders>
          </w:tcPr>
          <w:p w:rsidR="00FC4387" w:rsidRPr="006A4AE0" w:rsidRDefault="00FC4387" w:rsidP="00FC4387">
            <w:pPr>
              <w:pStyle w:val="Style53"/>
              <w:widowControl/>
              <w:ind w:right="979"/>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tcPr>
          <w:p w:rsidR="00FC4387" w:rsidRPr="006A4AE0" w:rsidRDefault="00FC4387" w:rsidP="00FC4387">
            <w:r w:rsidRPr="006A4AE0">
              <w:rPr>
                <w:rStyle w:val="FontStyle168"/>
                <w:lang w:val="en-US" w:eastAsia="en-US"/>
              </w:rPr>
              <w:t>st36.0</w:t>
            </w:r>
            <w:r w:rsidRPr="006A4AE0">
              <w:rPr>
                <w:rStyle w:val="FontStyle168"/>
                <w:lang w:eastAsia="en-US"/>
              </w:rPr>
              <w:t>38</w:t>
            </w:r>
          </w:p>
        </w:tc>
        <w:tc>
          <w:tcPr>
            <w:tcW w:w="8120" w:type="dxa"/>
            <w:tcBorders>
              <w:top w:val="single" w:sz="4" w:space="0" w:color="auto"/>
              <w:left w:val="single" w:sz="4" w:space="0" w:color="auto"/>
              <w:bottom w:val="single" w:sz="4" w:space="0" w:color="auto"/>
              <w:right w:val="single" w:sz="4" w:space="0" w:color="auto"/>
            </w:tcBorders>
          </w:tcPr>
          <w:p w:rsidR="00FC4387" w:rsidRPr="006A4AE0" w:rsidRDefault="00FC4387" w:rsidP="00FC4387">
            <w:r w:rsidRPr="006A4AE0">
              <w:rPr>
                <w:rStyle w:val="FontStyle168"/>
              </w:rPr>
              <w:t>Лечение с применением генно-инженерных биологических препаратов и селективных иммунодепрессантов (уровень 11)</w:t>
            </w:r>
          </w:p>
        </w:tc>
        <w:tc>
          <w:tcPr>
            <w:tcW w:w="284" w:type="dxa"/>
            <w:tcBorders>
              <w:left w:val="single" w:sz="4" w:space="0" w:color="auto"/>
            </w:tcBorders>
          </w:tcPr>
          <w:p w:rsidR="00FC4387" w:rsidRPr="006A4AE0" w:rsidRDefault="00FC4387" w:rsidP="00FC4387">
            <w:pPr>
              <w:pStyle w:val="Style53"/>
              <w:widowControl/>
              <w:ind w:right="979"/>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tcPr>
          <w:p w:rsidR="00FC4387" w:rsidRPr="006A4AE0" w:rsidRDefault="00FC4387" w:rsidP="00FC4387">
            <w:r w:rsidRPr="006A4AE0">
              <w:rPr>
                <w:rStyle w:val="FontStyle168"/>
                <w:lang w:val="en-US" w:eastAsia="en-US"/>
              </w:rPr>
              <w:t>st36.0</w:t>
            </w:r>
            <w:r w:rsidRPr="006A4AE0">
              <w:rPr>
                <w:rStyle w:val="FontStyle168"/>
                <w:lang w:eastAsia="en-US"/>
              </w:rPr>
              <w:t>39</w:t>
            </w:r>
          </w:p>
        </w:tc>
        <w:tc>
          <w:tcPr>
            <w:tcW w:w="8120" w:type="dxa"/>
            <w:tcBorders>
              <w:top w:val="single" w:sz="4" w:space="0" w:color="auto"/>
              <w:left w:val="single" w:sz="4" w:space="0" w:color="auto"/>
              <w:bottom w:val="single" w:sz="4" w:space="0" w:color="auto"/>
              <w:right w:val="single" w:sz="4" w:space="0" w:color="auto"/>
            </w:tcBorders>
          </w:tcPr>
          <w:p w:rsidR="00FC4387" w:rsidRPr="006A4AE0" w:rsidRDefault="00FC4387" w:rsidP="00FC4387">
            <w:r w:rsidRPr="006A4AE0">
              <w:rPr>
                <w:rStyle w:val="FontStyle168"/>
              </w:rPr>
              <w:t>Лечение с применением генно-инженерных биологических препаратов и селективных иммунодепрессантов (уровень 12)</w:t>
            </w:r>
          </w:p>
        </w:tc>
        <w:tc>
          <w:tcPr>
            <w:tcW w:w="284" w:type="dxa"/>
            <w:tcBorders>
              <w:left w:val="single" w:sz="4" w:space="0" w:color="auto"/>
            </w:tcBorders>
          </w:tcPr>
          <w:p w:rsidR="00FC4387" w:rsidRPr="006A4AE0" w:rsidRDefault="00FC4387" w:rsidP="00FC4387">
            <w:pPr>
              <w:pStyle w:val="Style53"/>
              <w:widowControl/>
              <w:ind w:right="979"/>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tcPr>
          <w:p w:rsidR="00FC4387" w:rsidRPr="006A4AE0" w:rsidRDefault="00FC4387" w:rsidP="00FC4387">
            <w:r w:rsidRPr="006A4AE0">
              <w:rPr>
                <w:rStyle w:val="FontStyle168"/>
                <w:lang w:val="en-US" w:eastAsia="en-US"/>
              </w:rPr>
              <w:t>st36.0</w:t>
            </w:r>
            <w:r w:rsidRPr="006A4AE0">
              <w:rPr>
                <w:rStyle w:val="FontStyle168"/>
                <w:lang w:eastAsia="en-US"/>
              </w:rPr>
              <w:t>40</w:t>
            </w:r>
          </w:p>
        </w:tc>
        <w:tc>
          <w:tcPr>
            <w:tcW w:w="8120" w:type="dxa"/>
            <w:tcBorders>
              <w:top w:val="single" w:sz="4" w:space="0" w:color="auto"/>
              <w:left w:val="single" w:sz="4" w:space="0" w:color="auto"/>
              <w:bottom w:val="single" w:sz="4" w:space="0" w:color="auto"/>
              <w:right w:val="single" w:sz="4" w:space="0" w:color="auto"/>
            </w:tcBorders>
          </w:tcPr>
          <w:p w:rsidR="00FC4387" w:rsidRPr="006A4AE0" w:rsidRDefault="00FC4387" w:rsidP="00FC4387">
            <w:r w:rsidRPr="006A4AE0">
              <w:rPr>
                <w:rStyle w:val="FontStyle168"/>
              </w:rPr>
              <w:t>Лечение с применением генно-инженерных биологических препаратов и селективных иммунодепрессантов (уровень 13)</w:t>
            </w:r>
          </w:p>
        </w:tc>
        <w:tc>
          <w:tcPr>
            <w:tcW w:w="284" w:type="dxa"/>
            <w:tcBorders>
              <w:left w:val="single" w:sz="4" w:space="0" w:color="auto"/>
            </w:tcBorders>
          </w:tcPr>
          <w:p w:rsidR="00FC4387" w:rsidRPr="006A4AE0" w:rsidRDefault="00FC4387" w:rsidP="00FC4387">
            <w:pPr>
              <w:pStyle w:val="Style53"/>
              <w:widowControl/>
              <w:ind w:right="979"/>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tcPr>
          <w:p w:rsidR="00FC4387" w:rsidRPr="006A4AE0" w:rsidRDefault="00FC4387" w:rsidP="00FC4387">
            <w:r w:rsidRPr="006A4AE0">
              <w:rPr>
                <w:rStyle w:val="FontStyle168"/>
                <w:lang w:val="en-US" w:eastAsia="en-US"/>
              </w:rPr>
              <w:t>st36.0</w:t>
            </w:r>
            <w:r w:rsidRPr="006A4AE0">
              <w:rPr>
                <w:rStyle w:val="FontStyle168"/>
                <w:lang w:eastAsia="en-US"/>
              </w:rPr>
              <w:t>41</w:t>
            </w:r>
          </w:p>
        </w:tc>
        <w:tc>
          <w:tcPr>
            <w:tcW w:w="8120" w:type="dxa"/>
            <w:tcBorders>
              <w:top w:val="single" w:sz="4" w:space="0" w:color="auto"/>
              <w:left w:val="single" w:sz="4" w:space="0" w:color="auto"/>
              <w:bottom w:val="single" w:sz="4" w:space="0" w:color="auto"/>
              <w:right w:val="single" w:sz="4" w:space="0" w:color="auto"/>
            </w:tcBorders>
          </w:tcPr>
          <w:p w:rsidR="00FC4387" w:rsidRPr="006A4AE0" w:rsidRDefault="00FC4387" w:rsidP="00FC4387">
            <w:r w:rsidRPr="006A4AE0">
              <w:rPr>
                <w:rStyle w:val="FontStyle168"/>
              </w:rPr>
              <w:t>Лечение с применением генно-инженерных биологических препаратов и селективных иммунодепрессантов (уровень 14)</w:t>
            </w:r>
          </w:p>
        </w:tc>
        <w:tc>
          <w:tcPr>
            <w:tcW w:w="284" w:type="dxa"/>
            <w:tcBorders>
              <w:left w:val="single" w:sz="4" w:space="0" w:color="auto"/>
            </w:tcBorders>
          </w:tcPr>
          <w:p w:rsidR="00FC4387" w:rsidRPr="006A4AE0" w:rsidRDefault="00FC4387" w:rsidP="00FC4387">
            <w:pPr>
              <w:pStyle w:val="Style53"/>
              <w:widowControl/>
              <w:ind w:right="979"/>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tcPr>
          <w:p w:rsidR="00FC4387" w:rsidRPr="006A4AE0" w:rsidRDefault="00FC4387" w:rsidP="00FC4387">
            <w:r w:rsidRPr="006A4AE0">
              <w:rPr>
                <w:rStyle w:val="FontStyle168"/>
                <w:lang w:val="en-US" w:eastAsia="en-US"/>
              </w:rPr>
              <w:t>st36.0</w:t>
            </w:r>
            <w:r w:rsidRPr="006A4AE0">
              <w:rPr>
                <w:rStyle w:val="FontStyle168"/>
                <w:lang w:eastAsia="en-US"/>
              </w:rPr>
              <w:t>42</w:t>
            </w:r>
          </w:p>
        </w:tc>
        <w:tc>
          <w:tcPr>
            <w:tcW w:w="8120" w:type="dxa"/>
            <w:tcBorders>
              <w:top w:val="single" w:sz="4" w:space="0" w:color="auto"/>
              <w:left w:val="single" w:sz="4" w:space="0" w:color="auto"/>
              <w:bottom w:val="single" w:sz="4" w:space="0" w:color="auto"/>
              <w:right w:val="single" w:sz="4" w:space="0" w:color="auto"/>
            </w:tcBorders>
          </w:tcPr>
          <w:p w:rsidR="00FC4387" w:rsidRPr="006A4AE0" w:rsidRDefault="00FC4387" w:rsidP="00FC4387">
            <w:r w:rsidRPr="006A4AE0">
              <w:rPr>
                <w:rStyle w:val="FontStyle168"/>
              </w:rPr>
              <w:t>Лечение с применением генно-инженерных биологических препаратов и селективных иммунодепрессантов (уровень 15)</w:t>
            </w:r>
          </w:p>
        </w:tc>
        <w:tc>
          <w:tcPr>
            <w:tcW w:w="284" w:type="dxa"/>
            <w:tcBorders>
              <w:left w:val="single" w:sz="4" w:space="0" w:color="auto"/>
            </w:tcBorders>
          </w:tcPr>
          <w:p w:rsidR="00FC4387" w:rsidRPr="006A4AE0" w:rsidRDefault="00FC4387" w:rsidP="00FC4387">
            <w:pPr>
              <w:pStyle w:val="Style53"/>
              <w:widowControl/>
              <w:ind w:right="979"/>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tcPr>
          <w:p w:rsidR="00FC4387" w:rsidRPr="006A4AE0" w:rsidRDefault="00FC4387" w:rsidP="00FC4387">
            <w:r w:rsidRPr="006A4AE0">
              <w:rPr>
                <w:rStyle w:val="FontStyle168"/>
                <w:lang w:val="en-US" w:eastAsia="en-US"/>
              </w:rPr>
              <w:t>st36.0</w:t>
            </w:r>
            <w:r w:rsidRPr="006A4AE0">
              <w:rPr>
                <w:rStyle w:val="FontStyle168"/>
                <w:lang w:eastAsia="en-US"/>
              </w:rPr>
              <w:t>43</w:t>
            </w:r>
          </w:p>
        </w:tc>
        <w:tc>
          <w:tcPr>
            <w:tcW w:w="8120" w:type="dxa"/>
            <w:tcBorders>
              <w:top w:val="single" w:sz="4" w:space="0" w:color="auto"/>
              <w:left w:val="single" w:sz="4" w:space="0" w:color="auto"/>
              <w:bottom w:val="single" w:sz="4" w:space="0" w:color="auto"/>
              <w:right w:val="single" w:sz="4" w:space="0" w:color="auto"/>
            </w:tcBorders>
          </w:tcPr>
          <w:p w:rsidR="00FC4387" w:rsidRPr="006A4AE0" w:rsidRDefault="00FC4387" w:rsidP="00FC4387">
            <w:r w:rsidRPr="006A4AE0">
              <w:rPr>
                <w:rStyle w:val="FontStyle168"/>
              </w:rPr>
              <w:t>Лечение с применением генно-инженерных биологических препаратов и селективных иммунодепрессантов (уровень 16)</w:t>
            </w:r>
          </w:p>
        </w:tc>
        <w:tc>
          <w:tcPr>
            <w:tcW w:w="284" w:type="dxa"/>
            <w:tcBorders>
              <w:left w:val="single" w:sz="4" w:space="0" w:color="auto"/>
            </w:tcBorders>
          </w:tcPr>
          <w:p w:rsidR="00FC4387" w:rsidRPr="006A4AE0" w:rsidRDefault="00FC4387" w:rsidP="00FC4387">
            <w:pPr>
              <w:pStyle w:val="Style53"/>
              <w:widowControl/>
              <w:ind w:right="979"/>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tcPr>
          <w:p w:rsidR="00FC4387" w:rsidRPr="006A4AE0" w:rsidRDefault="00FC4387" w:rsidP="00FC4387">
            <w:r w:rsidRPr="006A4AE0">
              <w:rPr>
                <w:rStyle w:val="FontStyle168"/>
                <w:lang w:val="en-US" w:eastAsia="en-US"/>
              </w:rPr>
              <w:t>st36.0</w:t>
            </w:r>
            <w:r w:rsidRPr="006A4AE0">
              <w:rPr>
                <w:rStyle w:val="FontStyle168"/>
                <w:lang w:eastAsia="en-US"/>
              </w:rPr>
              <w:t>44</w:t>
            </w:r>
          </w:p>
        </w:tc>
        <w:tc>
          <w:tcPr>
            <w:tcW w:w="8120" w:type="dxa"/>
            <w:tcBorders>
              <w:top w:val="single" w:sz="4" w:space="0" w:color="auto"/>
              <w:left w:val="single" w:sz="4" w:space="0" w:color="auto"/>
              <w:bottom w:val="single" w:sz="4" w:space="0" w:color="auto"/>
              <w:right w:val="single" w:sz="4" w:space="0" w:color="auto"/>
            </w:tcBorders>
          </w:tcPr>
          <w:p w:rsidR="00FC4387" w:rsidRPr="006A4AE0" w:rsidRDefault="00FC4387" w:rsidP="00FC4387">
            <w:r w:rsidRPr="006A4AE0">
              <w:rPr>
                <w:rStyle w:val="FontStyle168"/>
              </w:rPr>
              <w:t>Лечение с применением генно-инженерных биологических препаратов и селективных иммунодепрессантов (уровень 17)</w:t>
            </w:r>
          </w:p>
        </w:tc>
        <w:tc>
          <w:tcPr>
            <w:tcW w:w="284" w:type="dxa"/>
            <w:tcBorders>
              <w:left w:val="single" w:sz="4" w:space="0" w:color="auto"/>
            </w:tcBorders>
          </w:tcPr>
          <w:p w:rsidR="00FC4387" w:rsidRPr="006A4AE0" w:rsidRDefault="00FC4387" w:rsidP="00FC4387">
            <w:pPr>
              <w:pStyle w:val="Style53"/>
              <w:widowControl/>
              <w:ind w:right="979"/>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tcPr>
          <w:p w:rsidR="00FC4387" w:rsidRPr="006A4AE0" w:rsidRDefault="00FC4387" w:rsidP="00FC4387">
            <w:r w:rsidRPr="006A4AE0">
              <w:rPr>
                <w:rStyle w:val="FontStyle168"/>
                <w:lang w:val="en-US" w:eastAsia="en-US"/>
              </w:rPr>
              <w:t>st36.0</w:t>
            </w:r>
            <w:r w:rsidRPr="006A4AE0">
              <w:rPr>
                <w:rStyle w:val="FontStyle168"/>
                <w:lang w:eastAsia="en-US"/>
              </w:rPr>
              <w:t>45</w:t>
            </w:r>
          </w:p>
        </w:tc>
        <w:tc>
          <w:tcPr>
            <w:tcW w:w="8120" w:type="dxa"/>
            <w:tcBorders>
              <w:top w:val="single" w:sz="4" w:space="0" w:color="auto"/>
              <w:left w:val="single" w:sz="4" w:space="0" w:color="auto"/>
              <w:bottom w:val="single" w:sz="4" w:space="0" w:color="auto"/>
              <w:right w:val="single" w:sz="4" w:space="0" w:color="auto"/>
            </w:tcBorders>
          </w:tcPr>
          <w:p w:rsidR="00FC4387" w:rsidRPr="006A4AE0" w:rsidRDefault="00FC4387" w:rsidP="00FC4387">
            <w:r w:rsidRPr="006A4AE0">
              <w:rPr>
                <w:rStyle w:val="FontStyle168"/>
              </w:rPr>
              <w:t>Лечение с применением генно-инженерных биологических препаратов и селективных иммунодепрессантов (уровень 18)</w:t>
            </w:r>
          </w:p>
        </w:tc>
        <w:tc>
          <w:tcPr>
            <w:tcW w:w="284" w:type="dxa"/>
            <w:tcBorders>
              <w:left w:val="single" w:sz="4" w:space="0" w:color="auto"/>
            </w:tcBorders>
          </w:tcPr>
          <w:p w:rsidR="00FC4387" w:rsidRPr="006A4AE0" w:rsidRDefault="00FC4387" w:rsidP="00FC4387">
            <w:pPr>
              <w:pStyle w:val="Style53"/>
              <w:widowControl/>
              <w:ind w:right="979"/>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tcPr>
          <w:p w:rsidR="00FC4387" w:rsidRPr="006A4AE0" w:rsidRDefault="00FC4387" w:rsidP="00FC4387">
            <w:r w:rsidRPr="006A4AE0">
              <w:rPr>
                <w:rStyle w:val="FontStyle168"/>
                <w:lang w:val="en-US" w:eastAsia="en-US"/>
              </w:rPr>
              <w:t>st36.0</w:t>
            </w:r>
            <w:r w:rsidRPr="006A4AE0">
              <w:rPr>
                <w:rStyle w:val="FontStyle168"/>
                <w:lang w:eastAsia="en-US"/>
              </w:rPr>
              <w:t>46</w:t>
            </w:r>
          </w:p>
        </w:tc>
        <w:tc>
          <w:tcPr>
            <w:tcW w:w="8120" w:type="dxa"/>
            <w:tcBorders>
              <w:top w:val="single" w:sz="4" w:space="0" w:color="auto"/>
              <w:left w:val="single" w:sz="4" w:space="0" w:color="auto"/>
              <w:bottom w:val="single" w:sz="4" w:space="0" w:color="auto"/>
              <w:right w:val="single" w:sz="4" w:space="0" w:color="auto"/>
            </w:tcBorders>
          </w:tcPr>
          <w:p w:rsidR="00FC4387" w:rsidRPr="006A4AE0" w:rsidRDefault="00FC4387" w:rsidP="00FC4387">
            <w:r w:rsidRPr="006A4AE0">
              <w:rPr>
                <w:rStyle w:val="FontStyle168"/>
              </w:rPr>
              <w:t>Лечение с применением генно-инженерных биологических препаратов и селективных иммунодепрессантов (уровень 19)</w:t>
            </w:r>
          </w:p>
        </w:tc>
        <w:tc>
          <w:tcPr>
            <w:tcW w:w="284" w:type="dxa"/>
            <w:tcBorders>
              <w:left w:val="single" w:sz="4" w:space="0" w:color="auto"/>
            </w:tcBorders>
          </w:tcPr>
          <w:p w:rsidR="00FC4387" w:rsidRPr="006A4AE0" w:rsidRDefault="00FC4387" w:rsidP="00FC4387">
            <w:pPr>
              <w:pStyle w:val="Style53"/>
              <w:widowControl/>
              <w:ind w:right="979"/>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tcPr>
          <w:p w:rsidR="00FC4387" w:rsidRPr="006A4AE0" w:rsidRDefault="00FC4387" w:rsidP="00FC4387">
            <w:r w:rsidRPr="006A4AE0">
              <w:rPr>
                <w:rStyle w:val="FontStyle168"/>
                <w:lang w:val="en-US" w:eastAsia="en-US"/>
              </w:rPr>
              <w:t>st36.</w:t>
            </w:r>
            <w:r w:rsidRPr="006A4AE0">
              <w:rPr>
                <w:rStyle w:val="FontStyle168"/>
                <w:lang w:eastAsia="en-US"/>
              </w:rPr>
              <w:t>047</w:t>
            </w:r>
          </w:p>
        </w:tc>
        <w:tc>
          <w:tcPr>
            <w:tcW w:w="8120" w:type="dxa"/>
            <w:tcBorders>
              <w:top w:val="single" w:sz="4" w:space="0" w:color="auto"/>
              <w:left w:val="single" w:sz="4" w:space="0" w:color="auto"/>
              <w:bottom w:val="single" w:sz="4" w:space="0" w:color="auto"/>
              <w:right w:val="single" w:sz="4" w:space="0" w:color="auto"/>
            </w:tcBorders>
          </w:tcPr>
          <w:p w:rsidR="00FC4387" w:rsidRPr="006A4AE0" w:rsidRDefault="00FC4387" w:rsidP="00FC4387">
            <w:r w:rsidRPr="006A4AE0">
              <w:rPr>
                <w:rStyle w:val="FontStyle168"/>
              </w:rPr>
              <w:t>Лечение с применением генно-инженерных биологических препаратов и селективных иммунодепрессантов (уровень 20)</w:t>
            </w:r>
          </w:p>
        </w:tc>
        <w:tc>
          <w:tcPr>
            <w:tcW w:w="284" w:type="dxa"/>
            <w:tcBorders>
              <w:left w:val="single" w:sz="4" w:space="0" w:color="auto"/>
            </w:tcBorders>
          </w:tcPr>
          <w:p w:rsidR="00FC4387" w:rsidRPr="006A4AE0" w:rsidRDefault="00FC4387" w:rsidP="00FC4387">
            <w:pPr>
              <w:pStyle w:val="Style53"/>
              <w:widowControl/>
              <w:ind w:right="979"/>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vAlign w:val="center"/>
          </w:tcPr>
          <w:p w:rsidR="00FC4387" w:rsidRPr="006A4AE0" w:rsidRDefault="00FC4387" w:rsidP="00FC4387">
            <w:pPr>
              <w:pStyle w:val="Style53"/>
              <w:widowControl/>
              <w:spacing w:line="240" w:lineRule="auto"/>
              <w:jc w:val="left"/>
              <w:rPr>
                <w:rStyle w:val="FontStyle168"/>
                <w:lang w:eastAsia="en-US"/>
              </w:rPr>
            </w:pPr>
            <w:r w:rsidRPr="006A4AE0">
              <w:rPr>
                <w:rStyle w:val="FontStyle168"/>
                <w:lang w:val="en-US" w:eastAsia="en-US"/>
              </w:rPr>
              <w:t>st37.0</w:t>
            </w:r>
            <w:r w:rsidRPr="006A4AE0">
              <w:rPr>
                <w:rStyle w:val="FontStyle168"/>
                <w:lang w:eastAsia="en-US"/>
              </w:rPr>
              <w:t>04</w:t>
            </w:r>
          </w:p>
        </w:tc>
        <w:tc>
          <w:tcPr>
            <w:tcW w:w="8120" w:type="dxa"/>
            <w:tcBorders>
              <w:top w:val="single" w:sz="4" w:space="0" w:color="auto"/>
              <w:left w:val="single" w:sz="4" w:space="0" w:color="auto"/>
              <w:bottom w:val="single" w:sz="4" w:space="0" w:color="auto"/>
              <w:right w:val="single" w:sz="4" w:space="0" w:color="auto"/>
            </w:tcBorders>
            <w:vAlign w:val="center"/>
          </w:tcPr>
          <w:p w:rsidR="00FC4387" w:rsidRPr="006A4AE0" w:rsidRDefault="00FC4387" w:rsidP="00FC4387">
            <w:pPr>
              <w:pStyle w:val="Style53"/>
              <w:widowControl/>
              <w:ind w:left="5" w:hanging="5"/>
              <w:jc w:val="left"/>
              <w:rPr>
                <w:rStyle w:val="FontStyle168"/>
              </w:rPr>
            </w:pPr>
            <w:r w:rsidRPr="006A4AE0">
              <w:rPr>
                <w:rStyle w:val="FontStyle168"/>
              </w:rPr>
              <w:t>Медицинская реабилитация пациентов с заболеваниями центральной нервной системы (6 баллов по ШРМ)</w:t>
            </w:r>
          </w:p>
        </w:tc>
        <w:tc>
          <w:tcPr>
            <w:tcW w:w="284" w:type="dxa"/>
            <w:tcBorders>
              <w:left w:val="single" w:sz="4" w:space="0" w:color="auto"/>
            </w:tcBorders>
          </w:tcPr>
          <w:p w:rsidR="00FC4387" w:rsidRPr="006A4AE0" w:rsidRDefault="00FC4387" w:rsidP="00FC4387">
            <w:pPr>
              <w:pStyle w:val="Style53"/>
              <w:widowControl/>
              <w:ind w:left="5" w:hanging="5"/>
              <w:jc w:val="left"/>
              <w:rPr>
                <w:rStyle w:val="FontStyle168"/>
              </w:rPr>
            </w:pPr>
          </w:p>
          <w:p w:rsidR="00FC4387" w:rsidRPr="006A4AE0" w:rsidRDefault="00FC4387" w:rsidP="00FC4387">
            <w:pPr>
              <w:pStyle w:val="Style53"/>
              <w:widowControl/>
              <w:ind w:left="5" w:hanging="5"/>
              <w:jc w:val="left"/>
              <w:rPr>
                <w:rStyle w:val="FontStyle168"/>
              </w:rPr>
            </w:pPr>
            <w:r w:rsidRPr="006A4AE0">
              <w:rPr>
                <w:rStyle w:val="FontStyle168"/>
              </w:rPr>
              <w:t>».</w:t>
            </w: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vAlign w:val="center"/>
          </w:tcPr>
          <w:p w:rsidR="00FC4387" w:rsidRPr="006A4AE0" w:rsidRDefault="00FC4387" w:rsidP="00FC4387">
            <w:pPr>
              <w:pStyle w:val="Style53"/>
              <w:widowControl/>
              <w:spacing w:line="240" w:lineRule="auto"/>
              <w:jc w:val="left"/>
              <w:rPr>
                <w:rStyle w:val="FontStyle168"/>
                <w:lang w:eastAsia="en-US"/>
              </w:rPr>
            </w:pPr>
            <w:r w:rsidRPr="006A4AE0">
              <w:rPr>
                <w:rStyle w:val="FontStyle168"/>
                <w:lang w:val="en-US" w:eastAsia="en-US"/>
              </w:rPr>
              <w:t>st37.0</w:t>
            </w:r>
            <w:r w:rsidRPr="006A4AE0">
              <w:rPr>
                <w:rStyle w:val="FontStyle168"/>
                <w:lang w:eastAsia="en-US"/>
              </w:rPr>
              <w:t>24</w:t>
            </w:r>
          </w:p>
        </w:tc>
        <w:tc>
          <w:tcPr>
            <w:tcW w:w="8120" w:type="dxa"/>
            <w:tcBorders>
              <w:top w:val="single" w:sz="4" w:space="0" w:color="auto"/>
              <w:left w:val="single" w:sz="4" w:space="0" w:color="auto"/>
              <w:bottom w:val="single" w:sz="4" w:space="0" w:color="auto"/>
              <w:right w:val="single" w:sz="4" w:space="0" w:color="auto"/>
            </w:tcBorders>
            <w:vAlign w:val="center"/>
          </w:tcPr>
          <w:p w:rsidR="00FC4387" w:rsidRPr="006A4AE0" w:rsidRDefault="00FC4387" w:rsidP="00FC4387">
            <w:pPr>
              <w:autoSpaceDE w:val="0"/>
              <w:autoSpaceDN w:val="0"/>
              <w:adjustRightInd w:val="0"/>
              <w:rPr>
                <w:sz w:val="22"/>
                <w:szCs w:val="22"/>
              </w:rPr>
            </w:pPr>
            <w:r w:rsidRPr="006A4AE0">
              <w:rPr>
                <w:sz w:val="22"/>
                <w:szCs w:val="22"/>
              </w:rPr>
              <w:t>Продолжительная медицинская реабилитация пациентов с заболеваниями</w:t>
            </w:r>
          </w:p>
          <w:p w:rsidR="00FC4387" w:rsidRPr="006A4AE0" w:rsidRDefault="00FC4387" w:rsidP="00FC4387">
            <w:pPr>
              <w:pStyle w:val="Style53"/>
              <w:widowControl/>
              <w:ind w:left="5" w:hanging="5"/>
              <w:jc w:val="left"/>
              <w:rPr>
                <w:rStyle w:val="FontStyle168"/>
              </w:rPr>
            </w:pPr>
            <w:r w:rsidRPr="006A4AE0">
              <w:rPr>
                <w:sz w:val="22"/>
                <w:szCs w:val="22"/>
              </w:rPr>
              <w:t>центральной нервной системы</w:t>
            </w:r>
          </w:p>
        </w:tc>
        <w:tc>
          <w:tcPr>
            <w:tcW w:w="284" w:type="dxa"/>
            <w:tcBorders>
              <w:left w:val="single" w:sz="4" w:space="0" w:color="auto"/>
            </w:tcBorders>
          </w:tcPr>
          <w:p w:rsidR="00FC4387" w:rsidRPr="006A4AE0" w:rsidRDefault="00FC4387" w:rsidP="00FC4387">
            <w:pPr>
              <w:pStyle w:val="Style53"/>
              <w:widowControl/>
              <w:ind w:left="5" w:hanging="5"/>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vAlign w:val="center"/>
          </w:tcPr>
          <w:p w:rsidR="00FC4387" w:rsidRPr="006A4AE0" w:rsidRDefault="00FC4387" w:rsidP="00FC4387">
            <w:pPr>
              <w:pStyle w:val="Style53"/>
              <w:widowControl/>
              <w:spacing w:line="240" w:lineRule="auto"/>
              <w:jc w:val="left"/>
              <w:rPr>
                <w:rStyle w:val="FontStyle168"/>
                <w:lang w:eastAsia="en-US"/>
              </w:rPr>
            </w:pPr>
            <w:r w:rsidRPr="006A4AE0">
              <w:rPr>
                <w:rStyle w:val="FontStyle168"/>
                <w:lang w:val="en-US" w:eastAsia="en-US"/>
              </w:rPr>
              <w:t>st37.0</w:t>
            </w:r>
            <w:r w:rsidRPr="006A4AE0">
              <w:rPr>
                <w:rStyle w:val="FontStyle168"/>
                <w:lang w:eastAsia="en-US"/>
              </w:rPr>
              <w:t>25</w:t>
            </w:r>
          </w:p>
        </w:tc>
        <w:tc>
          <w:tcPr>
            <w:tcW w:w="8120" w:type="dxa"/>
            <w:tcBorders>
              <w:top w:val="single" w:sz="4" w:space="0" w:color="auto"/>
              <w:left w:val="single" w:sz="4" w:space="0" w:color="auto"/>
              <w:bottom w:val="single" w:sz="4" w:space="0" w:color="auto"/>
              <w:right w:val="single" w:sz="4" w:space="0" w:color="auto"/>
            </w:tcBorders>
            <w:vAlign w:val="center"/>
          </w:tcPr>
          <w:p w:rsidR="00FC4387" w:rsidRPr="006A4AE0" w:rsidRDefault="00FC4387" w:rsidP="00FC4387">
            <w:pPr>
              <w:pStyle w:val="Style53"/>
              <w:ind w:left="5" w:hanging="5"/>
              <w:rPr>
                <w:rStyle w:val="FontStyle168"/>
              </w:rPr>
            </w:pPr>
            <w:r w:rsidRPr="006A4AE0">
              <w:rPr>
                <w:rStyle w:val="FontStyle168"/>
              </w:rPr>
              <w:t>Продолжительная медицинская реабилитация пациентов с заболеваниями</w:t>
            </w:r>
          </w:p>
          <w:p w:rsidR="00FC4387" w:rsidRPr="006A4AE0" w:rsidRDefault="00FC4387" w:rsidP="00FC4387">
            <w:pPr>
              <w:pStyle w:val="Style53"/>
              <w:widowControl/>
              <w:ind w:left="5" w:hanging="5"/>
              <w:jc w:val="left"/>
              <w:rPr>
                <w:rStyle w:val="FontStyle168"/>
              </w:rPr>
            </w:pPr>
            <w:r w:rsidRPr="006A4AE0">
              <w:rPr>
                <w:rStyle w:val="FontStyle168"/>
              </w:rPr>
              <w:t>опорно-двигательного аппарата и периферической нервной системы</w:t>
            </w:r>
          </w:p>
        </w:tc>
        <w:tc>
          <w:tcPr>
            <w:tcW w:w="284" w:type="dxa"/>
            <w:tcBorders>
              <w:left w:val="single" w:sz="4" w:space="0" w:color="auto"/>
            </w:tcBorders>
          </w:tcPr>
          <w:p w:rsidR="00FC4387" w:rsidRPr="006A4AE0" w:rsidRDefault="00FC4387" w:rsidP="00FC4387">
            <w:pPr>
              <w:pStyle w:val="Style53"/>
              <w:widowControl/>
              <w:ind w:left="5" w:hanging="5"/>
              <w:jc w:val="left"/>
              <w:rPr>
                <w:rStyle w:val="FontStyle168"/>
              </w:rPr>
            </w:pPr>
          </w:p>
        </w:tc>
      </w:tr>
      <w:tr w:rsidR="00FC4387" w:rsidRPr="006A4AE0" w:rsidTr="00D93598">
        <w:tc>
          <w:tcPr>
            <w:tcW w:w="1094" w:type="dxa"/>
            <w:tcBorders>
              <w:top w:val="single" w:sz="6" w:space="0" w:color="auto"/>
              <w:left w:val="single" w:sz="6" w:space="0" w:color="auto"/>
              <w:bottom w:val="single" w:sz="6" w:space="0" w:color="auto"/>
              <w:right w:val="single" w:sz="4" w:space="0" w:color="auto"/>
            </w:tcBorders>
            <w:vAlign w:val="center"/>
          </w:tcPr>
          <w:p w:rsidR="00FC4387" w:rsidRPr="006A4AE0" w:rsidRDefault="00FC4387" w:rsidP="00FC4387">
            <w:pPr>
              <w:pStyle w:val="Style53"/>
              <w:widowControl/>
              <w:spacing w:line="240" w:lineRule="auto"/>
              <w:jc w:val="left"/>
              <w:rPr>
                <w:rStyle w:val="FontStyle168"/>
                <w:lang w:eastAsia="en-US"/>
              </w:rPr>
            </w:pPr>
            <w:r w:rsidRPr="006A4AE0">
              <w:rPr>
                <w:rStyle w:val="FontStyle168"/>
                <w:lang w:val="en-US" w:eastAsia="en-US"/>
              </w:rPr>
              <w:t>st37.0</w:t>
            </w:r>
            <w:r w:rsidRPr="006A4AE0">
              <w:rPr>
                <w:rStyle w:val="FontStyle168"/>
                <w:lang w:eastAsia="en-US"/>
              </w:rPr>
              <w:t>26</w:t>
            </w:r>
          </w:p>
        </w:tc>
        <w:tc>
          <w:tcPr>
            <w:tcW w:w="8120" w:type="dxa"/>
            <w:tcBorders>
              <w:top w:val="single" w:sz="4" w:space="0" w:color="auto"/>
              <w:left w:val="single" w:sz="4" w:space="0" w:color="auto"/>
              <w:bottom w:val="single" w:sz="4" w:space="0" w:color="auto"/>
              <w:right w:val="single" w:sz="4" w:space="0" w:color="auto"/>
            </w:tcBorders>
            <w:vAlign w:val="center"/>
          </w:tcPr>
          <w:p w:rsidR="00FC4387" w:rsidRPr="006A4AE0" w:rsidRDefault="00FC4387" w:rsidP="00FC4387">
            <w:pPr>
              <w:pStyle w:val="Style53"/>
              <w:ind w:left="5" w:hanging="5"/>
              <w:rPr>
                <w:rStyle w:val="FontStyle168"/>
              </w:rPr>
            </w:pPr>
            <w:r w:rsidRPr="006A4AE0">
              <w:rPr>
                <w:rStyle w:val="FontStyle168"/>
              </w:rPr>
              <w:t>Продолжительная медицинская реабилитация пациентов с заболеваниями</w:t>
            </w:r>
          </w:p>
          <w:p w:rsidR="00FC4387" w:rsidRPr="006A4AE0" w:rsidRDefault="00FC4387" w:rsidP="00FC4387">
            <w:pPr>
              <w:pStyle w:val="Style53"/>
              <w:ind w:left="5" w:hanging="5"/>
              <w:rPr>
                <w:rStyle w:val="FontStyle168"/>
              </w:rPr>
            </w:pPr>
            <w:r w:rsidRPr="006A4AE0">
              <w:rPr>
                <w:rStyle w:val="FontStyle168"/>
              </w:rPr>
              <w:t>центральной нервной системы и с заболеваниями опорно-двигательного</w:t>
            </w:r>
          </w:p>
          <w:p w:rsidR="00FC4387" w:rsidRPr="006A4AE0" w:rsidRDefault="00FC4387" w:rsidP="00FC4387">
            <w:pPr>
              <w:pStyle w:val="Style53"/>
              <w:widowControl/>
              <w:ind w:left="5" w:hanging="5"/>
              <w:jc w:val="left"/>
              <w:rPr>
                <w:rStyle w:val="FontStyle168"/>
              </w:rPr>
            </w:pPr>
            <w:r w:rsidRPr="006A4AE0">
              <w:rPr>
                <w:rStyle w:val="FontStyle168"/>
              </w:rPr>
              <w:t>аппарата и периферической нервной системы (сестринский уход)</w:t>
            </w:r>
          </w:p>
        </w:tc>
        <w:tc>
          <w:tcPr>
            <w:tcW w:w="284" w:type="dxa"/>
            <w:tcBorders>
              <w:left w:val="single" w:sz="4" w:space="0" w:color="auto"/>
            </w:tcBorders>
          </w:tcPr>
          <w:p w:rsidR="00FC4387" w:rsidRPr="006A4AE0" w:rsidRDefault="00FC4387" w:rsidP="00FC4387">
            <w:pPr>
              <w:pStyle w:val="Style53"/>
              <w:widowControl/>
              <w:ind w:left="5" w:hanging="5"/>
              <w:jc w:val="left"/>
              <w:rPr>
                <w:rStyle w:val="FontStyle168"/>
              </w:rPr>
            </w:pPr>
          </w:p>
        </w:tc>
      </w:tr>
    </w:tbl>
    <w:p w:rsidR="00AF3320" w:rsidRPr="006A4AE0" w:rsidRDefault="00AF3320" w:rsidP="00AF3320">
      <w:pPr>
        <w:spacing w:before="120"/>
        <w:ind w:firstLine="851"/>
        <w:jc w:val="both"/>
        <w:rPr>
          <w:sz w:val="24"/>
          <w:szCs w:val="24"/>
        </w:rPr>
      </w:pPr>
      <w:r w:rsidRPr="006A4AE0">
        <w:rPr>
          <w:sz w:val="24"/>
          <w:szCs w:val="24"/>
        </w:rPr>
        <w:t>2.</w:t>
      </w:r>
      <w:r w:rsidR="00081022" w:rsidRPr="006A4AE0">
        <w:rPr>
          <w:sz w:val="24"/>
          <w:szCs w:val="24"/>
        </w:rPr>
        <w:t>4</w:t>
      </w:r>
      <w:r w:rsidRPr="006A4AE0">
        <w:rPr>
          <w:sz w:val="24"/>
          <w:szCs w:val="24"/>
        </w:rPr>
        <w:t>.2. Коэффициенты сложности лечения пациента (КСЛП) в условиях круглосуточного стационара установлены в таблице №5</w:t>
      </w:r>
    </w:p>
    <w:p w:rsidR="00AF3320" w:rsidRPr="006A4AE0" w:rsidRDefault="00AF3320" w:rsidP="00D13134">
      <w:pPr>
        <w:spacing w:before="120" w:after="120"/>
        <w:ind w:firstLine="992"/>
        <w:jc w:val="right"/>
        <w:rPr>
          <w:sz w:val="24"/>
          <w:szCs w:val="24"/>
        </w:rPr>
      </w:pPr>
      <w:r w:rsidRPr="006A4AE0">
        <w:rPr>
          <w:sz w:val="24"/>
          <w:szCs w:val="24"/>
        </w:rPr>
        <w:t>Таблица №5</w:t>
      </w:r>
    </w:p>
    <w:tbl>
      <w:tblPr>
        <w:tblStyle w:val="af0"/>
        <w:tblW w:w="9322" w:type="dxa"/>
        <w:tblLook w:val="04A0" w:firstRow="1" w:lastRow="0" w:firstColumn="1" w:lastColumn="0" w:noHBand="0" w:noVBand="1"/>
      </w:tblPr>
      <w:tblGrid>
        <w:gridCol w:w="566"/>
        <w:gridCol w:w="7197"/>
        <w:gridCol w:w="1559"/>
      </w:tblGrid>
      <w:tr w:rsidR="00A31360" w:rsidRPr="006A4AE0" w:rsidTr="00D93598">
        <w:trPr>
          <w:trHeight w:val="679"/>
          <w:tblHeader/>
        </w:trPr>
        <w:tc>
          <w:tcPr>
            <w:tcW w:w="566" w:type="dxa"/>
            <w:vAlign w:val="center"/>
          </w:tcPr>
          <w:p w:rsidR="00A31360" w:rsidRPr="006A4AE0" w:rsidRDefault="00A31360" w:rsidP="00A31360">
            <w:pPr>
              <w:widowControl w:val="0"/>
              <w:autoSpaceDE w:val="0"/>
              <w:autoSpaceDN w:val="0"/>
              <w:jc w:val="center"/>
              <w:rPr>
                <w:color w:val="000000" w:themeColor="text1"/>
                <w:sz w:val="24"/>
                <w:szCs w:val="24"/>
              </w:rPr>
            </w:pPr>
            <w:r w:rsidRPr="006A4AE0">
              <w:rPr>
                <w:color w:val="000000" w:themeColor="text1"/>
                <w:sz w:val="24"/>
                <w:szCs w:val="24"/>
              </w:rPr>
              <w:t>№</w:t>
            </w:r>
          </w:p>
        </w:tc>
        <w:tc>
          <w:tcPr>
            <w:tcW w:w="7197" w:type="dxa"/>
            <w:vAlign w:val="center"/>
          </w:tcPr>
          <w:p w:rsidR="00A31360" w:rsidRPr="006A4AE0" w:rsidRDefault="00A31360" w:rsidP="00A31360">
            <w:pPr>
              <w:widowControl w:val="0"/>
              <w:autoSpaceDE w:val="0"/>
              <w:autoSpaceDN w:val="0"/>
              <w:jc w:val="center"/>
              <w:rPr>
                <w:color w:val="000000" w:themeColor="text1"/>
                <w:sz w:val="24"/>
                <w:szCs w:val="24"/>
              </w:rPr>
            </w:pPr>
            <w:r w:rsidRPr="006A4AE0">
              <w:rPr>
                <w:sz w:val="24"/>
                <w:szCs w:val="24"/>
              </w:rPr>
              <w:t>Случаи, для которых установлен  коэффициент сложности лечения пациента (КСЛП)</w:t>
            </w:r>
          </w:p>
        </w:tc>
        <w:tc>
          <w:tcPr>
            <w:tcW w:w="1559" w:type="dxa"/>
            <w:vAlign w:val="center"/>
          </w:tcPr>
          <w:p w:rsidR="00A31360" w:rsidRPr="006A4AE0" w:rsidRDefault="00A31360" w:rsidP="00A31360">
            <w:pPr>
              <w:widowControl w:val="0"/>
              <w:autoSpaceDE w:val="0"/>
              <w:autoSpaceDN w:val="0"/>
              <w:jc w:val="center"/>
              <w:rPr>
                <w:color w:val="000000" w:themeColor="text1"/>
                <w:sz w:val="24"/>
                <w:szCs w:val="24"/>
              </w:rPr>
            </w:pPr>
            <w:r w:rsidRPr="006A4AE0">
              <w:rPr>
                <w:color w:val="000000" w:themeColor="text1"/>
                <w:sz w:val="24"/>
                <w:szCs w:val="24"/>
              </w:rPr>
              <w:t>Значение КСЛП</w:t>
            </w:r>
          </w:p>
        </w:tc>
      </w:tr>
      <w:tr w:rsidR="00A31360" w:rsidRPr="006A4AE0" w:rsidTr="00D93598">
        <w:tc>
          <w:tcPr>
            <w:tcW w:w="566" w:type="dxa"/>
            <w:vAlign w:val="center"/>
          </w:tcPr>
          <w:p w:rsidR="00A31360" w:rsidRPr="006A4AE0" w:rsidRDefault="00A31360" w:rsidP="00A31360">
            <w:pPr>
              <w:widowControl w:val="0"/>
              <w:autoSpaceDE w:val="0"/>
              <w:autoSpaceDN w:val="0"/>
              <w:jc w:val="center"/>
              <w:rPr>
                <w:color w:val="000000" w:themeColor="text1"/>
                <w:sz w:val="24"/>
                <w:szCs w:val="24"/>
              </w:rPr>
            </w:pPr>
            <w:r w:rsidRPr="006A4AE0">
              <w:rPr>
                <w:color w:val="000000" w:themeColor="text1"/>
                <w:sz w:val="24"/>
                <w:szCs w:val="24"/>
              </w:rPr>
              <w:t>1</w:t>
            </w:r>
          </w:p>
        </w:tc>
        <w:tc>
          <w:tcPr>
            <w:tcW w:w="7197" w:type="dxa"/>
          </w:tcPr>
          <w:p w:rsidR="00A31360" w:rsidRPr="006A4AE0" w:rsidRDefault="00A31360" w:rsidP="00A31360">
            <w:pPr>
              <w:widowControl w:val="0"/>
              <w:autoSpaceDE w:val="0"/>
              <w:autoSpaceDN w:val="0"/>
              <w:jc w:val="center"/>
              <w:rPr>
                <w:color w:val="000000" w:themeColor="text1"/>
                <w:sz w:val="24"/>
                <w:szCs w:val="24"/>
              </w:rPr>
            </w:pPr>
            <w:r w:rsidRPr="006A4AE0">
              <w:rPr>
                <w:color w:val="000000" w:themeColor="text1"/>
                <w:sz w:val="24"/>
                <w:szCs w:val="24"/>
              </w:rPr>
              <w:t>предоставление спального места и питания законному представителю несовершеннолетних (дети до 4 лет, дети старше 4 лет при наличии медицинских показаний), за исключением случаев, к которым применяется КСЛП, предусмотренный пунктом 2 настоящего перечня</w:t>
            </w:r>
          </w:p>
        </w:tc>
        <w:tc>
          <w:tcPr>
            <w:tcW w:w="1559" w:type="dxa"/>
            <w:vAlign w:val="center"/>
          </w:tcPr>
          <w:p w:rsidR="00A31360" w:rsidRPr="006A4AE0" w:rsidRDefault="00A31360" w:rsidP="00A31360">
            <w:pPr>
              <w:widowControl w:val="0"/>
              <w:autoSpaceDE w:val="0"/>
              <w:autoSpaceDN w:val="0"/>
              <w:jc w:val="center"/>
              <w:rPr>
                <w:color w:val="000000" w:themeColor="text1"/>
                <w:sz w:val="24"/>
                <w:szCs w:val="24"/>
              </w:rPr>
            </w:pPr>
            <w:r w:rsidRPr="006A4AE0">
              <w:rPr>
                <w:color w:val="000000" w:themeColor="text1"/>
                <w:sz w:val="24"/>
                <w:szCs w:val="24"/>
              </w:rPr>
              <w:t>0,2</w:t>
            </w:r>
          </w:p>
        </w:tc>
      </w:tr>
      <w:tr w:rsidR="00A31360" w:rsidRPr="006A4AE0" w:rsidTr="00D93598">
        <w:tc>
          <w:tcPr>
            <w:tcW w:w="566" w:type="dxa"/>
            <w:vAlign w:val="center"/>
          </w:tcPr>
          <w:p w:rsidR="00A31360" w:rsidRPr="006A4AE0" w:rsidRDefault="00A31360" w:rsidP="00A31360">
            <w:pPr>
              <w:widowControl w:val="0"/>
              <w:autoSpaceDE w:val="0"/>
              <w:autoSpaceDN w:val="0"/>
              <w:jc w:val="center"/>
              <w:rPr>
                <w:color w:val="000000" w:themeColor="text1"/>
                <w:sz w:val="24"/>
                <w:szCs w:val="24"/>
              </w:rPr>
            </w:pPr>
            <w:r w:rsidRPr="006A4AE0">
              <w:rPr>
                <w:color w:val="000000" w:themeColor="text1"/>
                <w:sz w:val="24"/>
                <w:szCs w:val="24"/>
              </w:rPr>
              <w:t>2</w:t>
            </w:r>
          </w:p>
        </w:tc>
        <w:tc>
          <w:tcPr>
            <w:tcW w:w="7197" w:type="dxa"/>
          </w:tcPr>
          <w:p w:rsidR="00A31360" w:rsidRPr="006A4AE0" w:rsidRDefault="00A31360" w:rsidP="00A31360">
            <w:pPr>
              <w:widowControl w:val="0"/>
              <w:autoSpaceDE w:val="0"/>
              <w:autoSpaceDN w:val="0"/>
              <w:jc w:val="center"/>
              <w:rPr>
                <w:color w:val="000000" w:themeColor="text1"/>
                <w:sz w:val="24"/>
                <w:szCs w:val="24"/>
              </w:rPr>
            </w:pPr>
            <w:r w:rsidRPr="006A4AE0">
              <w:rPr>
                <w:color w:val="000000" w:themeColor="text1"/>
                <w:sz w:val="24"/>
                <w:szCs w:val="24"/>
              </w:rPr>
              <w:t>предоставление спального места и питания законному представителю несовершеннолетних (детей до 4 лет, детей старше 4 лет при наличии медицинских показаний), получающих медицинскую помощь по профилю «детская онкология» и (или) «гематология»</w:t>
            </w:r>
          </w:p>
        </w:tc>
        <w:tc>
          <w:tcPr>
            <w:tcW w:w="1559" w:type="dxa"/>
            <w:vAlign w:val="center"/>
          </w:tcPr>
          <w:p w:rsidR="00A31360" w:rsidRPr="006A4AE0" w:rsidRDefault="00A31360" w:rsidP="00A31360">
            <w:pPr>
              <w:widowControl w:val="0"/>
              <w:autoSpaceDE w:val="0"/>
              <w:autoSpaceDN w:val="0"/>
              <w:jc w:val="center"/>
              <w:rPr>
                <w:color w:val="000000" w:themeColor="text1"/>
                <w:sz w:val="24"/>
                <w:szCs w:val="24"/>
              </w:rPr>
            </w:pPr>
            <w:r w:rsidRPr="006A4AE0">
              <w:rPr>
                <w:color w:val="000000" w:themeColor="text1"/>
                <w:sz w:val="24"/>
                <w:szCs w:val="24"/>
              </w:rPr>
              <w:t>0,6</w:t>
            </w:r>
          </w:p>
        </w:tc>
      </w:tr>
      <w:tr w:rsidR="00A31360" w:rsidRPr="006A4AE0" w:rsidTr="00D93598">
        <w:tc>
          <w:tcPr>
            <w:tcW w:w="566" w:type="dxa"/>
            <w:vAlign w:val="center"/>
          </w:tcPr>
          <w:p w:rsidR="00A31360" w:rsidRPr="006A4AE0" w:rsidRDefault="00A31360" w:rsidP="00A31360">
            <w:pPr>
              <w:widowControl w:val="0"/>
              <w:autoSpaceDE w:val="0"/>
              <w:autoSpaceDN w:val="0"/>
              <w:jc w:val="center"/>
              <w:rPr>
                <w:color w:val="000000" w:themeColor="text1"/>
                <w:sz w:val="24"/>
                <w:szCs w:val="24"/>
              </w:rPr>
            </w:pPr>
            <w:r w:rsidRPr="006A4AE0">
              <w:rPr>
                <w:color w:val="000000" w:themeColor="text1"/>
                <w:sz w:val="24"/>
                <w:szCs w:val="24"/>
              </w:rPr>
              <w:t>3</w:t>
            </w:r>
          </w:p>
        </w:tc>
        <w:tc>
          <w:tcPr>
            <w:tcW w:w="7197" w:type="dxa"/>
          </w:tcPr>
          <w:p w:rsidR="00A31360" w:rsidRPr="006A4AE0" w:rsidRDefault="00A31360" w:rsidP="00A31360">
            <w:pPr>
              <w:widowControl w:val="0"/>
              <w:autoSpaceDE w:val="0"/>
              <w:autoSpaceDN w:val="0"/>
              <w:jc w:val="center"/>
              <w:rPr>
                <w:color w:val="000000" w:themeColor="text1"/>
                <w:sz w:val="24"/>
                <w:szCs w:val="24"/>
              </w:rPr>
            </w:pPr>
            <w:r w:rsidRPr="006A4AE0">
              <w:rPr>
                <w:color w:val="000000" w:themeColor="text1"/>
                <w:sz w:val="24"/>
                <w:szCs w:val="24"/>
              </w:rPr>
              <w:t>оказание медицинской помощи пациенту в возрасте старше 75 лет в случае проведения консультации врача-гериатра, за исключением случаев госпитализации на геронтологические профильные койки</w:t>
            </w:r>
          </w:p>
        </w:tc>
        <w:tc>
          <w:tcPr>
            <w:tcW w:w="1559" w:type="dxa"/>
            <w:vAlign w:val="center"/>
          </w:tcPr>
          <w:p w:rsidR="00A31360" w:rsidRPr="006A4AE0" w:rsidRDefault="00A31360" w:rsidP="00A31360">
            <w:pPr>
              <w:widowControl w:val="0"/>
              <w:autoSpaceDE w:val="0"/>
              <w:autoSpaceDN w:val="0"/>
              <w:jc w:val="center"/>
              <w:rPr>
                <w:color w:val="000000" w:themeColor="text1"/>
                <w:sz w:val="24"/>
                <w:szCs w:val="24"/>
              </w:rPr>
            </w:pPr>
            <w:r w:rsidRPr="006A4AE0">
              <w:rPr>
                <w:color w:val="000000" w:themeColor="text1"/>
                <w:sz w:val="24"/>
                <w:szCs w:val="24"/>
              </w:rPr>
              <w:t>0,2</w:t>
            </w:r>
          </w:p>
        </w:tc>
      </w:tr>
      <w:tr w:rsidR="00A31360" w:rsidRPr="006A4AE0" w:rsidTr="00D93598">
        <w:trPr>
          <w:trHeight w:val="469"/>
        </w:trPr>
        <w:tc>
          <w:tcPr>
            <w:tcW w:w="566" w:type="dxa"/>
            <w:vAlign w:val="center"/>
          </w:tcPr>
          <w:p w:rsidR="00A31360" w:rsidRPr="006A4AE0" w:rsidRDefault="00A31360" w:rsidP="00A31360">
            <w:pPr>
              <w:widowControl w:val="0"/>
              <w:autoSpaceDE w:val="0"/>
              <w:autoSpaceDN w:val="0"/>
              <w:jc w:val="center"/>
              <w:rPr>
                <w:color w:val="000000" w:themeColor="text1"/>
                <w:sz w:val="24"/>
                <w:szCs w:val="24"/>
              </w:rPr>
            </w:pPr>
            <w:r w:rsidRPr="006A4AE0">
              <w:rPr>
                <w:color w:val="000000" w:themeColor="text1"/>
                <w:sz w:val="24"/>
                <w:szCs w:val="24"/>
              </w:rPr>
              <w:t>4</w:t>
            </w:r>
          </w:p>
        </w:tc>
        <w:tc>
          <w:tcPr>
            <w:tcW w:w="7197" w:type="dxa"/>
            <w:vAlign w:val="center"/>
          </w:tcPr>
          <w:p w:rsidR="00A31360" w:rsidRPr="006A4AE0" w:rsidRDefault="00A31360" w:rsidP="00A31360">
            <w:pPr>
              <w:widowControl w:val="0"/>
              <w:autoSpaceDE w:val="0"/>
              <w:autoSpaceDN w:val="0"/>
              <w:jc w:val="center"/>
              <w:rPr>
                <w:color w:val="000000" w:themeColor="text1"/>
                <w:sz w:val="24"/>
                <w:szCs w:val="24"/>
              </w:rPr>
            </w:pPr>
            <w:r w:rsidRPr="006A4AE0">
              <w:rPr>
                <w:color w:val="000000" w:themeColor="text1"/>
                <w:sz w:val="24"/>
                <w:szCs w:val="24"/>
              </w:rPr>
              <w:t>развертывание индивидуального поста</w:t>
            </w:r>
          </w:p>
        </w:tc>
        <w:tc>
          <w:tcPr>
            <w:tcW w:w="1559" w:type="dxa"/>
            <w:vAlign w:val="center"/>
          </w:tcPr>
          <w:p w:rsidR="00A31360" w:rsidRPr="006A4AE0" w:rsidRDefault="00A31360" w:rsidP="00A31360">
            <w:pPr>
              <w:widowControl w:val="0"/>
              <w:autoSpaceDE w:val="0"/>
              <w:autoSpaceDN w:val="0"/>
              <w:jc w:val="center"/>
              <w:rPr>
                <w:color w:val="000000" w:themeColor="text1"/>
                <w:sz w:val="24"/>
                <w:szCs w:val="24"/>
              </w:rPr>
            </w:pPr>
            <w:r w:rsidRPr="006A4AE0">
              <w:rPr>
                <w:color w:val="000000" w:themeColor="text1"/>
                <w:sz w:val="24"/>
                <w:szCs w:val="24"/>
              </w:rPr>
              <w:t>0,2</w:t>
            </w:r>
          </w:p>
        </w:tc>
      </w:tr>
      <w:tr w:rsidR="00A31360" w:rsidRPr="006A4AE0" w:rsidTr="00D93598">
        <w:tc>
          <w:tcPr>
            <w:tcW w:w="566" w:type="dxa"/>
            <w:vAlign w:val="center"/>
          </w:tcPr>
          <w:p w:rsidR="00A31360" w:rsidRPr="006A4AE0" w:rsidRDefault="00A31360" w:rsidP="00A31360">
            <w:pPr>
              <w:widowControl w:val="0"/>
              <w:autoSpaceDE w:val="0"/>
              <w:autoSpaceDN w:val="0"/>
              <w:jc w:val="center"/>
              <w:rPr>
                <w:color w:val="000000" w:themeColor="text1"/>
                <w:sz w:val="24"/>
                <w:szCs w:val="24"/>
              </w:rPr>
            </w:pPr>
            <w:r w:rsidRPr="006A4AE0">
              <w:rPr>
                <w:color w:val="000000" w:themeColor="text1"/>
                <w:sz w:val="24"/>
                <w:szCs w:val="24"/>
              </w:rPr>
              <w:t>5</w:t>
            </w:r>
          </w:p>
        </w:tc>
        <w:tc>
          <w:tcPr>
            <w:tcW w:w="7197" w:type="dxa"/>
          </w:tcPr>
          <w:p w:rsidR="00A31360" w:rsidRPr="006A4AE0" w:rsidRDefault="00A31360" w:rsidP="00314F5C">
            <w:pPr>
              <w:widowControl w:val="0"/>
              <w:autoSpaceDE w:val="0"/>
              <w:autoSpaceDN w:val="0"/>
              <w:jc w:val="center"/>
              <w:rPr>
                <w:color w:val="000000" w:themeColor="text1"/>
                <w:sz w:val="24"/>
                <w:szCs w:val="24"/>
              </w:rPr>
            </w:pPr>
            <w:r w:rsidRPr="006A4AE0">
              <w:rPr>
                <w:color w:val="000000" w:themeColor="text1"/>
                <w:sz w:val="24"/>
                <w:szCs w:val="24"/>
              </w:rPr>
              <w:t>наличие у пациента тяжелой сопутствующей патологии</w:t>
            </w:r>
            <w:r w:rsidRPr="006A4AE0">
              <w:rPr>
                <w:color w:val="000000" w:themeColor="text1"/>
                <w:sz w:val="24"/>
                <w:szCs w:val="24"/>
                <w:vertAlign w:val="superscript"/>
              </w:rPr>
              <w:t>1</w:t>
            </w:r>
            <w:r w:rsidRPr="006A4AE0">
              <w:rPr>
                <w:color w:val="000000" w:themeColor="text1"/>
                <w:sz w:val="24"/>
                <w:szCs w:val="24"/>
              </w:rPr>
              <w:t>, требующей оказания медицинской помощи в период госпитализации</w:t>
            </w:r>
            <w:r w:rsidR="00314F5C" w:rsidRPr="006A4AE0">
              <w:rPr>
                <w:color w:val="000000" w:themeColor="text1"/>
                <w:sz w:val="24"/>
                <w:szCs w:val="24"/>
              </w:rPr>
              <w:t xml:space="preserve">, критерии применения КСЛП представлены </w:t>
            </w:r>
            <w:r w:rsidR="001767DD" w:rsidRPr="006A4AE0">
              <w:rPr>
                <w:sz w:val="24"/>
                <w:szCs w:val="24"/>
              </w:rPr>
              <w:t xml:space="preserve"> в таблице №6)</w:t>
            </w:r>
          </w:p>
        </w:tc>
        <w:tc>
          <w:tcPr>
            <w:tcW w:w="1559" w:type="dxa"/>
            <w:vAlign w:val="center"/>
          </w:tcPr>
          <w:p w:rsidR="00A31360" w:rsidRPr="006A4AE0" w:rsidRDefault="00A31360" w:rsidP="00A31360">
            <w:pPr>
              <w:widowControl w:val="0"/>
              <w:autoSpaceDE w:val="0"/>
              <w:autoSpaceDN w:val="0"/>
              <w:jc w:val="center"/>
              <w:rPr>
                <w:color w:val="000000" w:themeColor="text1"/>
                <w:sz w:val="24"/>
                <w:szCs w:val="24"/>
              </w:rPr>
            </w:pPr>
            <w:r w:rsidRPr="006A4AE0">
              <w:rPr>
                <w:color w:val="000000" w:themeColor="text1"/>
                <w:sz w:val="24"/>
                <w:szCs w:val="24"/>
              </w:rPr>
              <w:t>0,6</w:t>
            </w:r>
          </w:p>
        </w:tc>
      </w:tr>
      <w:tr w:rsidR="00A31360" w:rsidRPr="006A4AE0" w:rsidTr="00D93598">
        <w:tc>
          <w:tcPr>
            <w:tcW w:w="566" w:type="dxa"/>
            <w:vAlign w:val="center"/>
          </w:tcPr>
          <w:p w:rsidR="00A31360" w:rsidRPr="006A4AE0" w:rsidRDefault="00A31360" w:rsidP="00A31360">
            <w:pPr>
              <w:widowControl w:val="0"/>
              <w:autoSpaceDE w:val="0"/>
              <w:autoSpaceDN w:val="0"/>
              <w:jc w:val="center"/>
              <w:rPr>
                <w:color w:val="000000" w:themeColor="text1"/>
                <w:sz w:val="24"/>
                <w:szCs w:val="24"/>
              </w:rPr>
            </w:pPr>
            <w:r w:rsidRPr="006A4AE0">
              <w:rPr>
                <w:color w:val="000000" w:themeColor="text1"/>
                <w:sz w:val="24"/>
                <w:szCs w:val="24"/>
              </w:rPr>
              <w:t>6</w:t>
            </w:r>
          </w:p>
        </w:tc>
        <w:tc>
          <w:tcPr>
            <w:tcW w:w="7197" w:type="dxa"/>
          </w:tcPr>
          <w:p w:rsidR="00A31360" w:rsidRPr="006A4AE0" w:rsidRDefault="00A31360" w:rsidP="002B69C1">
            <w:pPr>
              <w:widowControl w:val="0"/>
              <w:autoSpaceDE w:val="0"/>
              <w:autoSpaceDN w:val="0"/>
              <w:jc w:val="center"/>
              <w:rPr>
                <w:color w:val="000000" w:themeColor="text1"/>
                <w:sz w:val="24"/>
                <w:szCs w:val="24"/>
              </w:rPr>
            </w:pPr>
            <w:r w:rsidRPr="006A4AE0">
              <w:rPr>
                <w:color w:val="000000" w:themeColor="text1"/>
                <w:sz w:val="24"/>
                <w:szCs w:val="24"/>
              </w:rPr>
              <w:t>проведение сочетанных хирургических вмешательств или проведение однотипных операций на парных органах (уровень 1)</w:t>
            </w:r>
            <w:r w:rsidR="001767DD" w:rsidRPr="006A4AE0">
              <w:rPr>
                <w:sz w:val="24"/>
                <w:szCs w:val="24"/>
                <w:vertAlign w:val="superscript"/>
              </w:rPr>
              <w:t xml:space="preserve"> 2</w:t>
            </w:r>
          </w:p>
        </w:tc>
        <w:tc>
          <w:tcPr>
            <w:tcW w:w="1559" w:type="dxa"/>
            <w:vAlign w:val="center"/>
          </w:tcPr>
          <w:p w:rsidR="00A31360" w:rsidRPr="006A4AE0" w:rsidRDefault="00A31360" w:rsidP="00A31360">
            <w:pPr>
              <w:widowControl w:val="0"/>
              <w:autoSpaceDE w:val="0"/>
              <w:autoSpaceDN w:val="0"/>
              <w:jc w:val="center"/>
              <w:rPr>
                <w:color w:val="000000" w:themeColor="text1"/>
                <w:sz w:val="24"/>
                <w:szCs w:val="24"/>
              </w:rPr>
            </w:pPr>
            <w:r w:rsidRPr="006A4AE0">
              <w:rPr>
                <w:color w:val="000000" w:themeColor="text1"/>
                <w:sz w:val="24"/>
                <w:szCs w:val="24"/>
              </w:rPr>
              <w:t>0,05</w:t>
            </w:r>
          </w:p>
        </w:tc>
      </w:tr>
      <w:tr w:rsidR="00A31360" w:rsidRPr="006A4AE0" w:rsidTr="00D93598">
        <w:tc>
          <w:tcPr>
            <w:tcW w:w="566" w:type="dxa"/>
            <w:vAlign w:val="center"/>
          </w:tcPr>
          <w:p w:rsidR="00A31360" w:rsidRPr="006A4AE0" w:rsidRDefault="00A31360" w:rsidP="00A31360">
            <w:pPr>
              <w:widowControl w:val="0"/>
              <w:autoSpaceDE w:val="0"/>
              <w:autoSpaceDN w:val="0"/>
              <w:jc w:val="center"/>
              <w:rPr>
                <w:color w:val="000000" w:themeColor="text1"/>
                <w:sz w:val="24"/>
                <w:szCs w:val="24"/>
              </w:rPr>
            </w:pPr>
            <w:r w:rsidRPr="006A4AE0">
              <w:rPr>
                <w:color w:val="000000" w:themeColor="text1"/>
                <w:sz w:val="24"/>
                <w:szCs w:val="24"/>
              </w:rPr>
              <w:t>7</w:t>
            </w:r>
          </w:p>
        </w:tc>
        <w:tc>
          <w:tcPr>
            <w:tcW w:w="7197" w:type="dxa"/>
          </w:tcPr>
          <w:p w:rsidR="00A31360" w:rsidRPr="006A4AE0" w:rsidRDefault="00A31360" w:rsidP="00A31360">
            <w:pPr>
              <w:widowControl w:val="0"/>
              <w:autoSpaceDE w:val="0"/>
              <w:autoSpaceDN w:val="0"/>
              <w:jc w:val="center"/>
              <w:rPr>
                <w:color w:val="000000" w:themeColor="text1"/>
                <w:sz w:val="24"/>
                <w:szCs w:val="24"/>
              </w:rPr>
            </w:pPr>
            <w:r w:rsidRPr="006A4AE0">
              <w:rPr>
                <w:color w:val="000000" w:themeColor="text1"/>
                <w:sz w:val="24"/>
                <w:szCs w:val="24"/>
              </w:rPr>
              <w:t>проведение сочетанных хирургических вмешательств или проведение однотипных операций на парных органах (уровень 2)</w:t>
            </w:r>
            <w:r w:rsidRPr="006A4AE0">
              <w:rPr>
                <w:color w:val="000000" w:themeColor="text1"/>
                <w:sz w:val="24"/>
                <w:szCs w:val="24"/>
                <w:vertAlign w:val="superscript"/>
              </w:rPr>
              <w:t xml:space="preserve"> 2</w:t>
            </w:r>
          </w:p>
        </w:tc>
        <w:tc>
          <w:tcPr>
            <w:tcW w:w="1559" w:type="dxa"/>
            <w:vAlign w:val="center"/>
          </w:tcPr>
          <w:p w:rsidR="00A31360" w:rsidRPr="006A4AE0" w:rsidRDefault="00A31360" w:rsidP="00A31360">
            <w:pPr>
              <w:widowControl w:val="0"/>
              <w:autoSpaceDE w:val="0"/>
              <w:autoSpaceDN w:val="0"/>
              <w:jc w:val="center"/>
              <w:rPr>
                <w:color w:val="000000" w:themeColor="text1"/>
                <w:sz w:val="24"/>
                <w:szCs w:val="24"/>
              </w:rPr>
            </w:pPr>
            <w:r w:rsidRPr="006A4AE0">
              <w:rPr>
                <w:color w:val="000000" w:themeColor="text1"/>
                <w:sz w:val="24"/>
                <w:szCs w:val="24"/>
              </w:rPr>
              <w:t>0,47</w:t>
            </w:r>
          </w:p>
        </w:tc>
      </w:tr>
      <w:tr w:rsidR="00A31360" w:rsidRPr="006A4AE0" w:rsidTr="00D93598">
        <w:tc>
          <w:tcPr>
            <w:tcW w:w="566" w:type="dxa"/>
            <w:vAlign w:val="center"/>
          </w:tcPr>
          <w:p w:rsidR="00A31360" w:rsidRPr="006A4AE0" w:rsidRDefault="00A31360" w:rsidP="00A31360">
            <w:pPr>
              <w:widowControl w:val="0"/>
              <w:autoSpaceDE w:val="0"/>
              <w:autoSpaceDN w:val="0"/>
              <w:jc w:val="center"/>
              <w:rPr>
                <w:color w:val="000000" w:themeColor="text1"/>
                <w:sz w:val="24"/>
                <w:szCs w:val="24"/>
              </w:rPr>
            </w:pPr>
            <w:r w:rsidRPr="006A4AE0">
              <w:rPr>
                <w:color w:val="000000" w:themeColor="text1"/>
                <w:sz w:val="24"/>
                <w:szCs w:val="24"/>
              </w:rPr>
              <w:t>8</w:t>
            </w:r>
          </w:p>
        </w:tc>
        <w:tc>
          <w:tcPr>
            <w:tcW w:w="7197" w:type="dxa"/>
          </w:tcPr>
          <w:p w:rsidR="00A31360" w:rsidRPr="006A4AE0" w:rsidRDefault="00A31360" w:rsidP="00A31360">
            <w:pPr>
              <w:widowControl w:val="0"/>
              <w:autoSpaceDE w:val="0"/>
              <w:autoSpaceDN w:val="0"/>
              <w:jc w:val="center"/>
              <w:rPr>
                <w:color w:val="000000" w:themeColor="text1"/>
                <w:sz w:val="24"/>
                <w:szCs w:val="24"/>
              </w:rPr>
            </w:pPr>
            <w:r w:rsidRPr="006A4AE0">
              <w:rPr>
                <w:color w:val="000000" w:themeColor="text1"/>
                <w:sz w:val="24"/>
                <w:szCs w:val="24"/>
              </w:rPr>
              <w:t>проведение сочетанных хирургических вмешательств или проведение однотипных операций на парных органах (уровень 3)</w:t>
            </w:r>
            <w:r w:rsidRPr="006A4AE0">
              <w:rPr>
                <w:color w:val="000000" w:themeColor="text1"/>
                <w:sz w:val="24"/>
                <w:szCs w:val="24"/>
                <w:vertAlign w:val="superscript"/>
              </w:rPr>
              <w:t xml:space="preserve"> 2</w:t>
            </w:r>
          </w:p>
        </w:tc>
        <w:tc>
          <w:tcPr>
            <w:tcW w:w="1559" w:type="dxa"/>
            <w:vAlign w:val="center"/>
          </w:tcPr>
          <w:p w:rsidR="00A31360" w:rsidRPr="006A4AE0" w:rsidRDefault="00A31360" w:rsidP="00A31360">
            <w:pPr>
              <w:widowControl w:val="0"/>
              <w:autoSpaceDE w:val="0"/>
              <w:autoSpaceDN w:val="0"/>
              <w:jc w:val="center"/>
              <w:rPr>
                <w:color w:val="000000" w:themeColor="text1"/>
                <w:sz w:val="24"/>
                <w:szCs w:val="24"/>
              </w:rPr>
            </w:pPr>
            <w:r w:rsidRPr="006A4AE0">
              <w:rPr>
                <w:color w:val="000000" w:themeColor="text1"/>
                <w:sz w:val="24"/>
                <w:szCs w:val="24"/>
              </w:rPr>
              <w:t>1,16</w:t>
            </w:r>
          </w:p>
        </w:tc>
      </w:tr>
      <w:tr w:rsidR="00A31360" w:rsidRPr="006A4AE0" w:rsidTr="00D93598">
        <w:tc>
          <w:tcPr>
            <w:tcW w:w="566" w:type="dxa"/>
            <w:vAlign w:val="center"/>
          </w:tcPr>
          <w:p w:rsidR="00A31360" w:rsidRPr="006A4AE0" w:rsidRDefault="00A31360" w:rsidP="00A31360">
            <w:pPr>
              <w:widowControl w:val="0"/>
              <w:autoSpaceDE w:val="0"/>
              <w:autoSpaceDN w:val="0"/>
              <w:jc w:val="center"/>
              <w:rPr>
                <w:color w:val="000000" w:themeColor="text1"/>
                <w:sz w:val="24"/>
                <w:szCs w:val="24"/>
              </w:rPr>
            </w:pPr>
            <w:r w:rsidRPr="006A4AE0">
              <w:rPr>
                <w:color w:val="000000" w:themeColor="text1"/>
                <w:sz w:val="24"/>
                <w:szCs w:val="24"/>
              </w:rPr>
              <w:t>9</w:t>
            </w:r>
          </w:p>
        </w:tc>
        <w:tc>
          <w:tcPr>
            <w:tcW w:w="7197" w:type="dxa"/>
          </w:tcPr>
          <w:p w:rsidR="00A31360" w:rsidRPr="006A4AE0" w:rsidRDefault="00A31360" w:rsidP="00A31360">
            <w:pPr>
              <w:widowControl w:val="0"/>
              <w:autoSpaceDE w:val="0"/>
              <w:autoSpaceDN w:val="0"/>
              <w:jc w:val="center"/>
              <w:rPr>
                <w:color w:val="000000" w:themeColor="text1"/>
                <w:sz w:val="24"/>
                <w:szCs w:val="24"/>
              </w:rPr>
            </w:pPr>
            <w:r w:rsidRPr="006A4AE0">
              <w:rPr>
                <w:color w:val="000000" w:themeColor="text1"/>
                <w:sz w:val="24"/>
                <w:szCs w:val="24"/>
              </w:rPr>
              <w:t>проведение сочетанных хирургических вмешательств или проведение однотипных операций на парных органах (уровень 4)</w:t>
            </w:r>
            <w:r w:rsidRPr="006A4AE0">
              <w:rPr>
                <w:color w:val="000000" w:themeColor="text1"/>
                <w:sz w:val="24"/>
                <w:szCs w:val="24"/>
                <w:vertAlign w:val="superscript"/>
              </w:rPr>
              <w:t xml:space="preserve"> 2</w:t>
            </w:r>
          </w:p>
        </w:tc>
        <w:tc>
          <w:tcPr>
            <w:tcW w:w="1559" w:type="dxa"/>
            <w:vAlign w:val="center"/>
          </w:tcPr>
          <w:p w:rsidR="00A31360" w:rsidRPr="006A4AE0" w:rsidRDefault="00A31360" w:rsidP="00A31360">
            <w:pPr>
              <w:widowControl w:val="0"/>
              <w:autoSpaceDE w:val="0"/>
              <w:autoSpaceDN w:val="0"/>
              <w:jc w:val="center"/>
              <w:rPr>
                <w:color w:val="000000" w:themeColor="text1"/>
                <w:sz w:val="24"/>
                <w:szCs w:val="24"/>
              </w:rPr>
            </w:pPr>
            <w:r w:rsidRPr="006A4AE0">
              <w:rPr>
                <w:color w:val="000000" w:themeColor="text1"/>
                <w:sz w:val="24"/>
                <w:szCs w:val="24"/>
              </w:rPr>
              <w:t>2,07</w:t>
            </w:r>
          </w:p>
        </w:tc>
      </w:tr>
      <w:tr w:rsidR="00A31360" w:rsidRPr="006A4AE0" w:rsidTr="00D93598">
        <w:tc>
          <w:tcPr>
            <w:tcW w:w="566" w:type="dxa"/>
            <w:vAlign w:val="center"/>
          </w:tcPr>
          <w:p w:rsidR="00A31360" w:rsidRPr="006A4AE0" w:rsidRDefault="00A31360" w:rsidP="00A31360">
            <w:pPr>
              <w:widowControl w:val="0"/>
              <w:autoSpaceDE w:val="0"/>
              <w:autoSpaceDN w:val="0"/>
              <w:jc w:val="center"/>
              <w:rPr>
                <w:color w:val="000000" w:themeColor="text1"/>
                <w:sz w:val="24"/>
                <w:szCs w:val="24"/>
              </w:rPr>
            </w:pPr>
            <w:r w:rsidRPr="006A4AE0">
              <w:rPr>
                <w:color w:val="000000" w:themeColor="text1"/>
                <w:sz w:val="24"/>
                <w:szCs w:val="24"/>
              </w:rPr>
              <w:t>10</w:t>
            </w:r>
          </w:p>
        </w:tc>
        <w:tc>
          <w:tcPr>
            <w:tcW w:w="7197" w:type="dxa"/>
          </w:tcPr>
          <w:p w:rsidR="00A31360" w:rsidRPr="006A4AE0" w:rsidRDefault="00A31360" w:rsidP="00A31360">
            <w:pPr>
              <w:widowControl w:val="0"/>
              <w:autoSpaceDE w:val="0"/>
              <w:autoSpaceDN w:val="0"/>
              <w:jc w:val="center"/>
              <w:rPr>
                <w:color w:val="000000" w:themeColor="text1"/>
                <w:sz w:val="24"/>
                <w:szCs w:val="24"/>
              </w:rPr>
            </w:pPr>
            <w:r w:rsidRPr="006A4AE0">
              <w:rPr>
                <w:color w:val="000000" w:themeColor="text1"/>
                <w:sz w:val="24"/>
                <w:szCs w:val="24"/>
              </w:rPr>
              <w:t>проведение сочетанных хирургических вмешательств или проведение однотипных операций на парных органах (уровень 5)</w:t>
            </w:r>
            <w:r w:rsidRPr="006A4AE0">
              <w:rPr>
                <w:color w:val="000000" w:themeColor="text1"/>
                <w:sz w:val="24"/>
                <w:szCs w:val="24"/>
                <w:vertAlign w:val="superscript"/>
              </w:rPr>
              <w:t xml:space="preserve"> 2</w:t>
            </w:r>
          </w:p>
        </w:tc>
        <w:tc>
          <w:tcPr>
            <w:tcW w:w="1559" w:type="dxa"/>
            <w:vAlign w:val="center"/>
          </w:tcPr>
          <w:p w:rsidR="00A31360" w:rsidRPr="006A4AE0" w:rsidRDefault="00A31360" w:rsidP="00A31360">
            <w:pPr>
              <w:widowControl w:val="0"/>
              <w:autoSpaceDE w:val="0"/>
              <w:autoSpaceDN w:val="0"/>
              <w:jc w:val="center"/>
              <w:rPr>
                <w:color w:val="000000" w:themeColor="text1"/>
                <w:sz w:val="24"/>
                <w:szCs w:val="24"/>
              </w:rPr>
            </w:pPr>
            <w:r w:rsidRPr="006A4AE0">
              <w:rPr>
                <w:color w:val="000000" w:themeColor="text1"/>
                <w:sz w:val="24"/>
                <w:szCs w:val="24"/>
              </w:rPr>
              <w:t>3,49</w:t>
            </w:r>
          </w:p>
        </w:tc>
      </w:tr>
      <w:tr w:rsidR="00A31360" w:rsidRPr="006A4AE0" w:rsidTr="00D93598">
        <w:tc>
          <w:tcPr>
            <w:tcW w:w="566" w:type="dxa"/>
            <w:vAlign w:val="center"/>
          </w:tcPr>
          <w:p w:rsidR="00A31360" w:rsidRPr="006A4AE0" w:rsidRDefault="00A31360" w:rsidP="00A31360">
            <w:pPr>
              <w:widowControl w:val="0"/>
              <w:autoSpaceDE w:val="0"/>
              <w:autoSpaceDN w:val="0"/>
              <w:jc w:val="center"/>
              <w:rPr>
                <w:color w:val="000000" w:themeColor="text1"/>
                <w:sz w:val="24"/>
                <w:szCs w:val="24"/>
              </w:rPr>
            </w:pPr>
            <w:r w:rsidRPr="006A4AE0">
              <w:rPr>
                <w:color w:val="000000" w:themeColor="text1"/>
                <w:sz w:val="24"/>
                <w:szCs w:val="24"/>
              </w:rPr>
              <w:t>11</w:t>
            </w:r>
          </w:p>
        </w:tc>
        <w:tc>
          <w:tcPr>
            <w:tcW w:w="7197" w:type="dxa"/>
          </w:tcPr>
          <w:p w:rsidR="00A31360" w:rsidRPr="006A4AE0" w:rsidRDefault="00A31360" w:rsidP="00A31360">
            <w:pPr>
              <w:widowControl w:val="0"/>
              <w:autoSpaceDE w:val="0"/>
              <w:autoSpaceDN w:val="0"/>
              <w:jc w:val="center"/>
              <w:rPr>
                <w:color w:val="000000" w:themeColor="text1"/>
                <w:sz w:val="24"/>
                <w:szCs w:val="24"/>
              </w:rPr>
            </w:pPr>
            <w:r w:rsidRPr="006A4AE0">
              <w:rPr>
                <w:color w:val="000000" w:themeColor="text1"/>
                <w:sz w:val="24"/>
                <w:szCs w:val="24"/>
              </w:rPr>
              <w:t>проведение 1 этапа медицинской реабилитации пациентов</w:t>
            </w:r>
            <w:r w:rsidRPr="006A4AE0">
              <w:rPr>
                <w:color w:val="000000" w:themeColor="text1"/>
                <w:sz w:val="24"/>
                <w:szCs w:val="24"/>
                <w:vertAlign w:val="superscript"/>
              </w:rPr>
              <w:t>3</w:t>
            </w:r>
          </w:p>
        </w:tc>
        <w:tc>
          <w:tcPr>
            <w:tcW w:w="1559" w:type="dxa"/>
            <w:vAlign w:val="center"/>
          </w:tcPr>
          <w:p w:rsidR="00A31360" w:rsidRPr="006A4AE0" w:rsidRDefault="00A31360" w:rsidP="00A31360">
            <w:pPr>
              <w:widowControl w:val="0"/>
              <w:autoSpaceDE w:val="0"/>
              <w:autoSpaceDN w:val="0"/>
              <w:jc w:val="center"/>
              <w:rPr>
                <w:color w:val="000000" w:themeColor="text1"/>
                <w:sz w:val="24"/>
                <w:szCs w:val="24"/>
              </w:rPr>
            </w:pPr>
            <w:r w:rsidRPr="006A4AE0">
              <w:rPr>
                <w:color w:val="000000" w:themeColor="text1"/>
                <w:sz w:val="24"/>
                <w:szCs w:val="24"/>
              </w:rPr>
              <w:t>0,15</w:t>
            </w:r>
          </w:p>
        </w:tc>
      </w:tr>
      <w:tr w:rsidR="00A31360" w:rsidRPr="006A4AE0" w:rsidTr="00D93598">
        <w:tc>
          <w:tcPr>
            <w:tcW w:w="566" w:type="dxa"/>
            <w:vAlign w:val="center"/>
          </w:tcPr>
          <w:p w:rsidR="00A31360" w:rsidRPr="006A4AE0" w:rsidRDefault="00A31360" w:rsidP="00A31360">
            <w:pPr>
              <w:widowControl w:val="0"/>
              <w:autoSpaceDE w:val="0"/>
              <w:autoSpaceDN w:val="0"/>
              <w:jc w:val="center"/>
              <w:rPr>
                <w:color w:val="000000" w:themeColor="text1"/>
                <w:sz w:val="24"/>
                <w:szCs w:val="24"/>
              </w:rPr>
            </w:pPr>
            <w:r w:rsidRPr="006A4AE0">
              <w:rPr>
                <w:color w:val="000000" w:themeColor="text1"/>
                <w:sz w:val="24"/>
                <w:szCs w:val="24"/>
              </w:rPr>
              <w:t>12</w:t>
            </w:r>
          </w:p>
        </w:tc>
        <w:tc>
          <w:tcPr>
            <w:tcW w:w="7197" w:type="dxa"/>
          </w:tcPr>
          <w:p w:rsidR="00A31360" w:rsidRPr="006A4AE0" w:rsidRDefault="00A31360" w:rsidP="00BA0ADD">
            <w:pPr>
              <w:widowControl w:val="0"/>
              <w:autoSpaceDE w:val="0"/>
              <w:autoSpaceDN w:val="0"/>
              <w:jc w:val="center"/>
              <w:rPr>
                <w:color w:val="000000" w:themeColor="text1"/>
                <w:sz w:val="24"/>
                <w:szCs w:val="24"/>
              </w:rPr>
            </w:pPr>
            <w:r w:rsidRPr="006A4AE0">
              <w:rPr>
                <w:color w:val="000000" w:themeColor="text1"/>
                <w:sz w:val="24"/>
                <w:szCs w:val="24"/>
              </w:rPr>
              <w:t>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w:t>
            </w:r>
            <w:r w:rsidR="00BA0ADD" w:rsidRPr="006A4AE0">
              <w:rPr>
                <w:color w:val="000000" w:themeColor="text1"/>
                <w:sz w:val="24"/>
                <w:szCs w:val="24"/>
              </w:rPr>
              <w:t xml:space="preserve"> </w:t>
            </w:r>
            <w:r w:rsidR="00BA0ADD" w:rsidRPr="006A4AE0">
              <w:rPr>
                <w:sz w:val="24"/>
                <w:szCs w:val="24"/>
              </w:rPr>
              <w:t>(перечень схем сопроводительной лекарственной терапии, представлен в таблице №9)</w:t>
            </w:r>
            <w:r w:rsidRPr="006A4AE0">
              <w:rPr>
                <w:color w:val="000000" w:themeColor="text1"/>
                <w:sz w:val="24"/>
                <w:szCs w:val="24"/>
              </w:rPr>
              <w:t>*</w:t>
            </w:r>
          </w:p>
        </w:tc>
        <w:tc>
          <w:tcPr>
            <w:tcW w:w="1559" w:type="dxa"/>
            <w:vAlign w:val="center"/>
          </w:tcPr>
          <w:p w:rsidR="00A31360" w:rsidRPr="006A4AE0" w:rsidRDefault="00A31360" w:rsidP="00A31360">
            <w:pPr>
              <w:widowControl w:val="0"/>
              <w:autoSpaceDE w:val="0"/>
              <w:autoSpaceDN w:val="0"/>
              <w:jc w:val="center"/>
              <w:rPr>
                <w:color w:val="000000" w:themeColor="text1"/>
                <w:sz w:val="24"/>
                <w:szCs w:val="24"/>
              </w:rPr>
            </w:pPr>
            <w:r w:rsidRPr="006A4AE0">
              <w:rPr>
                <w:color w:val="000000" w:themeColor="text1"/>
                <w:sz w:val="24"/>
                <w:szCs w:val="24"/>
              </w:rPr>
              <w:t>0,63</w:t>
            </w:r>
          </w:p>
        </w:tc>
      </w:tr>
      <w:tr w:rsidR="00A31360" w:rsidRPr="006A4AE0" w:rsidTr="00D93598">
        <w:tc>
          <w:tcPr>
            <w:tcW w:w="566" w:type="dxa"/>
            <w:vAlign w:val="center"/>
          </w:tcPr>
          <w:p w:rsidR="00A31360" w:rsidRPr="006A4AE0" w:rsidRDefault="00A31360" w:rsidP="00A31360">
            <w:pPr>
              <w:widowControl w:val="0"/>
              <w:autoSpaceDE w:val="0"/>
              <w:autoSpaceDN w:val="0"/>
              <w:jc w:val="center"/>
              <w:rPr>
                <w:color w:val="000000" w:themeColor="text1"/>
                <w:sz w:val="24"/>
                <w:szCs w:val="24"/>
              </w:rPr>
            </w:pPr>
            <w:r w:rsidRPr="006A4AE0">
              <w:rPr>
                <w:color w:val="000000" w:themeColor="text1"/>
                <w:sz w:val="24"/>
                <w:szCs w:val="24"/>
              </w:rPr>
              <w:t>14</w:t>
            </w:r>
          </w:p>
        </w:tc>
        <w:tc>
          <w:tcPr>
            <w:tcW w:w="7197" w:type="dxa"/>
          </w:tcPr>
          <w:p w:rsidR="00A31360" w:rsidRPr="006A4AE0" w:rsidRDefault="00A31360" w:rsidP="00A31360">
            <w:pPr>
              <w:widowControl w:val="0"/>
              <w:autoSpaceDE w:val="0"/>
              <w:autoSpaceDN w:val="0"/>
              <w:jc w:val="center"/>
              <w:rPr>
                <w:color w:val="000000" w:themeColor="text1"/>
                <w:sz w:val="24"/>
                <w:szCs w:val="24"/>
              </w:rPr>
            </w:pPr>
            <w:r w:rsidRPr="006A4AE0">
              <w:rPr>
                <w:color w:val="000000" w:themeColor="text1"/>
                <w:sz w:val="24"/>
                <w:szCs w:val="24"/>
              </w:rPr>
              <w:t xml:space="preserve">проведение тестирования на выявление респираторных вирусных </w:t>
            </w:r>
          </w:p>
          <w:p w:rsidR="00A31360" w:rsidRPr="006A4AE0" w:rsidRDefault="00A31360" w:rsidP="00C9670D">
            <w:pPr>
              <w:widowControl w:val="0"/>
              <w:autoSpaceDE w:val="0"/>
              <w:autoSpaceDN w:val="0"/>
              <w:jc w:val="center"/>
              <w:rPr>
                <w:color w:val="000000" w:themeColor="text1"/>
                <w:sz w:val="24"/>
                <w:szCs w:val="24"/>
              </w:rPr>
            </w:pPr>
            <w:r w:rsidRPr="006A4AE0">
              <w:rPr>
                <w:color w:val="000000" w:themeColor="text1"/>
                <w:sz w:val="24"/>
                <w:szCs w:val="24"/>
              </w:rPr>
              <w:t>заболеваний (гриппа, новой коронавирусной инфекции COVID-19) в период госпитализации</w:t>
            </w:r>
            <w:r w:rsidR="00C9670D" w:rsidRPr="006A4AE0">
              <w:rPr>
                <w:color w:val="000000" w:themeColor="text1"/>
                <w:sz w:val="24"/>
                <w:szCs w:val="24"/>
              </w:rPr>
              <w:t xml:space="preserve"> </w:t>
            </w:r>
            <w:r w:rsidR="00C9670D" w:rsidRPr="006A4AE0">
              <w:rPr>
                <w:color w:val="000000" w:themeColor="text1"/>
                <w:sz w:val="24"/>
                <w:szCs w:val="24"/>
                <w:vertAlign w:val="superscript"/>
              </w:rPr>
              <w:t>4</w:t>
            </w:r>
            <w:r w:rsidR="00BA0ADD" w:rsidRPr="006A4AE0">
              <w:rPr>
                <w:color w:val="000000" w:themeColor="text1"/>
                <w:sz w:val="24"/>
                <w:szCs w:val="24"/>
              </w:rPr>
              <w:t xml:space="preserve"> </w:t>
            </w:r>
          </w:p>
        </w:tc>
        <w:tc>
          <w:tcPr>
            <w:tcW w:w="1559" w:type="dxa"/>
            <w:vAlign w:val="center"/>
          </w:tcPr>
          <w:p w:rsidR="00A31360" w:rsidRPr="006A4AE0" w:rsidRDefault="00A31360" w:rsidP="00A31360">
            <w:pPr>
              <w:widowControl w:val="0"/>
              <w:autoSpaceDE w:val="0"/>
              <w:autoSpaceDN w:val="0"/>
              <w:jc w:val="center"/>
              <w:rPr>
                <w:color w:val="000000" w:themeColor="text1"/>
                <w:sz w:val="24"/>
                <w:szCs w:val="24"/>
              </w:rPr>
            </w:pPr>
            <w:r w:rsidRPr="006A4AE0">
              <w:rPr>
                <w:color w:val="000000" w:themeColor="text1"/>
                <w:sz w:val="24"/>
                <w:szCs w:val="24"/>
              </w:rPr>
              <w:t>0,05</w:t>
            </w:r>
          </w:p>
        </w:tc>
      </w:tr>
    </w:tbl>
    <w:p w:rsidR="00A31360" w:rsidRPr="006A4AE0" w:rsidRDefault="00A31360" w:rsidP="00A31360">
      <w:pPr>
        <w:jc w:val="both"/>
        <w:rPr>
          <w:color w:val="000000" w:themeColor="text1"/>
          <w:sz w:val="24"/>
          <w:vertAlign w:val="superscript"/>
        </w:rPr>
      </w:pPr>
    </w:p>
    <w:p w:rsidR="00A31360" w:rsidRPr="006A4AE0" w:rsidRDefault="00A31360" w:rsidP="00A31360">
      <w:pPr>
        <w:jc w:val="both"/>
      </w:pPr>
      <w:r w:rsidRPr="006A4AE0">
        <w:rPr>
          <w:color w:val="000000" w:themeColor="text1"/>
          <w:vertAlign w:val="superscript"/>
        </w:rPr>
        <w:t xml:space="preserve">1 </w:t>
      </w:r>
      <w:r w:rsidRPr="006A4AE0">
        <w:t xml:space="preserve">– наличие у пациента дополнительного диагноза (диагноза осложнения заболевания) из перечня, определенного </w:t>
      </w:r>
      <w:r w:rsidR="00A56C66" w:rsidRPr="006A4AE0">
        <w:t>в таблице 6 настоящего Тарифного соглашения</w:t>
      </w:r>
      <w:r w:rsidRPr="006A4AE0">
        <w:t>, медицинская помощь в соответствии с которым оказывалась пациенту в период госпитализации</w:t>
      </w:r>
      <w:r w:rsidR="00A56C66" w:rsidRPr="006A4AE0">
        <w:t>;</w:t>
      </w:r>
    </w:p>
    <w:p w:rsidR="00A31360" w:rsidRPr="006A4AE0" w:rsidRDefault="00A31360" w:rsidP="00A31360">
      <w:pPr>
        <w:jc w:val="both"/>
      </w:pPr>
      <w:r w:rsidRPr="006A4AE0">
        <w:rPr>
          <w:vertAlign w:val="superscript"/>
        </w:rPr>
        <w:t>2</w:t>
      </w:r>
      <w:r w:rsidRPr="006A4AE0">
        <w:t xml:space="preserve"> – перечень возможных операций, а также критерии отнесения соответствующих операций к уровню КСЛП </w:t>
      </w:r>
      <w:r w:rsidR="00A56C66" w:rsidRPr="006A4AE0">
        <w:t>определен в таблицах 7 и 8  настоящего Тарифного соглашения;</w:t>
      </w:r>
    </w:p>
    <w:p w:rsidR="00A31360" w:rsidRPr="006A4AE0" w:rsidRDefault="00A31360" w:rsidP="00A31360">
      <w:pPr>
        <w:jc w:val="both"/>
        <w:rPr>
          <w:color w:val="000000" w:themeColor="text1"/>
        </w:rPr>
      </w:pPr>
      <w:r w:rsidRPr="006A4AE0">
        <w:rPr>
          <w:color w:val="000000" w:themeColor="text1"/>
          <w:vertAlign w:val="superscript"/>
        </w:rPr>
        <w:t>3</w:t>
      </w:r>
      <w:r w:rsidRPr="006A4AE0">
        <w:rPr>
          <w:color w:val="000000" w:themeColor="text1"/>
        </w:rPr>
        <w:t xml:space="preserve"> –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w:t>
      </w:r>
      <w:r w:rsidR="00C9670D" w:rsidRPr="006A4AE0">
        <w:rPr>
          <w:color w:val="000000" w:themeColor="text1"/>
        </w:rPr>
        <w:t>;</w:t>
      </w:r>
    </w:p>
    <w:p w:rsidR="00C9670D" w:rsidRPr="006A4AE0" w:rsidRDefault="00C9670D" w:rsidP="00A31360">
      <w:pPr>
        <w:jc w:val="both"/>
        <w:rPr>
          <w:color w:val="000000" w:themeColor="text1"/>
        </w:rPr>
      </w:pPr>
      <w:r w:rsidRPr="006A4AE0">
        <w:rPr>
          <w:color w:val="000000" w:themeColor="text1"/>
          <w:vertAlign w:val="superscript"/>
        </w:rPr>
        <w:t>4</w:t>
      </w:r>
      <w:r w:rsidRPr="006A4AE0">
        <w:rPr>
          <w:color w:val="000000" w:themeColor="text1"/>
        </w:rPr>
        <w:t xml:space="preserve"> –указанный КСЛП не прменяется при оплате случаев лечения, оплачиваемых по КСГ </w:t>
      </w:r>
      <w:r w:rsidRPr="006A4AE0">
        <w:rPr>
          <w:color w:val="000000" w:themeColor="text1"/>
          <w:lang w:val="en-US"/>
        </w:rPr>
        <w:t>st</w:t>
      </w:r>
      <w:r w:rsidRPr="006A4AE0">
        <w:rPr>
          <w:color w:val="000000" w:themeColor="text1"/>
        </w:rPr>
        <w:t xml:space="preserve">12.012, </w:t>
      </w:r>
      <w:r w:rsidRPr="006A4AE0">
        <w:rPr>
          <w:color w:val="000000" w:themeColor="text1"/>
          <w:lang w:val="en-US"/>
        </w:rPr>
        <w:t>st</w:t>
      </w:r>
      <w:r w:rsidRPr="006A4AE0">
        <w:rPr>
          <w:color w:val="000000" w:themeColor="text1"/>
        </w:rPr>
        <w:t xml:space="preserve">12.015- </w:t>
      </w:r>
      <w:r w:rsidRPr="006A4AE0">
        <w:rPr>
          <w:color w:val="000000" w:themeColor="text1"/>
          <w:lang w:val="en-US"/>
        </w:rPr>
        <w:t>st</w:t>
      </w:r>
      <w:r w:rsidRPr="006A4AE0">
        <w:rPr>
          <w:color w:val="000000" w:themeColor="text1"/>
        </w:rPr>
        <w:t>12.019.</w:t>
      </w:r>
    </w:p>
    <w:p w:rsidR="00A31360" w:rsidRPr="006A4AE0" w:rsidRDefault="00A31360" w:rsidP="00A31360">
      <w:pPr>
        <w:jc w:val="both"/>
        <w:rPr>
          <w:color w:val="000000" w:themeColor="text1"/>
        </w:rPr>
      </w:pPr>
      <w:r w:rsidRPr="006A4AE0">
        <w:rPr>
          <w:color w:val="000000" w:themeColor="text1"/>
        </w:rPr>
        <w:t>* – стоимость КСЛП «проведение сопроводительной лекарственной терапии при злокачественных новообразованиях у взрослых</w:t>
      </w:r>
      <w:r w:rsidRPr="006A4AE0">
        <w:t xml:space="preserve"> </w:t>
      </w:r>
      <w:r w:rsidRPr="006A4AE0">
        <w:rPr>
          <w:color w:val="000000" w:themeColor="text1"/>
        </w:rPr>
        <w:t>в соответствии с клиническими рекомендациями» в стационарных условиях определяется без учета коэффициента дифференциации субъекта Российской Федерации.</w:t>
      </w:r>
    </w:p>
    <w:p w:rsidR="00AF3320" w:rsidRPr="006A4AE0" w:rsidRDefault="00AF3320" w:rsidP="00AF3320">
      <w:pPr>
        <w:spacing w:before="120"/>
        <w:ind w:firstLine="851"/>
        <w:jc w:val="both"/>
        <w:rPr>
          <w:rFonts w:eastAsia="Calibri"/>
          <w:sz w:val="24"/>
          <w:szCs w:val="24"/>
        </w:rPr>
      </w:pPr>
      <w:r w:rsidRPr="006A4AE0">
        <w:rPr>
          <w:rFonts w:eastAsia="Calibri"/>
          <w:sz w:val="24"/>
          <w:szCs w:val="24"/>
        </w:rPr>
        <w:t>При расчете окончательной стоимости случая лечения в целях применения КСЛП учитывается возраст пациента на дату начала госпитализации.</w:t>
      </w:r>
    </w:p>
    <w:p w:rsidR="00AF3320" w:rsidRPr="006A4AE0" w:rsidRDefault="00AF3320" w:rsidP="00AF3320">
      <w:pPr>
        <w:ind w:firstLine="851"/>
        <w:jc w:val="both"/>
        <w:rPr>
          <w:rFonts w:eastAsia="Calibri"/>
          <w:sz w:val="24"/>
          <w:szCs w:val="24"/>
        </w:rPr>
      </w:pPr>
      <w:r w:rsidRPr="006A4AE0">
        <w:rPr>
          <w:rFonts w:eastAsia="Calibri"/>
          <w:sz w:val="24"/>
          <w:szCs w:val="24"/>
        </w:rPr>
        <w:t>В случае, если в рамках одной госпитализации возможно применение нескольких КСЛП, итоговое значение КСЛП рассчитывается путем суммирования соответствующих КСЛП.</w:t>
      </w:r>
    </w:p>
    <w:p w:rsidR="00AF3320" w:rsidRPr="006A4AE0" w:rsidRDefault="00AF3320" w:rsidP="00AF3320">
      <w:pPr>
        <w:ind w:firstLine="851"/>
        <w:jc w:val="both"/>
        <w:rPr>
          <w:rFonts w:eastAsia="Calibri"/>
          <w:sz w:val="24"/>
          <w:szCs w:val="24"/>
        </w:rPr>
      </w:pPr>
      <w:r w:rsidRPr="006A4AE0">
        <w:rPr>
          <w:rFonts w:eastAsia="Calibri"/>
          <w:sz w:val="24"/>
          <w:szCs w:val="24"/>
        </w:rPr>
        <w:t>При отсутствии оснований применения КСЛП, предусмотренных в таблице №</w:t>
      </w:r>
      <w:r w:rsidR="00201C49" w:rsidRPr="006A4AE0">
        <w:rPr>
          <w:rFonts w:eastAsia="Calibri"/>
          <w:sz w:val="24"/>
          <w:szCs w:val="24"/>
        </w:rPr>
        <w:t>5</w:t>
      </w:r>
      <w:r w:rsidRPr="006A4AE0">
        <w:rPr>
          <w:rFonts w:eastAsia="Calibri"/>
          <w:sz w:val="24"/>
          <w:szCs w:val="24"/>
        </w:rPr>
        <w:t>, значение параметра КСЛП при расчете стоимости законченного случая лечения принимается равным 0.</w:t>
      </w:r>
    </w:p>
    <w:p w:rsidR="00D93598" w:rsidRPr="006A4AE0" w:rsidRDefault="00D93598" w:rsidP="00AF3320">
      <w:pPr>
        <w:ind w:firstLine="851"/>
        <w:jc w:val="both"/>
        <w:rPr>
          <w:rFonts w:eastAsia="Calibri"/>
          <w:sz w:val="24"/>
          <w:szCs w:val="24"/>
        </w:rPr>
      </w:pPr>
    </w:p>
    <w:p w:rsidR="00AF3320" w:rsidRPr="006A4AE0" w:rsidRDefault="00AF3320" w:rsidP="00AF3320">
      <w:pPr>
        <w:spacing w:after="120"/>
        <w:jc w:val="right"/>
        <w:rPr>
          <w:sz w:val="24"/>
          <w:szCs w:val="24"/>
        </w:rPr>
      </w:pPr>
      <w:r w:rsidRPr="006A4AE0">
        <w:rPr>
          <w:sz w:val="24"/>
          <w:szCs w:val="24"/>
        </w:rPr>
        <w:t>Таблица №6</w:t>
      </w:r>
    </w:p>
    <w:p w:rsidR="00AF3320" w:rsidRPr="006A4AE0" w:rsidRDefault="00AF3320" w:rsidP="00AF3320">
      <w:pPr>
        <w:spacing w:before="120" w:after="120"/>
        <w:ind w:firstLine="851"/>
        <w:jc w:val="both"/>
        <w:rPr>
          <w:sz w:val="24"/>
          <w:szCs w:val="24"/>
        </w:rPr>
      </w:pPr>
      <w:r w:rsidRPr="006A4AE0">
        <w:rPr>
          <w:sz w:val="24"/>
          <w:szCs w:val="24"/>
        </w:rPr>
        <w:t xml:space="preserve">Перечень </w:t>
      </w:r>
      <w:r w:rsidRPr="006A4AE0">
        <w:rPr>
          <w:rFonts w:eastAsia="Calibri"/>
          <w:sz w:val="24"/>
          <w:szCs w:val="24"/>
        </w:rPr>
        <w:t xml:space="preserve">тяжелых </w:t>
      </w:r>
      <w:r w:rsidRPr="006A4AE0">
        <w:rPr>
          <w:sz w:val="24"/>
          <w:szCs w:val="24"/>
        </w:rPr>
        <w:t xml:space="preserve">сопутствующих </w:t>
      </w:r>
      <w:r w:rsidRPr="006A4AE0">
        <w:rPr>
          <w:rFonts w:eastAsia="Calibri"/>
          <w:sz w:val="24"/>
          <w:szCs w:val="24"/>
        </w:rPr>
        <w:t xml:space="preserve">патологий, </w:t>
      </w:r>
      <w:r w:rsidRPr="006A4AE0">
        <w:rPr>
          <w:sz w:val="24"/>
          <w:szCs w:val="24"/>
        </w:rPr>
        <w:t xml:space="preserve"> </w:t>
      </w:r>
      <w:r w:rsidRPr="006A4AE0">
        <w:rPr>
          <w:rFonts w:eastAsia="Calibri"/>
          <w:sz w:val="24"/>
          <w:szCs w:val="24"/>
        </w:rPr>
        <w:t>осложнений</w:t>
      </w:r>
      <w:r w:rsidRPr="006A4AE0">
        <w:rPr>
          <w:sz w:val="24"/>
          <w:szCs w:val="24"/>
        </w:rPr>
        <w:t xml:space="preserve"> заболеваний, влияющих на сложность лечения, при которых применяется коэффициент сложности лечения пациента, равный 0,6</w:t>
      </w:r>
    </w:p>
    <w:tbl>
      <w:tblPr>
        <w:tblW w:w="9497" w:type="dxa"/>
        <w:tblInd w:w="-34" w:type="dxa"/>
        <w:tblLook w:val="04A0" w:firstRow="1" w:lastRow="0" w:firstColumn="1" w:lastColumn="0" w:noHBand="0" w:noVBand="1"/>
      </w:tblPr>
      <w:tblGrid>
        <w:gridCol w:w="567"/>
        <w:gridCol w:w="6379"/>
        <w:gridCol w:w="2551"/>
      </w:tblGrid>
      <w:tr w:rsidR="002E0D8F" w:rsidRPr="006A4AE0" w:rsidTr="00D93598">
        <w:trPr>
          <w:trHeight w:val="20"/>
          <w:tblHead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320" w:rsidRPr="006A4AE0" w:rsidRDefault="00AF3320" w:rsidP="00576D77">
            <w:pPr>
              <w:jc w:val="center"/>
              <w:rPr>
                <w:sz w:val="24"/>
                <w:szCs w:val="24"/>
              </w:rPr>
            </w:pPr>
            <w:r w:rsidRPr="006A4AE0">
              <w:rPr>
                <w:sz w:val="24"/>
                <w:szCs w:val="24"/>
              </w:rPr>
              <w:t>№ п/п</w:t>
            </w:r>
          </w:p>
        </w:tc>
        <w:tc>
          <w:tcPr>
            <w:tcW w:w="6379" w:type="dxa"/>
            <w:tcBorders>
              <w:top w:val="single" w:sz="4" w:space="0" w:color="auto"/>
              <w:left w:val="nil"/>
              <w:bottom w:val="single" w:sz="4" w:space="0" w:color="auto"/>
              <w:right w:val="single" w:sz="4" w:space="0" w:color="auto"/>
            </w:tcBorders>
            <w:shd w:val="clear" w:color="auto" w:fill="auto"/>
            <w:vAlign w:val="center"/>
            <w:hideMark/>
          </w:tcPr>
          <w:p w:rsidR="00AF3320" w:rsidRPr="006A4AE0" w:rsidRDefault="00AF3320" w:rsidP="00576D77">
            <w:pPr>
              <w:jc w:val="center"/>
              <w:rPr>
                <w:sz w:val="24"/>
                <w:szCs w:val="24"/>
              </w:rPr>
            </w:pPr>
            <w:r w:rsidRPr="006A4AE0">
              <w:rPr>
                <w:sz w:val="24"/>
                <w:szCs w:val="24"/>
              </w:rPr>
              <w:t>Наименование патологии</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AF3320" w:rsidRPr="006A4AE0" w:rsidRDefault="00AF3320" w:rsidP="00576D77">
            <w:pPr>
              <w:jc w:val="center"/>
              <w:rPr>
                <w:sz w:val="24"/>
                <w:szCs w:val="24"/>
              </w:rPr>
            </w:pPr>
            <w:r w:rsidRPr="006A4AE0">
              <w:rPr>
                <w:sz w:val="24"/>
                <w:szCs w:val="24"/>
              </w:rPr>
              <w:t>Код МКБ-10</w:t>
            </w:r>
          </w:p>
        </w:tc>
      </w:tr>
      <w:tr w:rsidR="002E0D8F" w:rsidRPr="006A4AE0" w:rsidTr="00D93598">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F3320" w:rsidRPr="006A4AE0" w:rsidRDefault="00AF3320" w:rsidP="00576D77">
            <w:pPr>
              <w:jc w:val="both"/>
              <w:rPr>
                <w:sz w:val="24"/>
                <w:szCs w:val="24"/>
              </w:rPr>
            </w:pPr>
            <w:r w:rsidRPr="006A4AE0">
              <w:rPr>
                <w:sz w:val="24"/>
                <w:szCs w:val="24"/>
              </w:rPr>
              <w:t>1</w:t>
            </w:r>
          </w:p>
        </w:tc>
        <w:tc>
          <w:tcPr>
            <w:tcW w:w="6379" w:type="dxa"/>
            <w:tcBorders>
              <w:top w:val="nil"/>
              <w:left w:val="nil"/>
              <w:bottom w:val="single" w:sz="4" w:space="0" w:color="auto"/>
              <w:right w:val="single" w:sz="4" w:space="0" w:color="auto"/>
            </w:tcBorders>
            <w:shd w:val="clear" w:color="auto" w:fill="auto"/>
            <w:vAlign w:val="center"/>
            <w:hideMark/>
          </w:tcPr>
          <w:p w:rsidR="00AF3320" w:rsidRPr="006A4AE0" w:rsidRDefault="00AF3320" w:rsidP="00576D77">
            <w:pPr>
              <w:jc w:val="both"/>
              <w:rPr>
                <w:sz w:val="24"/>
                <w:szCs w:val="24"/>
              </w:rPr>
            </w:pPr>
            <w:r w:rsidRPr="006A4AE0">
              <w:rPr>
                <w:sz w:val="24"/>
                <w:szCs w:val="24"/>
              </w:rPr>
              <w:t>Сахарный диабет 1 и 2 типа</w:t>
            </w:r>
          </w:p>
        </w:tc>
        <w:tc>
          <w:tcPr>
            <w:tcW w:w="2551" w:type="dxa"/>
            <w:tcBorders>
              <w:top w:val="nil"/>
              <w:left w:val="nil"/>
              <w:bottom w:val="single" w:sz="4" w:space="0" w:color="auto"/>
              <w:right w:val="single" w:sz="4" w:space="0" w:color="auto"/>
            </w:tcBorders>
            <w:shd w:val="clear" w:color="auto" w:fill="auto"/>
            <w:noWrap/>
            <w:vAlign w:val="center"/>
            <w:hideMark/>
          </w:tcPr>
          <w:p w:rsidR="00AF3320" w:rsidRPr="006A4AE0" w:rsidRDefault="00AF3320" w:rsidP="00576D77">
            <w:pPr>
              <w:jc w:val="both"/>
              <w:rPr>
                <w:sz w:val="24"/>
                <w:szCs w:val="24"/>
              </w:rPr>
            </w:pPr>
            <w:r w:rsidRPr="006A4AE0">
              <w:rPr>
                <w:sz w:val="24"/>
                <w:szCs w:val="24"/>
              </w:rPr>
              <w:t>-</w:t>
            </w:r>
          </w:p>
        </w:tc>
      </w:tr>
      <w:tr w:rsidR="002E0D8F" w:rsidRPr="006A4AE0" w:rsidTr="00D93598">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F3320" w:rsidRPr="006A4AE0" w:rsidRDefault="00AF3320" w:rsidP="00576D77">
            <w:pPr>
              <w:jc w:val="both"/>
              <w:rPr>
                <w:sz w:val="24"/>
                <w:szCs w:val="24"/>
              </w:rPr>
            </w:pPr>
            <w:r w:rsidRPr="006A4AE0">
              <w:rPr>
                <w:sz w:val="24"/>
                <w:szCs w:val="24"/>
              </w:rPr>
              <w:t>2</w:t>
            </w:r>
          </w:p>
        </w:tc>
        <w:tc>
          <w:tcPr>
            <w:tcW w:w="6379" w:type="dxa"/>
            <w:tcBorders>
              <w:top w:val="nil"/>
              <w:left w:val="nil"/>
              <w:bottom w:val="single" w:sz="4" w:space="0" w:color="auto"/>
              <w:right w:val="single" w:sz="4" w:space="0" w:color="auto"/>
            </w:tcBorders>
            <w:shd w:val="clear" w:color="auto" w:fill="auto"/>
            <w:vAlign w:val="center"/>
            <w:hideMark/>
          </w:tcPr>
          <w:p w:rsidR="00AF3320" w:rsidRPr="006A4AE0" w:rsidRDefault="00AF3320" w:rsidP="00576D77">
            <w:pPr>
              <w:jc w:val="both"/>
              <w:rPr>
                <w:sz w:val="24"/>
                <w:szCs w:val="24"/>
              </w:rPr>
            </w:pPr>
            <w:r w:rsidRPr="006A4AE0">
              <w:rPr>
                <w:sz w:val="24"/>
                <w:szCs w:val="24"/>
              </w:rPr>
              <w:t>Заболевания, включенные в Перечень редких (орфанных) заболеваний, размещенный на официальном сайте Министерства здравоохранения Российской Федерации</w:t>
            </w:r>
          </w:p>
        </w:tc>
        <w:tc>
          <w:tcPr>
            <w:tcW w:w="2551" w:type="dxa"/>
            <w:tcBorders>
              <w:top w:val="nil"/>
              <w:left w:val="nil"/>
              <w:bottom w:val="single" w:sz="4" w:space="0" w:color="auto"/>
              <w:right w:val="single" w:sz="4" w:space="0" w:color="auto"/>
            </w:tcBorders>
            <w:shd w:val="clear" w:color="auto" w:fill="auto"/>
            <w:noWrap/>
            <w:vAlign w:val="center"/>
            <w:hideMark/>
          </w:tcPr>
          <w:p w:rsidR="00AF3320" w:rsidRPr="006A4AE0" w:rsidRDefault="00AF3320" w:rsidP="00576D77">
            <w:pPr>
              <w:jc w:val="both"/>
              <w:rPr>
                <w:sz w:val="24"/>
                <w:szCs w:val="24"/>
              </w:rPr>
            </w:pPr>
            <w:r w:rsidRPr="006A4AE0">
              <w:rPr>
                <w:sz w:val="24"/>
                <w:szCs w:val="24"/>
              </w:rPr>
              <w:t> </w:t>
            </w:r>
          </w:p>
        </w:tc>
      </w:tr>
      <w:tr w:rsidR="002E0D8F" w:rsidRPr="006A4AE0" w:rsidTr="00D93598">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F3320" w:rsidRPr="006A4AE0" w:rsidRDefault="00AF3320" w:rsidP="00576D77">
            <w:pPr>
              <w:jc w:val="both"/>
              <w:rPr>
                <w:sz w:val="24"/>
                <w:szCs w:val="24"/>
              </w:rPr>
            </w:pPr>
            <w:r w:rsidRPr="006A4AE0">
              <w:rPr>
                <w:sz w:val="24"/>
                <w:szCs w:val="24"/>
              </w:rPr>
              <w:t>3</w:t>
            </w:r>
          </w:p>
        </w:tc>
        <w:tc>
          <w:tcPr>
            <w:tcW w:w="6379" w:type="dxa"/>
            <w:tcBorders>
              <w:top w:val="nil"/>
              <w:left w:val="nil"/>
              <w:bottom w:val="single" w:sz="4" w:space="0" w:color="auto"/>
              <w:right w:val="single" w:sz="4" w:space="0" w:color="auto"/>
            </w:tcBorders>
            <w:shd w:val="clear" w:color="auto" w:fill="auto"/>
            <w:vAlign w:val="center"/>
            <w:hideMark/>
          </w:tcPr>
          <w:p w:rsidR="00AF3320" w:rsidRPr="006A4AE0" w:rsidRDefault="00AF3320" w:rsidP="00576D77">
            <w:pPr>
              <w:jc w:val="both"/>
              <w:rPr>
                <w:sz w:val="24"/>
                <w:szCs w:val="24"/>
              </w:rPr>
            </w:pPr>
            <w:r w:rsidRPr="006A4AE0">
              <w:rPr>
                <w:sz w:val="24"/>
                <w:szCs w:val="24"/>
              </w:rPr>
              <w:t>Рассеянный склероз</w:t>
            </w:r>
          </w:p>
        </w:tc>
        <w:tc>
          <w:tcPr>
            <w:tcW w:w="2551" w:type="dxa"/>
            <w:tcBorders>
              <w:top w:val="nil"/>
              <w:left w:val="nil"/>
              <w:bottom w:val="single" w:sz="4" w:space="0" w:color="auto"/>
              <w:right w:val="single" w:sz="4" w:space="0" w:color="auto"/>
            </w:tcBorders>
            <w:shd w:val="clear" w:color="auto" w:fill="auto"/>
            <w:noWrap/>
            <w:vAlign w:val="center"/>
            <w:hideMark/>
          </w:tcPr>
          <w:p w:rsidR="00AF3320" w:rsidRPr="006A4AE0" w:rsidRDefault="00AF3320" w:rsidP="00576D77">
            <w:pPr>
              <w:jc w:val="both"/>
              <w:rPr>
                <w:sz w:val="24"/>
                <w:szCs w:val="24"/>
              </w:rPr>
            </w:pPr>
            <w:r w:rsidRPr="006A4AE0">
              <w:rPr>
                <w:sz w:val="24"/>
                <w:szCs w:val="24"/>
              </w:rPr>
              <w:t>G35</w:t>
            </w:r>
          </w:p>
        </w:tc>
      </w:tr>
      <w:tr w:rsidR="002E0D8F" w:rsidRPr="006A4AE0" w:rsidTr="00D93598">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F3320" w:rsidRPr="006A4AE0" w:rsidRDefault="00AF3320" w:rsidP="00576D77">
            <w:pPr>
              <w:jc w:val="both"/>
              <w:rPr>
                <w:sz w:val="24"/>
                <w:szCs w:val="24"/>
              </w:rPr>
            </w:pPr>
            <w:r w:rsidRPr="006A4AE0">
              <w:rPr>
                <w:sz w:val="24"/>
                <w:szCs w:val="24"/>
              </w:rPr>
              <w:t>4</w:t>
            </w:r>
          </w:p>
        </w:tc>
        <w:tc>
          <w:tcPr>
            <w:tcW w:w="6379" w:type="dxa"/>
            <w:tcBorders>
              <w:top w:val="nil"/>
              <w:left w:val="nil"/>
              <w:bottom w:val="single" w:sz="4" w:space="0" w:color="auto"/>
              <w:right w:val="single" w:sz="4" w:space="0" w:color="auto"/>
            </w:tcBorders>
            <w:shd w:val="clear" w:color="auto" w:fill="auto"/>
            <w:vAlign w:val="center"/>
          </w:tcPr>
          <w:p w:rsidR="00AF3320" w:rsidRPr="006A4AE0" w:rsidRDefault="00AF3320" w:rsidP="00576D77">
            <w:pPr>
              <w:jc w:val="both"/>
              <w:rPr>
                <w:sz w:val="24"/>
                <w:szCs w:val="24"/>
              </w:rPr>
            </w:pPr>
            <w:r w:rsidRPr="006A4AE0">
              <w:rPr>
                <w:sz w:val="24"/>
                <w:szCs w:val="24"/>
              </w:rPr>
              <w:t>Хронический лимфоцитарный лейкоз</w:t>
            </w:r>
          </w:p>
        </w:tc>
        <w:tc>
          <w:tcPr>
            <w:tcW w:w="2551" w:type="dxa"/>
            <w:tcBorders>
              <w:top w:val="nil"/>
              <w:left w:val="nil"/>
              <w:bottom w:val="single" w:sz="4" w:space="0" w:color="auto"/>
              <w:right w:val="single" w:sz="4" w:space="0" w:color="auto"/>
            </w:tcBorders>
            <w:shd w:val="clear" w:color="auto" w:fill="auto"/>
            <w:noWrap/>
            <w:vAlign w:val="center"/>
          </w:tcPr>
          <w:p w:rsidR="00AF3320" w:rsidRPr="006A4AE0" w:rsidRDefault="00AF3320" w:rsidP="00576D77">
            <w:pPr>
              <w:jc w:val="both"/>
              <w:rPr>
                <w:sz w:val="24"/>
                <w:szCs w:val="24"/>
              </w:rPr>
            </w:pPr>
            <w:r w:rsidRPr="006A4AE0">
              <w:rPr>
                <w:sz w:val="24"/>
                <w:szCs w:val="24"/>
              </w:rPr>
              <w:t>С91.1</w:t>
            </w:r>
          </w:p>
        </w:tc>
      </w:tr>
      <w:tr w:rsidR="002E0D8F" w:rsidRPr="006A4AE0" w:rsidTr="00D93598">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F3320" w:rsidRPr="006A4AE0" w:rsidRDefault="00AF3320" w:rsidP="00576D77">
            <w:pPr>
              <w:jc w:val="both"/>
              <w:rPr>
                <w:sz w:val="24"/>
                <w:szCs w:val="24"/>
              </w:rPr>
            </w:pPr>
            <w:r w:rsidRPr="006A4AE0">
              <w:rPr>
                <w:sz w:val="24"/>
                <w:szCs w:val="24"/>
              </w:rPr>
              <w:t>5</w:t>
            </w:r>
          </w:p>
        </w:tc>
        <w:tc>
          <w:tcPr>
            <w:tcW w:w="6379" w:type="dxa"/>
            <w:tcBorders>
              <w:top w:val="nil"/>
              <w:left w:val="nil"/>
              <w:bottom w:val="single" w:sz="4" w:space="0" w:color="auto"/>
              <w:right w:val="single" w:sz="4" w:space="0" w:color="auto"/>
            </w:tcBorders>
            <w:shd w:val="clear" w:color="auto" w:fill="auto"/>
            <w:vAlign w:val="center"/>
          </w:tcPr>
          <w:p w:rsidR="00AF3320" w:rsidRPr="006A4AE0" w:rsidRDefault="00AF3320" w:rsidP="00576D77">
            <w:pPr>
              <w:jc w:val="both"/>
              <w:rPr>
                <w:sz w:val="24"/>
                <w:szCs w:val="24"/>
              </w:rPr>
            </w:pPr>
            <w:r w:rsidRPr="006A4AE0">
              <w:rPr>
                <w:sz w:val="24"/>
                <w:szCs w:val="24"/>
              </w:rPr>
              <w:t>Состояния после трансплантации органов и (или) тканей</w:t>
            </w:r>
          </w:p>
        </w:tc>
        <w:tc>
          <w:tcPr>
            <w:tcW w:w="2551" w:type="dxa"/>
            <w:tcBorders>
              <w:top w:val="nil"/>
              <w:left w:val="nil"/>
              <w:bottom w:val="single" w:sz="4" w:space="0" w:color="auto"/>
              <w:right w:val="single" w:sz="4" w:space="0" w:color="auto"/>
            </w:tcBorders>
            <w:shd w:val="clear" w:color="auto" w:fill="auto"/>
            <w:noWrap/>
            <w:vAlign w:val="center"/>
          </w:tcPr>
          <w:p w:rsidR="00AF3320" w:rsidRPr="006A4AE0" w:rsidRDefault="00AF3320" w:rsidP="00576D77">
            <w:pPr>
              <w:jc w:val="both"/>
              <w:rPr>
                <w:sz w:val="24"/>
                <w:szCs w:val="24"/>
              </w:rPr>
            </w:pPr>
            <w:r w:rsidRPr="006A4AE0">
              <w:rPr>
                <w:sz w:val="24"/>
                <w:szCs w:val="24"/>
                <w:lang w:val="en-US"/>
              </w:rPr>
              <w:t>Z</w:t>
            </w:r>
            <w:r w:rsidRPr="006A4AE0">
              <w:rPr>
                <w:sz w:val="24"/>
                <w:szCs w:val="24"/>
              </w:rPr>
              <w:t xml:space="preserve">94.0; </w:t>
            </w:r>
            <w:r w:rsidRPr="006A4AE0">
              <w:rPr>
                <w:sz w:val="24"/>
                <w:szCs w:val="24"/>
                <w:lang w:val="en-US"/>
              </w:rPr>
              <w:t>Z</w:t>
            </w:r>
            <w:r w:rsidRPr="006A4AE0">
              <w:rPr>
                <w:sz w:val="24"/>
                <w:szCs w:val="24"/>
              </w:rPr>
              <w:t xml:space="preserve">94.1; </w:t>
            </w:r>
            <w:r w:rsidRPr="006A4AE0">
              <w:rPr>
                <w:sz w:val="24"/>
                <w:szCs w:val="24"/>
                <w:lang w:val="en-US"/>
              </w:rPr>
              <w:t>Z</w:t>
            </w:r>
            <w:r w:rsidRPr="006A4AE0">
              <w:rPr>
                <w:sz w:val="24"/>
                <w:szCs w:val="24"/>
              </w:rPr>
              <w:t xml:space="preserve">94.4; </w:t>
            </w:r>
            <w:r w:rsidRPr="006A4AE0">
              <w:rPr>
                <w:sz w:val="24"/>
                <w:szCs w:val="24"/>
                <w:lang w:val="en-US"/>
              </w:rPr>
              <w:t>Z</w:t>
            </w:r>
            <w:r w:rsidRPr="006A4AE0">
              <w:rPr>
                <w:sz w:val="24"/>
                <w:szCs w:val="24"/>
              </w:rPr>
              <w:t>94.8</w:t>
            </w:r>
          </w:p>
        </w:tc>
      </w:tr>
      <w:tr w:rsidR="002E0D8F" w:rsidRPr="006A4AE0" w:rsidTr="00D93598">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F3320" w:rsidRPr="006A4AE0" w:rsidRDefault="00AF3320" w:rsidP="00576D77">
            <w:pPr>
              <w:jc w:val="both"/>
              <w:rPr>
                <w:sz w:val="24"/>
                <w:szCs w:val="24"/>
              </w:rPr>
            </w:pPr>
            <w:r w:rsidRPr="006A4AE0">
              <w:rPr>
                <w:sz w:val="24"/>
                <w:szCs w:val="24"/>
              </w:rPr>
              <w:t>6</w:t>
            </w:r>
          </w:p>
        </w:tc>
        <w:tc>
          <w:tcPr>
            <w:tcW w:w="6379" w:type="dxa"/>
            <w:tcBorders>
              <w:top w:val="nil"/>
              <w:left w:val="nil"/>
              <w:bottom w:val="single" w:sz="4" w:space="0" w:color="auto"/>
              <w:right w:val="single" w:sz="4" w:space="0" w:color="auto"/>
            </w:tcBorders>
            <w:shd w:val="clear" w:color="auto" w:fill="auto"/>
            <w:vAlign w:val="center"/>
          </w:tcPr>
          <w:p w:rsidR="00AF3320" w:rsidRPr="006A4AE0" w:rsidRDefault="00AF3320" w:rsidP="00576D77">
            <w:pPr>
              <w:jc w:val="both"/>
              <w:rPr>
                <w:sz w:val="24"/>
                <w:szCs w:val="24"/>
              </w:rPr>
            </w:pPr>
            <w:r w:rsidRPr="006A4AE0">
              <w:rPr>
                <w:rFonts w:eastAsia="Calibri"/>
                <w:sz w:val="24"/>
                <w:szCs w:val="24"/>
              </w:rPr>
              <w:t>Детский церебральный паралич</w:t>
            </w:r>
          </w:p>
        </w:tc>
        <w:tc>
          <w:tcPr>
            <w:tcW w:w="2551" w:type="dxa"/>
            <w:tcBorders>
              <w:top w:val="nil"/>
              <w:left w:val="nil"/>
              <w:bottom w:val="single" w:sz="4" w:space="0" w:color="auto"/>
              <w:right w:val="single" w:sz="4" w:space="0" w:color="auto"/>
            </w:tcBorders>
            <w:shd w:val="clear" w:color="auto" w:fill="auto"/>
            <w:noWrap/>
            <w:vAlign w:val="center"/>
          </w:tcPr>
          <w:p w:rsidR="00AF3320" w:rsidRPr="006A4AE0" w:rsidRDefault="00AF3320" w:rsidP="00576D77">
            <w:pPr>
              <w:jc w:val="both"/>
              <w:rPr>
                <w:sz w:val="24"/>
                <w:szCs w:val="24"/>
              </w:rPr>
            </w:pPr>
            <w:r w:rsidRPr="006A4AE0">
              <w:rPr>
                <w:rFonts w:eastAsia="Calibri"/>
                <w:sz w:val="24"/>
                <w:szCs w:val="24"/>
                <w:lang w:val="en-US"/>
              </w:rPr>
              <w:t>G80</w:t>
            </w:r>
          </w:p>
        </w:tc>
      </w:tr>
      <w:tr w:rsidR="002E0D8F" w:rsidRPr="006A4AE0" w:rsidTr="00D93598">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320" w:rsidRPr="006A4AE0" w:rsidRDefault="00AF3320" w:rsidP="00576D77">
            <w:pPr>
              <w:jc w:val="both"/>
              <w:rPr>
                <w:sz w:val="24"/>
                <w:szCs w:val="24"/>
              </w:rPr>
            </w:pPr>
            <w:r w:rsidRPr="006A4AE0">
              <w:rPr>
                <w:sz w:val="24"/>
                <w:szCs w:val="24"/>
              </w:rPr>
              <w:t>7</w:t>
            </w:r>
          </w:p>
        </w:tc>
        <w:tc>
          <w:tcPr>
            <w:tcW w:w="6379" w:type="dxa"/>
            <w:tcBorders>
              <w:top w:val="single" w:sz="4" w:space="0" w:color="auto"/>
              <w:left w:val="nil"/>
              <w:bottom w:val="single" w:sz="4" w:space="0" w:color="auto"/>
              <w:right w:val="single" w:sz="4" w:space="0" w:color="auto"/>
            </w:tcBorders>
            <w:shd w:val="clear" w:color="auto" w:fill="auto"/>
            <w:vAlign w:val="center"/>
          </w:tcPr>
          <w:p w:rsidR="00AF3320" w:rsidRPr="006A4AE0" w:rsidRDefault="00AF3320" w:rsidP="00576D77">
            <w:pPr>
              <w:jc w:val="both"/>
              <w:rPr>
                <w:sz w:val="24"/>
                <w:szCs w:val="24"/>
              </w:rPr>
            </w:pPr>
            <w:r w:rsidRPr="006A4AE0">
              <w:rPr>
                <w:rFonts w:eastAsia="Calibri"/>
                <w:sz w:val="24"/>
                <w:szCs w:val="24"/>
              </w:rPr>
              <w:t>ВИЧ/СПИД, стадии 4Б и 4В, взрослые</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AF3320" w:rsidRPr="006A4AE0" w:rsidRDefault="00AF3320" w:rsidP="00576D77">
            <w:pPr>
              <w:jc w:val="both"/>
              <w:rPr>
                <w:sz w:val="24"/>
                <w:szCs w:val="24"/>
              </w:rPr>
            </w:pPr>
            <w:r w:rsidRPr="006A4AE0">
              <w:rPr>
                <w:rFonts w:eastAsia="Calibri"/>
                <w:sz w:val="24"/>
                <w:szCs w:val="24"/>
                <w:lang w:val="en-US"/>
              </w:rPr>
              <w:t>B</w:t>
            </w:r>
            <w:r w:rsidRPr="006A4AE0">
              <w:rPr>
                <w:rFonts w:eastAsia="Calibri"/>
                <w:sz w:val="24"/>
                <w:szCs w:val="24"/>
              </w:rPr>
              <w:t xml:space="preserve">20 – </w:t>
            </w:r>
            <w:r w:rsidRPr="006A4AE0">
              <w:rPr>
                <w:rFonts w:eastAsia="Calibri"/>
                <w:sz w:val="24"/>
                <w:szCs w:val="24"/>
                <w:lang w:val="en-US"/>
              </w:rPr>
              <w:t>B</w:t>
            </w:r>
            <w:r w:rsidRPr="006A4AE0">
              <w:rPr>
                <w:rFonts w:eastAsia="Calibri"/>
                <w:sz w:val="24"/>
                <w:szCs w:val="24"/>
              </w:rPr>
              <w:t>24</w:t>
            </w:r>
          </w:p>
        </w:tc>
      </w:tr>
      <w:tr w:rsidR="002E0D8F" w:rsidRPr="006A4AE0" w:rsidTr="00D93598">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320" w:rsidRPr="006A4AE0" w:rsidRDefault="00AF3320" w:rsidP="00576D77">
            <w:pPr>
              <w:jc w:val="both"/>
              <w:rPr>
                <w:sz w:val="24"/>
                <w:szCs w:val="24"/>
              </w:rPr>
            </w:pPr>
            <w:r w:rsidRPr="006A4AE0">
              <w:rPr>
                <w:sz w:val="24"/>
                <w:szCs w:val="24"/>
              </w:rPr>
              <w:t>8</w:t>
            </w:r>
          </w:p>
        </w:tc>
        <w:tc>
          <w:tcPr>
            <w:tcW w:w="6379" w:type="dxa"/>
            <w:tcBorders>
              <w:top w:val="single" w:sz="4" w:space="0" w:color="auto"/>
              <w:left w:val="nil"/>
              <w:bottom w:val="single" w:sz="4" w:space="0" w:color="auto"/>
              <w:right w:val="single" w:sz="4" w:space="0" w:color="auto"/>
            </w:tcBorders>
            <w:shd w:val="clear" w:color="auto" w:fill="auto"/>
            <w:vAlign w:val="center"/>
          </w:tcPr>
          <w:p w:rsidR="00AF3320" w:rsidRPr="006A4AE0" w:rsidRDefault="00AF3320" w:rsidP="00576D77">
            <w:pPr>
              <w:jc w:val="both"/>
              <w:rPr>
                <w:sz w:val="24"/>
                <w:szCs w:val="24"/>
              </w:rPr>
            </w:pPr>
            <w:r w:rsidRPr="006A4AE0">
              <w:rPr>
                <w:rFonts w:eastAsia="Calibri"/>
                <w:sz w:val="24"/>
                <w:szCs w:val="24"/>
              </w:rPr>
              <w:t>Перинатальный контакт по ВИЧ-инфекции, дети</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AF3320" w:rsidRPr="006A4AE0" w:rsidRDefault="00AF3320" w:rsidP="00576D77">
            <w:pPr>
              <w:jc w:val="both"/>
              <w:rPr>
                <w:sz w:val="24"/>
                <w:szCs w:val="24"/>
              </w:rPr>
            </w:pPr>
            <w:r w:rsidRPr="006A4AE0">
              <w:rPr>
                <w:rFonts w:eastAsia="Calibri"/>
                <w:sz w:val="24"/>
                <w:szCs w:val="24"/>
                <w:lang w:val="en-US"/>
              </w:rPr>
              <w:t>Z</w:t>
            </w:r>
            <w:r w:rsidRPr="006A4AE0">
              <w:rPr>
                <w:rFonts w:eastAsia="Calibri"/>
                <w:sz w:val="24"/>
                <w:szCs w:val="24"/>
              </w:rPr>
              <w:t>20.6</w:t>
            </w:r>
          </w:p>
        </w:tc>
      </w:tr>
    </w:tbl>
    <w:p w:rsidR="002662A9" w:rsidRPr="006A4AE0" w:rsidRDefault="002662A9" w:rsidP="00AF3320">
      <w:pPr>
        <w:spacing w:before="120" w:after="120"/>
        <w:jc w:val="right"/>
        <w:rPr>
          <w:sz w:val="24"/>
          <w:szCs w:val="24"/>
        </w:rPr>
      </w:pPr>
    </w:p>
    <w:p w:rsidR="00AF3320" w:rsidRPr="006A4AE0" w:rsidRDefault="00AF3320" w:rsidP="00AF3320">
      <w:pPr>
        <w:spacing w:before="120" w:after="120"/>
        <w:jc w:val="right"/>
        <w:rPr>
          <w:sz w:val="24"/>
          <w:szCs w:val="24"/>
        </w:rPr>
      </w:pPr>
      <w:r w:rsidRPr="006A4AE0">
        <w:rPr>
          <w:sz w:val="24"/>
          <w:szCs w:val="24"/>
        </w:rPr>
        <w:t>Таблица №7</w:t>
      </w:r>
    </w:p>
    <w:p w:rsidR="00AF3320" w:rsidRPr="006A4AE0" w:rsidRDefault="00AF3320" w:rsidP="00AF3320">
      <w:pPr>
        <w:jc w:val="both"/>
        <w:rPr>
          <w:sz w:val="24"/>
          <w:szCs w:val="24"/>
        </w:rPr>
      </w:pPr>
      <w:r w:rsidRPr="006A4AE0">
        <w:rPr>
          <w:rFonts w:eastAsia="Calibri"/>
          <w:sz w:val="24"/>
          <w:szCs w:val="24"/>
        </w:rPr>
        <w:t>Перечень сочетанных (симультанных) хирургических вмешательств, выполняемых во время одной госпитализации</w:t>
      </w:r>
      <w:r w:rsidRPr="006A4AE0">
        <w:rPr>
          <w:sz w:val="24"/>
          <w:szCs w:val="24"/>
        </w:rPr>
        <w:t xml:space="preserve">, при которых применяется коэффициент сложности лечения пациента. </w:t>
      </w:r>
    </w:p>
    <w:p w:rsidR="00AF3320" w:rsidRPr="006A4AE0" w:rsidRDefault="00AF3320" w:rsidP="00AF3320">
      <w:pPr>
        <w:spacing w:before="120" w:after="120"/>
        <w:jc w:val="center"/>
        <w:rPr>
          <w:rFonts w:eastAsia="Calibri"/>
          <w:sz w:val="24"/>
          <w:szCs w:val="24"/>
        </w:rPr>
      </w:pPr>
      <w:r w:rsidRPr="006A4AE0">
        <w:rPr>
          <w:rFonts w:eastAsia="Calibri"/>
          <w:sz w:val="24"/>
          <w:szCs w:val="24"/>
        </w:rPr>
        <w:t>Уровень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0"/>
        <w:gridCol w:w="2808"/>
        <w:gridCol w:w="1948"/>
        <w:gridCol w:w="2854"/>
      </w:tblGrid>
      <w:tr w:rsidR="002E0D8F" w:rsidRPr="006A4AE0" w:rsidTr="00576D77">
        <w:trPr>
          <w:tblHeader/>
        </w:trPr>
        <w:tc>
          <w:tcPr>
            <w:tcW w:w="4928" w:type="dxa"/>
            <w:gridSpan w:val="2"/>
            <w:shd w:val="clear" w:color="auto" w:fill="auto"/>
            <w:hideMark/>
          </w:tcPr>
          <w:p w:rsidR="00AF3320" w:rsidRPr="006A4AE0" w:rsidRDefault="00AF3320" w:rsidP="00576D77">
            <w:pPr>
              <w:jc w:val="center"/>
              <w:rPr>
                <w:bCs/>
              </w:rPr>
            </w:pPr>
            <w:r w:rsidRPr="006A4AE0">
              <w:rPr>
                <w:bCs/>
              </w:rPr>
              <w:t>Операция 1</w:t>
            </w:r>
          </w:p>
        </w:tc>
        <w:tc>
          <w:tcPr>
            <w:tcW w:w="4961" w:type="dxa"/>
            <w:gridSpan w:val="2"/>
            <w:shd w:val="clear" w:color="auto" w:fill="auto"/>
            <w:hideMark/>
          </w:tcPr>
          <w:p w:rsidR="00AF3320" w:rsidRPr="006A4AE0" w:rsidRDefault="00AF3320" w:rsidP="00576D77">
            <w:pPr>
              <w:jc w:val="center"/>
              <w:rPr>
                <w:bCs/>
              </w:rPr>
            </w:pPr>
            <w:r w:rsidRPr="006A4AE0">
              <w:rPr>
                <w:bCs/>
              </w:rPr>
              <w:t>Операция 2</w:t>
            </w:r>
          </w:p>
        </w:tc>
      </w:tr>
      <w:tr w:rsidR="00A56C66" w:rsidRPr="006A4AE0" w:rsidTr="00576D77">
        <w:tc>
          <w:tcPr>
            <w:tcW w:w="2025" w:type="dxa"/>
            <w:shd w:val="clear" w:color="auto" w:fill="auto"/>
            <w:hideMark/>
          </w:tcPr>
          <w:p w:rsidR="00A56C66" w:rsidRPr="006A4AE0" w:rsidRDefault="00A56C66" w:rsidP="00A56C66">
            <w:r w:rsidRPr="006A4AE0">
              <w:t>A16.01.031</w:t>
            </w:r>
          </w:p>
        </w:tc>
        <w:tc>
          <w:tcPr>
            <w:tcW w:w="2903" w:type="dxa"/>
            <w:shd w:val="clear" w:color="auto" w:fill="auto"/>
            <w:hideMark/>
          </w:tcPr>
          <w:p w:rsidR="00A56C66" w:rsidRPr="006A4AE0" w:rsidRDefault="00A56C66" w:rsidP="00A56C66">
            <w:r w:rsidRPr="006A4AE0">
              <w:t>Устранение рубцовой деформации</w:t>
            </w:r>
          </w:p>
        </w:tc>
        <w:tc>
          <w:tcPr>
            <w:tcW w:w="2010" w:type="dxa"/>
            <w:shd w:val="clear" w:color="auto" w:fill="auto"/>
            <w:hideMark/>
          </w:tcPr>
          <w:p w:rsidR="00A56C66" w:rsidRPr="006A4AE0" w:rsidRDefault="00A56C66" w:rsidP="00A56C66">
            <w:r w:rsidRPr="006A4AE0">
              <w:t>A16.01.017.001</w:t>
            </w:r>
          </w:p>
        </w:tc>
        <w:tc>
          <w:tcPr>
            <w:tcW w:w="2951" w:type="dxa"/>
            <w:shd w:val="clear" w:color="auto" w:fill="auto"/>
            <w:hideMark/>
          </w:tcPr>
          <w:p w:rsidR="00A56C66" w:rsidRPr="006A4AE0" w:rsidRDefault="00A56C66" w:rsidP="00A56C66">
            <w:r w:rsidRPr="006A4AE0">
              <w:t>Удаление доброкачественных новообразований кожи методом электрокоагуляции</w:t>
            </w:r>
          </w:p>
        </w:tc>
      </w:tr>
      <w:tr w:rsidR="00A56C66" w:rsidRPr="006A4AE0" w:rsidTr="00576D77">
        <w:tc>
          <w:tcPr>
            <w:tcW w:w="2025" w:type="dxa"/>
            <w:shd w:val="clear" w:color="auto" w:fill="auto"/>
            <w:hideMark/>
          </w:tcPr>
          <w:p w:rsidR="00A56C66" w:rsidRPr="006A4AE0" w:rsidRDefault="00A56C66" w:rsidP="00A56C66">
            <w:r w:rsidRPr="006A4AE0">
              <w:t>A16.01.031</w:t>
            </w:r>
          </w:p>
        </w:tc>
        <w:tc>
          <w:tcPr>
            <w:tcW w:w="2903" w:type="dxa"/>
            <w:shd w:val="clear" w:color="auto" w:fill="auto"/>
            <w:hideMark/>
          </w:tcPr>
          <w:p w:rsidR="00A56C66" w:rsidRPr="006A4AE0" w:rsidRDefault="00A56C66" w:rsidP="00A56C66">
            <w:r w:rsidRPr="006A4AE0">
              <w:t>Устранение рубцовой деформации</w:t>
            </w:r>
          </w:p>
        </w:tc>
        <w:tc>
          <w:tcPr>
            <w:tcW w:w="2010" w:type="dxa"/>
            <w:shd w:val="clear" w:color="auto" w:fill="auto"/>
            <w:hideMark/>
          </w:tcPr>
          <w:p w:rsidR="00A56C66" w:rsidRPr="006A4AE0" w:rsidRDefault="00A56C66" w:rsidP="00A56C66">
            <w:r w:rsidRPr="006A4AE0">
              <w:t>A16.01.017</w:t>
            </w:r>
          </w:p>
        </w:tc>
        <w:tc>
          <w:tcPr>
            <w:tcW w:w="2951" w:type="dxa"/>
            <w:shd w:val="clear" w:color="auto" w:fill="auto"/>
            <w:hideMark/>
          </w:tcPr>
          <w:p w:rsidR="00A56C66" w:rsidRPr="006A4AE0" w:rsidRDefault="00A56C66" w:rsidP="00A56C66">
            <w:r w:rsidRPr="006A4AE0">
              <w:t>Удаление доброкачественных новообразований кожи</w:t>
            </w:r>
          </w:p>
        </w:tc>
      </w:tr>
      <w:tr w:rsidR="00A56C66" w:rsidRPr="006A4AE0" w:rsidTr="00576D77">
        <w:tc>
          <w:tcPr>
            <w:tcW w:w="2025" w:type="dxa"/>
            <w:shd w:val="clear" w:color="auto" w:fill="auto"/>
            <w:hideMark/>
          </w:tcPr>
          <w:p w:rsidR="00A56C66" w:rsidRPr="006A4AE0" w:rsidRDefault="00A56C66" w:rsidP="00A56C66">
            <w:r w:rsidRPr="006A4AE0">
              <w:t>A16.01.013</w:t>
            </w:r>
          </w:p>
        </w:tc>
        <w:tc>
          <w:tcPr>
            <w:tcW w:w="2903" w:type="dxa"/>
            <w:shd w:val="clear" w:color="auto" w:fill="auto"/>
            <w:hideMark/>
          </w:tcPr>
          <w:p w:rsidR="00A56C66" w:rsidRPr="006A4AE0" w:rsidRDefault="00A56C66" w:rsidP="00A56C66">
            <w:r w:rsidRPr="006A4AE0">
              <w:t>Удаление сосудистой мальформации</w:t>
            </w:r>
          </w:p>
        </w:tc>
        <w:tc>
          <w:tcPr>
            <w:tcW w:w="2010" w:type="dxa"/>
            <w:shd w:val="clear" w:color="auto" w:fill="auto"/>
            <w:hideMark/>
          </w:tcPr>
          <w:p w:rsidR="00A56C66" w:rsidRPr="006A4AE0" w:rsidRDefault="00A56C66" w:rsidP="00A56C66">
            <w:r w:rsidRPr="006A4AE0">
              <w:t>A16.01.017</w:t>
            </w:r>
          </w:p>
        </w:tc>
        <w:tc>
          <w:tcPr>
            <w:tcW w:w="2951" w:type="dxa"/>
            <w:shd w:val="clear" w:color="auto" w:fill="auto"/>
            <w:hideMark/>
          </w:tcPr>
          <w:p w:rsidR="00A56C66" w:rsidRPr="006A4AE0" w:rsidRDefault="00A56C66" w:rsidP="00A56C66">
            <w:r w:rsidRPr="006A4AE0">
              <w:t>Удаление доброкачественных новообразований кожи</w:t>
            </w:r>
          </w:p>
        </w:tc>
      </w:tr>
      <w:tr w:rsidR="00A56C66" w:rsidRPr="006A4AE0" w:rsidTr="00576D77">
        <w:tc>
          <w:tcPr>
            <w:tcW w:w="2025" w:type="dxa"/>
            <w:shd w:val="clear" w:color="auto" w:fill="auto"/>
            <w:hideMark/>
          </w:tcPr>
          <w:p w:rsidR="00A56C66" w:rsidRPr="006A4AE0" w:rsidRDefault="00A56C66" w:rsidP="00A56C66">
            <w:r w:rsidRPr="006A4AE0">
              <w:t>A16.01.013</w:t>
            </w:r>
          </w:p>
        </w:tc>
        <w:tc>
          <w:tcPr>
            <w:tcW w:w="2903" w:type="dxa"/>
            <w:shd w:val="clear" w:color="auto" w:fill="auto"/>
            <w:hideMark/>
          </w:tcPr>
          <w:p w:rsidR="00A56C66" w:rsidRPr="006A4AE0" w:rsidRDefault="00A56C66" w:rsidP="00A56C66">
            <w:r w:rsidRPr="006A4AE0">
              <w:t>Удаление сосудистой мальформации</w:t>
            </w:r>
          </w:p>
        </w:tc>
        <w:tc>
          <w:tcPr>
            <w:tcW w:w="2010" w:type="dxa"/>
            <w:shd w:val="clear" w:color="auto" w:fill="auto"/>
            <w:hideMark/>
          </w:tcPr>
          <w:p w:rsidR="00A56C66" w:rsidRPr="006A4AE0" w:rsidRDefault="00A56C66" w:rsidP="00A56C66">
            <w:r w:rsidRPr="006A4AE0">
              <w:t>A16.01.017.001</w:t>
            </w:r>
          </w:p>
        </w:tc>
        <w:tc>
          <w:tcPr>
            <w:tcW w:w="2951" w:type="dxa"/>
            <w:shd w:val="clear" w:color="auto" w:fill="auto"/>
            <w:hideMark/>
          </w:tcPr>
          <w:p w:rsidR="00A56C66" w:rsidRPr="006A4AE0" w:rsidRDefault="00A56C66" w:rsidP="00A56C66">
            <w:r w:rsidRPr="006A4AE0">
              <w:t>Удаление доброкачественных новообразований кожи методом электрокоагуляции</w:t>
            </w:r>
          </w:p>
        </w:tc>
      </w:tr>
      <w:tr w:rsidR="00A56C66" w:rsidRPr="006A4AE0" w:rsidTr="00576D77">
        <w:tc>
          <w:tcPr>
            <w:tcW w:w="2025" w:type="dxa"/>
            <w:shd w:val="clear" w:color="auto" w:fill="auto"/>
            <w:hideMark/>
          </w:tcPr>
          <w:p w:rsidR="00A56C66" w:rsidRPr="006A4AE0" w:rsidRDefault="00A56C66" w:rsidP="00A56C66">
            <w:r w:rsidRPr="006A4AE0">
              <w:t>A16.18.027</w:t>
            </w:r>
          </w:p>
        </w:tc>
        <w:tc>
          <w:tcPr>
            <w:tcW w:w="2903" w:type="dxa"/>
            <w:shd w:val="clear" w:color="auto" w:fill="auto"/>
            <w:hideMark/>
          </w:tcPr>
          <w:p w:rsidR="00A56C66" w:rsidRPr="006A4AE0" w:rsidRDefault="00A56C66" w:rsidP="00A56C66">
            <w:r w:rsidRPr="006A4AE0">
              <w:t>Эндоскопическое электрохирургическое удаление новообразования толстой кишки</w:t>
            </w:r>
          </w:p>
        </w:tc>
        <w:tc>
          <w:tcPr>
            <w:tcW w:w="2010" w:type="dxa"/>
            <w:shd w:val="clear" w:color="auto" w:fill="auto"/>
            <w:hideMark/>
          </w:tcPr>
          <w:p w:rsidR="00A56C66" w:rsidRPr="006A4AE0" w:rsidRDefault="00A56C66" w:rsidP="00A56C66">
            <w:r w:rsidRPr="006A4AE0">
              <w:t>A16.19.017</w:t>
            </w:r>
          </w:p>
        </w:tc>
        <w:tc>
          <w:tcPr>
            <w:tcW w:w="2951" w:type="dxa"/>
            <w:shd w:val="clear" w:color="auto" w:fill="auto"/>
            <w:hideMark/>
          </w:tcPr>
          <w:p w:rsidR="00A56C66" w:rsidRPr="006A4AE0" w:rsidRDefault="00A56C66" w:rsidP="00A56C66">
            <w:r w:rsidRPr="006A4AE0">
              <w:t>Удаление полипа анального канала и прямой кишки</w:t>
            </w:r>
          </w:p>
        </w:tc>
      </w:tr>
      <w:tr w:rsidR="00A56C66" w:rsidRPr="006A4AE0" w:rsidTr="00576D77">
        <w:tc>
          <w:tcPr>
            <w:tcW w:w="2025" w:type="dxa"/>
            <w:shd w:val="clear" w:color="auto" w:fill="auto"/>
            <w:hideMark/>
          </w:tcPr>
          <w:p w:rsidR="00A56C66" w:rsidRPr="006A4AE0" w:rsidRDefault="00A56C66" w:rsidP="00A56C66">
            <w:r w:rsidRPr="006A4AE0">
              <w:t>A16.18.027</w:t>
            </w:r>
          </w:p>
        </w:tc>
        <w:tc>
          <w:tcPr>
            <w:tcW w:w="2903" w:type="dxa"/>
            <w:shd w:val="clear" w:color="auto" w:fill="auto"/>
            <w:hideMark/>
          </w:tcPr>
          <w:p w:rsidR="00A56C66" w:rsidRPr="006A4AE0" w:rsidRDefault="00A56C66" w:rsidP="00A56C66">
            <w:r w:rsidRPr="006A4AE0">
              <w:t>Эндоскопическое электрохирургическое удаление новообразования толстой кишки</w:t>
            </w:r>
          </w:p>
        </w:tc>
        <w:tc>
          <w:tcPr>
            <w:tcW w:w="2010" w:type="dxa"/>
            <w:shd w:val="clear" w:color="auto" w:fill="auto"/>
            <w:hideMark/>
          </w:tcPr>
          <w:p w:rsidR="00A56C66" w:rsidRPr="006A4AE0" w:rsidRDefault="00A56C66" w:rsidP="00A56C66">
            <w:r w:rsidRPr="006A4AE0">
              <w:t>A16.19.003.001</w:t>
            </w:r>
          </w:p>
        </w:tc>
        <w:tc>
          <w:tcPr>
            <w:tcW w:w="2951" w:type="dxa"/>
            <w:shd w:val="clear" w:color="auto" w:fill="auto"/>
            <w:hideMark/>
          </w:tcPr>
          <w:p w:rsidR="00A56C66" w:rsidRPr="006A4AE0" w:rsidRDefault="00A56C66" w:rsidP="00A56C66">
            <w:r w:rsidRPr="006A4AE0">
              <w:t>Иссечение анальной трещины</w:t>
            </w:r>
          </w:p>
        </w:tc>
      </w:tr>
      <w:tr w:rsidR="00A56C66" w:rsidRPr="006A4AE0" w:rsidTr="00576D77">
        <w:tc>
          <w:tcPr>
            <w:tcW w:w="2025" w:type="dxa"/>
            <w:shd w:val="clear" w:color="auto" w:fill="auto"/>
            <w:hideMark/>
          </w:tcPr>
          <w:p w:rsidR="00A56C66" w:rsidRPr="006A4AE0" w:rsidRDefault="00A56C66" w:rsidP="00A56C66">
            <w:r w:rsidRPr="006A4AE0">
              <w:t>A16.26.093</w:t>
            </w:r>
          </w:p>
        </w:tc>
        <w:tc>
          <w:tcPr>
            <w:tcW w:w="2903" w:type="dxa"/>
            <w:shd w:val="clear" w:color="auto" w:fill="auto"/>
            <w:hideMark/>
          </w:tcPr>
          <w:p w:rsidR="00A56C66" w:rsidRPr="006A4AE0" w:rsidRDefault="00A56C66" w:rsidP="00A56C66">
            <w:r w:rsidRPr="006A4AE0">
              <w:t>Факоэмульсификация без интраокулярной линзы. Факофрагментация, факоаспирация</w:t>
            </w:r>
          </w:p>
        </w:tc>
        <w:tc>
          <w:tcPr>
            <w:tcW w:w="2010" w:type="dxa"/>
            <w:shd w:val="clear" w:color="auto" w:fill="auto"/>
            <w:hideMark/>
          </w:tcPr>
          <w:p w:rsidR="00A56C66" w:rsidRPr="006A4AE0" w:rsidRDefault="00A56C66" w:rsidP="00A56C66">
            <w:r w:rsidRPr="006A4AE0">
              <w:t>A16.26.073.003</w:t>
            </w:r>
          </w:p>
        </w:tc>
        <w:tc>
          <w:tcPr>
            <w:tcW w:w="2951" w:type="dxa"/>
            <w:shd w:val="clear" w:color="auto" w:fill="auto"/>
            <w:hideMark/>
          </w:tcPr>
          <w:p w:rsidR="00A56C66" w:rsidRPr="006A4AE0" w:rsidRDefault="00A56C66" w:rsidP="00A56C66">
            <w:r w:rsidRPr="006A4AE0">
              <w:t>Проникающая склерэктомия</w:t>
            </w:r>
          </w:p>
        </w:tc>
      </w:tr>
      <w:tr w:rsidR="00A56C66" w:rsidRPr="006A4AE0" w:rsidTr="00576D77">
        <w:tc>
          <w:tcPr>
            <w:tcW w:w="2025" w:type="dxa"/>
            <w:shd w:val="clear" w:color="auto" w:fill="auto"/>
            <w:hideMark/>
          </w:tcPr>
          <w:p w:rsidR="00A56C66" w:rsidRPr="006A4AE0" w:rsidRDefault="00A56C66" w:rsidP="00A56C66">
            <w:r w:rsidRPr="006A4AE0">
              <w:t>A16.26.093.002</w:t>
            </w:r>
          </w:p>
        </w:tc>
        <w:tc>
          <w:tcPr>
            <w:tcW w:w="2903" w:type="dxa"/>
            <w:shd w:val="clear" w:color="auto" w:fill="auto"/>
            <w:hideMark/>
          </w:tcPr>
          <w:p w:rsidR="00A56C66" w:rsidRPr="006A4AE0" w:rsidRDefault="00A56C66" w:rsidP="00A56C66">
            <w:r w:rsidRPr="006A4AE0">
              <w:t>Факоэмульсификация с имплантацией интраокулярной линзы</w:t>
            </w:r>
          </w:p>
        </w:tc>
        <w:tc>
          <w:tcPr>
            <w:tcW w:w="2010" w:type="dxa"/>
            <w:shd w:val="clear" w:color="auto" w:fill="auto"/>
            <w:hideMark/>
          </w:tcPr>
          <w:p w:rsidR="00A56C66" w:rsidRPr="006A4AE0" w:rsidRDefault="00A56C66" w:rsidP="00A56C66">
            <w:r w:rsidRPr="006A4AE0">
              <w:t>A16.26.070</w:t>
            </w:r>
          </w:p>
        </w:tc>
        <w:tc>
          <w:tcPr>
            <w:tcW w:w="2951" w:type="dxa"/>
            <w:shd w:val="clear" w:color="auto" w:fill="auto"/>
            <w:hideMark/>
          </w:tcPr>
          <w:p w:rsidR="00A56C66" w:rsidRPr="006A4AE0" w:rsidRDefault="00A56C66" w:rsidP="00A56C66">
            <w:r w:rsidRPr="006A4AE0">
              <w:t>Модифицированная синустрабекулэктомия</w:t>
            </w:r>
          </w:p>
        </w:tc>
      </w:tr>
      <w:tr w:rsidR="00A56C66" w:rsidRPr="006A4AE0" w:rsidTr="00576D77">
        <w:tc>
          <w:tcPr>
            <w:tcW w:w="2025" w:type="dxa"/>
            <w:shd w:val="clear" w:color="auto" w:fill="auto"/>
            <w:hideMark/>
          </w:tcPr>
          <w:p w:rsidR="00A56C66" w:rsidRPr="006A4AE0" w:rsidRDefault="00A56C66" w:rsidP="00A56C66">
            <w:r w:rsidRPr="006A4AE0">
              <w:t>A16.26.093.001</w:t>
            </w:r>
          </w:p>
        </w:tc>
        <w:tc>
          <w:tcPr>
            <w:tcW w:w="2903" w:type="dxa"/>
            <w:shd w:val="clear" w:color="auto" w:fill="auto"/>
            <w:hideMark/>
          </w:tcPr>
          <w:p w:rsidR="00A56C66" w:rsidRPr="006A4AE0" w:rsidRDefault="00A56C66" w:rsidP="00A56C66">
            <w:r w:rsidRPr="006A4AE0">
              <w:t>Факоэмульсификация с использованием фемтосекундного лазера</w:t>
            </w:r>
          </w:p>
        </w:tc>
        <w:tc>
          <w:tcPr>
            <w:tcW w:w="2010" w:type="dxa"/>
            <w:shd w:val="clear" w:color="auto" w:fill="auto"/>
            <w:hideMark/>
          </w:tcPr>
          <w:p w:rsidR="00A56C66" w:rsidRPr="006A4AE0" w:rsidRDefault="00A56C66" w:rsidP="00A56C66">
            <w:r w:rsidRPr="006A4AE0">
              <w:t>A16.26.070</w:t>
            </w:r>
          </w:p>
        </w:tc>
        <w:tc>
          <w:tcPr>
            <w:tcW w:w="2951" w:type="dxa"/>
            <w:shd w:val="clear" w:color="auto" w:fill="auto"/>
            <w:hideMark/>
          </w:tcPr>
          <w:p w:rsidR="00A56C66" w:rsidRPr="006A4AE0" w:rsidRDefault="00A56C66" w:rsidP="00A56C66">
            <w:r w:rsidRPr="006A4AE0">
              <w:t>Модифицированная синустрабекулэктомия</w:t>
            </w:r>
          </w:p>
        </w:tc>
      </w:tr>
      <w:tr w:rsidR="00A56C66" w:rsidRPr="006A4AE0" w:rsidTr="00576D77">
        <w:tc>
          <w:tcPr>
            <w:tcW w:w="2025" w:type="dxa"/>
            <w:shd w:val="clear" w:color="auto" w:fill="auto"/>
            <w:hideMark/>
          </w:tcPr>
          <w:p w:rsidR="00A56C66" w:rsidRPr="006A4AE0" w:rsidRDefault="00A56C66" w:rsidP="00A56C66">
            <w:r w:rsidRPr="006A4AE0">
              <w:t>A16.26.049.008</w:t>
            </w:r>
          </w:p>
        </w:tc>
        <w:tc>
          <w:tcPr>
            <w:tcW w:w="2903" w:type="dxa"/>
            <w:shd w:val="clear" w:color="auto" w:fill="auto"/>
            <w:hideMark/>
          </w:tcPr>
          <w:p w:rsidR="00A56C66" w:rsidRPr="006A4AE0" w:rsidRDefault="00A56C66" w:rsidP="00A56C66">
            <w:r w:rsidRPr="006A4AE0">
              <w:t>Сквозная кератопластика</w:t>
            </w:r>
          </w:p>
        </w:tc>
        <w:tc>
          <w:tcPr>
            <w:tcW w:w="2010" w:type="dxa"/>
            <w:shd w:val="clear" w:color="auto" w:fill="auto"/>
            <w:hideMark/>
          </w:tcPr>
          <w:p w:rsidR="00A56C66" w:rsidRPr="006A4AE0" w:rsidRDefault="00A56C66" w:rsidP="00A56C66">
            <w:r w:rsidRPr="006A4AE0">
              <w:t>A16.26.092</w:t>
            </w:r>
          </w:p>
        </w:tc>
        <w:tc>
          <w:tcPr>
            <w:tcW w:w="2951" w:type="dxa"/>
            <w:shd w:val="clear" w:color="auto" w:fill="auto"/>
            <w:hideMark/>
          </w:tcPr>
          <w:p w:rsidR="00A56C66" w:rsidRPr="006A4AE0" w:rsidRDefault="00A56C66" w:rsidP="00A56C66">
            <w:r w:rsidRPr="006A4AE0">
              <w:t>Экстракапсулярная экстракция катаракты с имплантацией ИОЛ</w:t>
            </w:r>
          </w:p>
        </w:tc>
      </w:tr>
      <w:tr w:rsidR="00A56C66" w:rsidRPr="006A4AE0" w:rsidTr="00576D77">
        <w:tc>
          <w:tcPr>
            <w:tcW w:w="2025" w:type="dxa"/>
            <w:shd w:val="clear" w:color="auto" w:fill="auto"/>
            <w:hideMark/>
          </w:tcPr>
          <w:p w:rsidR="00A56C66" w:rsidRPr="006A4AE0" w:rsidRDefault="00A56C66" w:rsidP="00A56C66">
            <w:r w:rsidRPr="006A4AE0">
              <w:t>A16.07.061.001</w:t>
            </w:r>
          </w:p>
        </w:tc>
        <w:tc>
          <w:tcPr>
            <w:tcW w:w="2903" w:type="dxa"/>
            <w:shd w:val="clear" w:color="auto" w:fill="auto"/>
            <w:hideMark/>
          </w:tcPr>
          <w:p w:rsidR="00A56C66" w:rsidRPr="006A4AE0" w:rsidRDefault="00A56C66" w:rsidP="00A56C66">
            <w:r w:rsidRPr="006A4AE0">
              <w:t>Хейлоринопластика (устранение врожденной расщелины верхней губы)</w:t>
            </w:r>
          </w:p>
        </w:tc>
        <w:tc>
          <w:tcPr>
            <w:tcW w:w="2010" w:type="dxa"/>
            <w:shd w:val="clear" w:color="auto" w:fill="auto"/>
            <w:hideMark/>
          </w:tcPr>
          <w:p w:rsidR="00A56C66" w:rsidRPr="006A4AE0" w:rsidRDefault="00A56C66" w:rsidP="00A56C66">
            <w:r w:rsidRPr="006A4AE0">
              <w:t>A16.07.042</w:t>
            </w:r>
          </w:p>
        </w:tc>
        <w:tc>
          <w:tcPr>
            <w:tcW w:w="2951" w:type="dxa"/>
            <w:shd w:val="clear" w:color="auto" w:fill="auto"/>
            <w:hideMark/>
          </w:tcPr>
          <w:p w:rsidR="00A56C66" w:rsidRPr="006A4AE0" w:rsidRDefault="00A56C66" w:rsidP="00A56C66">
            <w:r w:rsidRPr="006A4AE0">
              <w:t>Пластика уздечки верхней губы</w:t>
            </w:r>
          </w:p>
        </w:tc>
      </w:tr>
      <w:tr w:rsidR="00A56C66" w:rsidRPr="006A4AE0" w:rsidTr="00576D77">
        <w:tc>
          <w:tcPr>
            <w:tcW w:w="2025" w:type="dxa"/>
            <w:shd w:val="clear" w:color="auto" w:fill="auto"/>
            <w:hideMark/>
          </w:tcPr>
          <w:p w:rsidR="00A56C66" w:rsidRPr="006A4AE0" w:rsidRDefault="00A56C66" w:rsidP="00A56C66">
            <w:r w:rsidRPr="006A4AE0">
              <w:t>A16.07.061.001</w:t>
            </w:r>
          </w:p>
        </w:tc>
        <w:tc>
          <w:tcPr>
            <w:tcW w:w="2903" w:type="dxa"/>
            <w:shd w:val="clear" w:color="auto" w:fill="auto"/>
            <w:hideMark/>
          </w:tcPr>
          <w:p w:rsidR="00A56C66" w:rsidRPr="006A4AE0" w:rsidRDefault="00A56C66" w:rsidP="00A56C66">
            <w:r w:rsidRPr="006A4AE0">
              <w:t>Хейлоринопластика (устранение врожденной расщелины верхней губы)</w:t>
            </w:r>
          </w:p>
        </w:tc>
        <w:tc>
          <w:tcPr>
            <w:tcW w:w="2010" w:type="dxa"/>
            <w:shd w:val="clear" w:color="auto" w:fill="auto"/>
            <w:hideMark/>
          </w:tcPr>
          <w:p w:rsidR="00A56C66" w:rsidRPr="006A4AE0" w:rsidRDefault="00A56C66" w:rsidP="00A56C66">
            <w:r w:rsidRPr="006A4AE0">
              <w:t>A16.07.044</w:t>
            </w:r>
          </w:p>
        </w:tc>
        <w:tc>
          <w:tcPr>
            <w:tcW w:w="2951" w:type="dxa"/>
            <w:shd w:val="clear" w:color="auto" w:fill="auto"/>
            <w:hideMark/>
          </w:tcPr>
          <w:p w:rsidR="00A56C66" w:rsidRPr="006A4AE0" w:rsidRDefault="00A56C66" w:rsidP="00A56C66">
            <w:r w:rsidRPr="006A4AE0">
              <w:t>Пластика уздечки языка</w:t>
            </w:r>
          </w:p>
        </w:tc>
      </w:tr>
      <w:tr w:rsidR="00A56C66" w:rsidRPr="006A4AE0" w:rsidTr="00576D77">
        <w:tc>
          <w:tcPr>
            <w:tcW w:w="2025" w:type="dxa"/>
            <w:shd w:val="clear" w:color="auto" w:fill="auto"/>
            <w:hideMark/>
          </w:tcPr>
          <w:p w:rsidR="00A56C66" w:rsidRPr="006A4AE0" w:rsidRDefault="00A56C66" w:rsidP="00A56C66">
            <w:r w:rsidRPr="006A4AE0">
              <w:t>A16.07.066</w:t>
            </w:r>
          </w:p>
        </w:tc>
        <w:tc>
          <w:tcPr>
            <w:tcW w:w="2903" w:type="dxa"/>
            <w:shd w:val="clear" w:color="auto" w:fill="auto"/>
            <w:hideMark/>
          </w:tcPr>
          <w:p w:rsidR="00A56C66" w:rsidRPr="006A4AE0" w:rsidRDefault="00A56C66" w:rsidP="00A56C66">
            <w:r w:rsidRPr="006A4AE0">
              <w:t>Уранопластика (устранение врожденной расщелины твердого и мягкого неба)</w:t>
            </w:r>
          </w:p>
        </w:tc>
        <w:tc>
          <w:tcPr>
            <w:tcW w:w="2010" w:type="dxa"/>
            <w:shd w:val="clear" w:color="auto" w:fill="auto"/>
            <w:hideMark/>
          </w:tcPr>
          <w:p w:rsidR="00A56C66" w:rsidRPr="006A4AE0" w:rsidRDefault="00A56C66" w:rsidP="00A56C66">
            <w:r w:rsidRPr="006A4AE0">
              <w:t>A16.07.042</w:t>
            </w:r>
          </w:p>
        </w:tc>
        <w:tc>
          <w:tcPr>
            <w:tcW w:w="2951" w:type="dxa"/>
            <w:shd w:val="clear" w:color="auto" w:fill="auto"/>
            <w:hideMark/>
          </w:tcPr>
          <w:p w:rsidR="00A56C66" w:rsidRPr="006A4AE0" w:rsidRDefault="00A56C66" w:rsidP="00A56C66">
            <w:r w:rsidRPr="006A4AE0">
              <w:t>Пластика уздечки верхней губы</w:t>
            </w:r>
          </w:p>
        </w:tc>
      </w:tr>
      <w:tr w:rsidR="00A56C66" w:rsidRPr="006A4AE0" w:rsidTr="00576D77">
        <w:tc>
          <w:tcPr>
            <w:tcW w:w="2025" w:type="dxa"/>
            <w:shd w:val="clear" w:color="auto" w:fill="auto"/>
            <w:hideMark/>
          </w:tcPr>
          <w:p w:rsidR="00A56C66" w:rsidRPr="006A4AE0" w:rsidRDefault="00A56C66" w:rsidP="00A56C66">
            <w:r w:rsidRPr="006A4AE0">
              <w:t>A16.07.066</w:t>
            </w:r>
          </w:p>
        </w:tc>
        <w:tc>
          <w:tcPr>
            <w:tcW w:w="2903" w:type="dxa"/>
            <w:shd w:val="clear" w:color="auto" w:fill="auto"/>
            <w:hideMark/>
          </w:tcPr>
          <w:p w:rsidR="00A56C66" w:rsidRPr="006A4AE0" w:rsidRDefault="00A56C66" w:rsidP="00A56C66">
            <w:r w:rsidRPr="006A4AE0">
              <w:t>Уранопластика (устранение врожденной расщелины твердого и мягкого неба)</w:t>
            </w:r>
          </w:p>
        </w:tc>
        <w:tc>
          <w:tcPr>
            <w:tcW w:w="2010" w:type="dxa"/>
            <w:shd w:val="clear" w:color="auto" w:fill="auto"/>
            <w:hideMark/>
          </w:tcPr>
          <w:p w:rsidR="00A56C66" w:rsidRPr="006A4AE0" w:rsidRDefault="00A56C66" w:rsidP="00A56C66">
            <w:r w:rsidRPr="006A4AE0">
              <w:t>A16.07.044</w:t>
            </w:r>
          </w:p>
        </w:tc>
        <w:tc>
          <w:tcPr>
            <w:tcW w:w="2951" w:type="dxa"/>
            <w:shd w:val="clear" w:color="auto" w:fill="auto"/>
            <w:hideMark/>
          </w:tcPr>
          <w:p w:rsidR="00A56C66" w:rsidRPr="006A4AE0" w:rsidRDefault="00A56C66" w:rsidP="00A56C66">
            <w:r w:rsidRPr="006A4AE0">
              <w:t>Пластика уздечки языка</w:t>
            </w:r>
          </w:p>
        </w:tc>
      </w:tr>
      <w:tr w:rsidR="00A56C66" w:rsidRPr="006A4AE0" w:rsidTr="00576D77">
        <w:tc>
          <w:tcPr>
            <w:tcW w:w="2025" w:type="dxa"/>
            <w:shd w:val="clear" w:color="auto" w:fill="auto"/>
            <w:hideMark/>
          </w:tcPr>
          <w:p w:rsidR="00A56C66" w:rsidRPr="006A4AE0" w:rsidRDefault="00A56C66" w:rsidP="00A56C66">
            <w:r w:rsidRPr="006A4AE0">
              <w:t>A16.30.014</w:t>
            </w:r>
          </w:p>
        </w:tc>
        <w:tc>
          <w:tcPr>
            <w:tcW w:w="2903" w:type="dxa"/>
            <w:shd w:val="clear" w:color="auto" w:fill="auto"/>
            <w:hideMark/>
          </w:tcPr>
          <w:p w:rsidR="00A56C66" w:rsidRPr="006A4AE0" w:rsidRDefault="00A56C66" w:rsidP="00A56C66">
            <w:r w:rsidRPr="006A4AE0">
              <w:t>Экстирпация срединных кист и свищей шеи</w:t>
            </w:r>
          </w:p>
        </w:tc>
        <w:tc>
          <w:tcPr>
            <w:tcW w:w="2010" w:type="dxa"/>
            <w:shd w:val="clear" w:color="auto" w:fill="auto"/>
            <w:hideMark/>
          </w:tcPr>
          <w:p w:rsidR="00A56C66" w:rsidRPr="006A4AE0" w:rsidRDefault="00A56C66" w:rsidP="00A56C66">
            <w:r w:rsidRPr="006A4AE0">
              <w:t>A16.01.018</w:t>
            </w:r>
          </w:p>
        </w:tc>
        <w:tc>
          <w:tcPr>
            <w:tcW w:w="2951" w:type="dxa"/>
            <w:shd w:val="clear" w:color="auto" w:fill="auto"/>
            <w:hideMark/>
          </w:tcPr>
          <w:p w:rsidR="00A56C66" w:rsidRPr="006A4AE0" w:rsidRDefault="00A56C66" w:rsidP="00A56C66">
            <w:r w:rsidRPr="006A4AE0">
              <w:t>Удаление доброкачественных новообразований подкожно-жировой клетчатки</w:t>
            </w:r>
          </w:p>
        </w:tc>
      </w:tr>
      <w:tr w:rsidR="00A56C66" w:rsidRPr="006A4AE0" w:rsidTr="00576D77">
        <w:tc>
          <w:tcPr>
            <w:tcW w:w="2025" w:type="dxa"/>
            <w:shd w:val="clear" w:color="auto" w:fill="auto"/>
            <w:hideMark/>
          </w:tcPr>
          <w:p w:rsidR="00A56C66" w:rsidRPr="006A4AE0" w:rsidRDefault="00A56C66" w:rsidP="00A56C66">
            <w:r w:rsidRPr="006A4AE0">
              <w:t>A16.30.014</w:t>
            </w:r>
          </w:p>
        </w:tc>
        <w:tc>
          <w:tcPr>
            <w:tcW w:w="2903" w:type="dxa"/>
            <w:shd w:val="clear" w:color="auto" w:fill="auto"/>
            <w:hideMark/>
          </w:tcPr>
          <w:p w:rsidR="00A56C66" w:rsidRPr="006A4AE0" w:rsidRDefault="00A56C66" w:rsidP="00A56C66">
            <w:r w:rsidRPr="006A4AE0">
              <w:t>Экстирпация срединных кист и свищей шеи</w:t>
            </w:r>
          </w:p>
        </w:tc>
        <w:tc>
          <w:tcPr>
            <w:tcW w:w="2010" w:type="dxa"/>
            <w:shd w:val="clear" w:color="auto" w:fill="auto"/>
            <w:hideMark/>
          </w:tcPr>
          <w:p w:rsidR="00A56C66" w:rsidRPr="006A4AE0" w:rsidRDefault="00A56C66" w:rsidP="00A56C66">
            <w:r w:rsidRPr="006A4AE0">
              <w:t>A16.01.017</w:t>
            </w:r>
          </w:p>
        </w:tc>
        <w:tc>
          <w:tcPr>
            <w:tcW w:w="2951" w:type="dxa"/>
            <w:shd w:val="clear" w:color="auto" w:fill="auto"/>
            <w:hideMark/>
          </w:tcPr>
          <w:p w:rsidR="00A56C66" w:rsidRPr="006A4AE0" w:rsidRDefault="00A56C66" w:rsidP="00A56C66">
            <w:r w:rsidRPr="006A4AE0">
              <w:t>Удаление доброкачественных новообразований кожи</w:t>
            </w:r>
          </w:p>
        </w:tc>
      </w:tr>
      <w:tr w:rsidR="00A56C66" w:rsidRPr="006A4AE0" w:rsidTr="00576D77">
        <w:tc>
          <w:tcPr>
            <w:tcW w:w="2025" w:type="dxa"/>
            <w:shd w:val="clear" w:color="auto" w:fill="auto"/>
            <w:hideMark/>
          </w:tcPr>
          <w:p w:rsidR="00A56C66" w:rsidRPr="006A4AE0" w:rsidRDefault="00A56C66" w:rsidP="00A56C66">
            <w:r w:rsidRPr="006A4AE0">
              <w:t>A16.30.015</w:t>
            </w:r>
          </w:p>
        </w:tc>
        <w:tc>
          <w:tcPr>
            <w:tcW w:w="2903" w:type="dxa"/>
            <w:shd w:val="clear" w:color="auto" w:fill="auto"/>
            <w:hideMark/>
          </w:tcPr>
          <w:p w:rsidR="00A56C66" w:rsidRPr="006A4AE0" w:rsidRDefault="00A56C66" w:rsidP="00A56C66">
            <w:r w:rsidRPr="006A4AE0">
              <w:t>Экстирпация боковых свищей шеи</w:t>
            </w:r>
          </w:p>
        </w:tc>
        <w:tc>
          <w:tcPr>
            <w:tcW w:w="2010" w:type="dxa"/>
            <w:shd w:val="clear" w:color="auto" w:fill="auto"/>
            <w:hideMark/>
          </w:tcPr>
          <w:p w:rsidR="00A56C66" w:rsidRPr="006A4AE0" w:rsidRDefault="00A56C66" w:rsidP="00A56C66">
            <w:r w:rsidRPr="006A4AE0">
              <w:t>A16.01.018</w:t>
            </w:r>
          </w:p>
        </w:tc>
        <w:tc>
          <w:tcPr>
            <w:tcW w:w="2951" w:type="dxa"/>
            <w:shd w:val="clear" w:color="auto" w:fill="auto"/>
            <w:hideMark/>
          </w:tcPr>
          <w:p w:rsidR="00A56C66" w:rsidRPr="006A4AE0" w:rsidRDefault="00A56C66" w:rsidP="00A56C66">
            <w:r w:rsidRPr="006A4AE0">
              <w:t>Удаление доброкачественных новообразований подкожно-жировой клетчатки</w:t>
            </w:r>
          </w:p>
        </w:tc>
      </w:tr>
      <w:tr w:rsidR="00961ED3" w:rsidRPr="006A4AE0" w:rsidTr="00576D77">
        <w:tc>
          <w:tcPr>
            <w:tcW w:w="2025" w:type="dxa"/>
            <w:shd w:val="clear" w:color="auto" w:fill="auto"/>
            <w:hideMark/>
          </w:tcPr>
          <w:p w:rsidR="00961ED3" w:rsidRPr="006A4AE0" w:rsidRDefault="00961ED3" w:rsidP="00961ED3">
            <w:r w:rsidRPr="006A4AE0">
              <w:t>A16.30.015</w:t>
            </w:r>
          </w:p>
        </w:tc>
        <w:tc>
          <w:tcPr>
            <w:tcW w:w="2903" w:type="dxa"/>
            <w:shd w:val="clear" w:color="auto" w:fill="auto"/>
            <w:hideMark/>
          </w:tcPr>
          <w:p w:rsidR="00961ED3" w:rsidRPr="006A4AE0" w:rsidRDefault="00961ED3" w:rsidP="00961ED3">
            <w:r w:rsidRPr="006A4AE0">
              <w:t>Экстирпация боковых свищей шеи</w:t>
            </w:r>
          </w:p>
        </w:tc>
        <w:tc>
          <w:tcPr>
            <w:tcW w:w="2010" w:type="dxa"/>
            <w:shd w:val="clear" w:color="auto" w:fill="auto"/>
            <w:hideMark/>
          </w:tcPr>
          <w:p w:rsidR="00961ED3" w:rsidRPr="006A4AE0" w:rsidRDefault="00961ED3" w:rsidP="00961ED3">
            <w:r w:rsidRPr="006A4AE0">
              <w:t>A16.01.017</w:t>
            </w:r>
          </w:p>
        </w:tc>
        <w:tc>
          <w:tcPr>
            <w:tcW w:w="2951" w:type="dxa"/>
            <w:shd w:val="clear" w:color="auto" w:fill="auto"/>
            <w:hideMark/>
          </w:tcPr>
          <w:p w:rsidR="00961ED3" w:rsidRPr="006A4AE0" w:rsidRDefault="00961ED3" w:rsidP="00961ED3">
            <w:r w:rsidRPr="006A4AE0">
              <w:t>Удаление доброкачественных новообразований кожи</w:t>
            </w:r>
          </w:p>
        </w:tc>
      </w:tr>
      <w:tr w:rsidR="00961ED3" w:rsidRPr="006A4AE0" w:rsidTr="00576D77">
        <w:tc>
          <w:tcPr>
            <w:tcW w:w="2025" w:type="dxa"/>
            <w:shd w:val="clear" w:color="auto" w:fill="auto"/>
            <w:hideMark/>
          </w:tcPr>
          <w:p w:rsidR="00961ED3" w:rsidRPr="006A4AE0" w:rsidRDefault="00961ED3" w:rsidP="00961ED3">
            <w:r w:rsidRPr="006A4AE0">
              <w:t>A16.07.016</w:t>
            </w:r>
          </w:p>
        </w:tc>
        <w:tc>
          <w:tcPr>
            <w:tcW w:w="2903" w:type="dxa"/>
            <w:shd w:val="clear" w:color="auto" w:fill="auto"/>
            <w:hideMark/>
          </w:tcPr>
          <w:p w:rsidR="00961ED3" w:rsidRPr="006A4AE0" w:rsidRDefault="00961ED3" w:rsidP="00961ED3">
            <w:r w:rsidRPr="006A4AE0">
              <w:t>Цистотомия или цистэктомия</w:t>
            </w:r>
          </w:p>
        </w:tc>
        <w:tc>
          <w:tcPr>
            <w:tcW w:w="2010" w:type="dxa"/>
            <w:shd w:val="clear" w:color="auto" w:fill="auto"/>
            <w:hideMark/>
          </w:tcPr>
          <w:p w:rsidR="00961ED3" w:rsidRPr="006A4AE0" w:rsidRDefault="00961ED3" w:rsidP="00961ED3">
            <w:r w:rsidRPr="006A4AE0">
              <w:t>A16.01.018</w:t>
            </w:r>
          </w:p>
        </w:tc>
        <w:tc>
          <w:tcPr>
            <w:tcW w:w="2951" w:type="dxa"/>
            <w:shd w:val="clear" w:color="auto" w:fill="auto"/>
            <w:hideMark/>
          </w:tcPr>
          <w:p w:rsidR="00961ED3" w:rsidRPr="006A4AE0" w:rsidRDefault="00961ED3" w:rsidP="00961ED3">
            <w:r w:rsidRPr="006A4AE0">
              <w:t>Удаление доброкачественных новообразований подкожно-жировой клетчатки</w:t>
            </w:r>
          </w:p>
        </w:tc>
      </w:tr>
      <w:tr w:rsidR="00961ED3" w:rsidRPr="006A4AE0" w:rsidTr="00576D77">
        <w:tc>
          <w:tcPr>
            <w:tcW w:w="2025" w:type="dxa"/>
            <w:shd w:val="clear" w:color="auto" w:fill="auto"/>
            <w:hideMark/>
          </w:tcPr>
          <w:p w:rsidR="00961ED3" w:rsidRPr="006A4AE0" w:rsidRDefault="00961ED3" w:rsidP="00961ED3">
            <w:r w:rsidRPr="006A4AE0">
              <w:t>A16.01.031</w:t>
            </w:r>
          </w:p>
        </w:tc>
        <w:tc>
          <w:tcPr>
            <w:tcW w:w="2903" w:type="dxa"/>
            <w:shd w:val="clear" w:color="auto" w:fill="auto"/>
            <w:hideMark/>
          </w:tcPr>
          <w:p w:rsidR="00961ED3" w:rsidRPr="006A4AE0" w:rsidRDefault="00961ED3" w:rsidP="00961ED3">
            <w:r w:rsidRPr="006A4AE0">
              <w:t>Устранение рубцовой деформации</w:t>
            </w:r>
          </w:p>
        </w:tc>
        <w:tc>
          <w:tcPr>
            <w:tcW w:w="2010" w:type="dxa"/>
            <w:shd w:val="clear" w:color="auto" w:fill="auto"/>
            <w:hideMark/>
          </w:tcPr>
          <w:p w:rsidR="00961ED3" w:rsidRPr="006A4AE0" w:rsidRDefault="00961ED3" w:rsidP="00961ED3">
            <w:r w:rsidRPr="006A4AE0">
              <w:t>A16.01.018</w:t>
            </w:r>
          </w:p>
        </w:tc>
        <w:tc>
          <w:tcPr>
            <w:tcW w:w="2951" w:type="dxa"/>
            <w:shd w:val="clear" w:color="auto" w:fill="auto"/>
            <w:hideMark/>
          </w:tcPr>
          <w:p w:rsidR="00961ED3" w:rsidRPr="006A4AE0" w:rsidRDefault="00961ED3" w:rsidP="00961ED3">
            <w:r w:rsidRPr="006A4AE0">
              <w:t>Удаление доброкачественных новообразований подкожно-жировой клетчатки</w:t>
            </w:r>
          </w:p>
        </w:tc>
      </w:tr>
      <w:tr w:rsidR="00961ED3" w:rsidRPr="006A4AE0" w:rsidTr="00576D77">
        <w:tc>
          <w:tcPr>
            <w:tcW w:w="2025" w:type="dxa"/>
            <w:shd w:val="clear" w:color="auto" w:fill="auto"/>
            <w:hideMark/>
          </w:tcPr>
          <w:p w:rsidR="00961ED3" w:rsidRPr="006A4AE0" w:rsidRDefault="00961ED3" w:rsidP="00961ED3">
            <w:r w:rsidRPr="006A4AE0">
              <w:t>A16.01.013</w:t>
            </w:r>
          </w:p>
        </w:tc>
        <w:tc>
          <w:tcPr>
            <w:tcW w:w="2903" w:type="dxa"/>
            <w:shd w:val="clear" w:color="auto" w:fill="auto"/>
            <w:hideMark/>
          </w:tcPr>
          <w:p w:rsidR="00961ED3" w:rsidRPr="006A4AE0" w:rsidRDefault="00961ED3" w:rsidP="00961ED3">
            <w:r w:rsidRPr="006A4AE0">
              <w:t>Удаление сосудистой мальформации</w:t>
            </w:r>
          </w:p>
        </w:tc>
        <w:tc>
          <w:tcPr>
            <w:tcW w:w="2010" w:type="dxa"/>
            <w:shd w:val="clear" w:color="auto" w:fill="auto"/>
            <w:hideMark/>
          </w:tcPr>
          <w:p w:rsidR="00961ED3" w:rsidRPr="006A4AE0" w:rsidRDefault="00961ED3" w:rsidP="00961ED3">
            <w:r w:rsidRPr="006A4AE0">
              <w:t>A16.01.018</w:t>
            </w:r>
          </w:p>
        </w:tc>
        <w:tc>
          <w:tcPr>
            <w:tcW w:w="2951" w:type="dxa"/>
            <w:shd w:val="clear" w:color="auto" w:fill="auto"/>
            <w:hideMark/>
          </w:tcPr>
          <w:p w:rsidR="00961ED3" w:rsidRPr="006A4AE0" w:rsidRDefault="00961ED3" w:rsidP="00961ED3">
            <w:r w:rsidRPr="006A4AE0">
              <w:t>Удаление доброкачественных новообразований подкожно-жировой клетчатки</w:t>
            </w:r>
          </w:p>
        </w:tc>
      </w:tr>
      <w:tr w:rsidR="00961ED3" w:rsidRPr="006A4AE0" w:rsidTr="00576D77">
        <w:tc>
          <w:tcPr>
            <w:tcW w:w="2025" w:type="dxa"/>
            <w:shd w:val="clear" w:color="auto" w:fill="auto"/>
            <w:hideMark/>
          </w:tcPr>
          <w:p w:rsidR="00961ED3" w:rsidRPr="006A4AE0" w:rsidRDefault="00961ED3" w:rsidP="00961ED3">
            <w:r w:rsidRPr="006A4AE0">
              <w:t>A16.26.106</w:t>
            </w:r>
          </w:p>
        </w:tc>
        <w:tc>
          <w:tcPr>
            <w:tcW w:w="2903" w:type="dxa"/>
            <w:shd w:val="clear" w:color="auto" w:fill="auto"/>
            <w:hideMark/>
          </w:tcPr>
          <w:p w:rsidR="00961ED3" w:rsidRPr="006A4AE0" w:rsidRDefault="00961ED3" w:rsidP="00961ED3">
            <w:r w:rsidRPr="006A4AE0">
              <w:t>Удаление инородного тела, новообразования из глазницы</w:t>
            </w:r>
          </w:p>
        </w:tc>
        <w:tc>
          <w:tcPr>
            <w:tcW w:w="2010" w:type="dxa"/>
            <w:shd w:val="clear" w:color="auto" w:fill="auto"/>
            <w:hideMark/>
          </w:tcPr>
          <w:p w:rsidR="00961ED3" w:rsidRPr="006A4AE0" w:rsidRDefault="00961ED3" w:rsidP="00961ED3">
            <w:r w:rsidRPr="006A4AE0">
              <w:t>A16.26.111</w:t>
            </w:r>
          </w:p>
        </w:tc>
        <w:tc>
          <w:tcPr>
            <w:tcW w:w="2951" w:type="dxa"/>
            <w:shd w:val="clear" w:color="auto" w:fill="auto"/>
            <w:hideMark/>
          </w:tcPr>
          <w:p w:rsidR="00961ED3" w:rsidRPr="006A4AE0" w:rsidRDefault="00961ED3" w:rsidP="00961ED3">
            <w:r w:rsidRPr="006A4AE0">
              <w:t>Пластика века (блефаропластика) без и с пересадкой тканей</w:t>
            </w:r>
          </w:p>
        </w:tc>
      </w:tr>
      <w:tr w:rsidR="00961ED3" w:rsidRPr="006A4AE0" w:rsidTr="00576D77">
        <w:tc>
          <w:tcPr>
            <w:tcW w:w="2025" w:type="dxa"/>
            <w:shd w:val="clear" w:color="auto" w:fill="auto"/>
            <w:hideMark/>
          </w:tcPr>
          <w:p w:rsidR="00961ED3" w:rsidRPr="006A4AE0" w:rsidRDefault="00961ED3" w:rsidP="00961ED3">
            <w:r w:rsidRPr="006A4AE0">
              <w:t>A16.07.016</w:t>
            </w:r>
          </w:p>
        </w:tc>
        <w:tc>
          <w:tcPr>
            <w:tcW w:w="2903" w:type="dxa"/>
            <w:shd w:val="clear" w:color="auto" w:fill="auto"/>
            <w:hideMark/>
          </w:tcPr>
          <w:p w:rsidR="00961ED3" w:rsidRPr="006A4AE0" w:rsidRDefault="00961ED3" w:rsidP="00961ED3">
            <w:r w:rsidRPr="006A4AE0">
              <w:t>Цистотомия или цистэктомия</w:t>
            </w:r>
          </w:p>
        </w:tc>
        <w:tc>
          <w:tcPr>
            <w:tcW w:w="2010" w:type="dxa"/>
            <w:shd w:val="clear" w:color="auto" w:fill="auto"/>
            <w:hideMark/>
          </w:tcPr>
          <w:p w:rsidR="00961ED3" w:rsidRPr="006A4AE0" w:rsidRDefault="00961ED3" w:rsidP="00961ED3">
            <w:r w:rsidRPr="006A4AE0">
              <w:t>A16.07.042</w:t>
            </w:r>
          </w:p>
        </w:tc>
        <w:tc>
          <w:tcPr>
            <w:tcW w:w="2951" w:type="dxa"/>
            <w:shd w:val="clear" w:color="auto" w:fill="auto"/>
            <w:hideMark/>
          </w:tcPr>
          <w:p w:rsidR="00961ED3" w:rsidRPr="006A4AE0" w:rsidRDefault="00961ED3" w:rsidP="00961ED3">
            <w:r w:rsidRPr="006A4AE0">
              <w:t>Пластика уздечки верхней губы</w:t>
            </w:r>
          </w:p>
        </w:tc>
      </w:tr>
      <w:tr w:rsidR="00961ED3" w:rsidRPr="006A4AE0" w:rsidTr="00576D77">
        <w:tc>
          <w:tcPr>
            <w:tcW w:w="2025" w:type="dxa"/>
            <w:shd w:val="clear" w:color="auto" w:fill="auto"/>
            <w:hideMark/>
          </w:tcPr>
          <w:p w:rsidR="00961ED3" w:rsidRPr="006A4AE0" w:rsidRDefault="00961ED3" w:rsidP="00961ED3">
            <w:r w:rsidRPr="006A4AE0">
              <w:t>A16.07.016</w:t>
            </w:r>
          </w:p>
        </w:tc>
        <w:tc>
          <w:tcPr>
            <w:tcW w:w="2903" w:type="dxa"/>
            <w:shd w:val="clear" w:color="auto" w:fill="auto"/>
            <w:hideMark/>
          </w:tcPr>
          <w:p w:rsidR="00961ED3" w:rsidRPr="006A4AE0" w:rsidRDefault="00961ED3" w:rsidP="00961ED3">
            <w:r w:rsidRPr="006A4AE0">
              <w:t>Цистотомия или цистэктомия</w:t>
            </w:r>
          </w:p>
        </w:tc>
        <w:tc>
          <w:tcPr>
            <w:tcW w:w="2010" w:type="dxa"/>
            <w:shd w:val="clear" w:color="auto" w:fill="auto"/>
            <w:hideMark/>
          </w:tcPr>
          <w:p w:rsidR="00961ED3" w:rsidRPr="006A4AE0" w:rsidRDefault="00961ED3" w:rsidP="00961ED3">
            <w:r w:rsidRPr="006A4AE0">
              <w:t>A16.07.043</w:t>
            </w:r>
          </w:p>
        </w:tc>
        <w:tc>
          <w:tcPr>
            <w:tcW w:w="2951" w:type="dxa"/>
            <w:shd w:val="clear" w:color="auto" w:fill="auto"/>
            <w:hideMark/>
          </w:tcPr>
          <w:p w:rsidR="00961ED3" w:rsidRPr="006A4AE0" w:rsidRDefault="00961ED3" w:rsidP="00961ED3">
            <w:r w:rsidRPr="006A4AE0">
              <w:t>Пластика уздечки нижней губы</w:t>
            </w:r>
          </w:p>
        </w:tc>
      </w:tr>
    </w:tbl>
    <w:p w:rsidR="00AF3320" w:rsidRPr="006A4AE0" w:rsidRDefault="00AF3320" w:rsidP="00AF3320">
      <w:pPr>
        <w:spacing w:before="120" w:after="120"/>
        <w:jc w:val="center"/>
        <w:rPr>
          <w:sz w:val="24"/>
          <w:szCs w:val="24"/>
        </w:rPr>
      </w:pPr>
      <w:r w:rsidRPr="006A4AE0">
        <w:rPr>
          <w:sz w:val="24"/>
          <w:szCs w:val="24"/>
        </w:rPr>
        <w:t>Уровень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2853"/>
        <w:gridCol w:w="1909"/>
        <w:gridCol w:w="2887"/>
      </w:tblGrid>
      <w:tr w:rsidR="00961ED3" w:rsidRPr="006A4AE0" w:rsidTr="00576D77">
        <w:trPr>
          <w:tblHeader/>
        </w:trPr>
        <w:tc>
          <w:tcPr>
            <w:tcW w:w="4928" w:type="dxa"/>
            <w:gridSpan w:val="2"/>
            <w:shd w:val="clear" w:color="auto" w:fill="auto"/>
            <w:hideMark/>
          </w:tcPr>
          <w:p w:rsidR="00AF3320" w:rsidRPr="006A4AE0" w:rsidRDefault="00AF3320" w:rsidP="00576D77">
            <w:pPr>
              <w:jc w:val="center"/>
              <w:rPr>
                <w:bCs/>
              </w:rPr>
            </w:pPr>
            <w:r w:rsidRPr="006A4AE0">
              <w:rPr>
                <w:bCs/>
              </w:rPr>
              <w:t>Операция 1</w:t>
            </w:r>
          </w:p>
        </w:tc>
        <w:tc>
          <w:tcPr>
            <w:tcW w:w="4961" w:type="dxa"/>
            <w:gridSpan w:val="2"/>
            <w:shd w:val="clear" w:color="auto" w:fill="auto"/>
            <w:hideMark/>
          </w:tcPr>
          <w:p w:rsidR="00AF3320" w:rsidRPr="006A4AE0" w:rsidRDefault="00AF3320" w:rsidP="00576D77">
            <w:pPr>
              <w:jc w:val="center"/>
              <w:rPr>
                <w:bCs/>
              </w:rPr>
            </w:pPr>
            <w:r w:rsidRPr="006A4AE0">
              <w:rPr>
                <w:bCs/>
              </w:rPr>
              <w:t>Операция 2</w:t>
            </w:r>
          </w:p>
        </w:tc>
      </w:tr>
      <w:tr w:rsidR="00961ED3" w:rsidRPr="006A4AE0" w:rsidTr="00576D77">
        <w:tc>
          <w:tcPr>
            <w:tcW w:w="1981" w:type="dxa"/>
            <w:shd w:val="clear" w:color="auto" w:fill="auto"/>
            <w:hideMark/>
          </w:tcPr>
          <w:p w:rsidR="00961ED3" w:rsidRPr="006A4AE0" w:rsidRDefault="00961ED3" w:rsidP="00961ED3">
            <w:r w:rsidRPr="006A4AE0">
              <w:t>A16.12.009</w:t>
            </w:r>
          </w:p>
        </w:tc>
        <w:tc>
          <w:tcPr>
            <w:tcW w:w="2947" w:type="dxa"/>
            <w:shd w:val="clear" w:color="auto" w:fill="auto"/>
            <w:hideMark/>
          </w:tcPr>
          <w:p w:rsidR="00961ED3" w:rsidRPr="006A4AE0" w:rsidRDefault="00961ED3" w:rsidP="00961ED3">
            <w:r w:rsidRPr="006A4AE0">
              <w:t>Тромбэндартерэктомия</w:t>
            </w:r>
          </w:p>
        </w:tc>
        <w:tc>
          <w:tcPr>
            <w:tcW w:w="1969" w:type="dxa"/>
            <w:shd w:val="clear" w:color="auto" w:fill="auto"/>
            <w:hideMark/>
          </w:tcPr>
          <w:p w:rsidR="00961ED3" w:rsidRPr="006A4AE0" w:rsidRDefault="00961ED3" w:rsidP="00961ED3">
            <w:r w:rsidRPr="006A4AE0">
              <w:t>A06.12.015</w:t>
            </w:r>
          </w:p>
        </w:tc>
        <w:tc>
          <w:tcPr>
            <w:tcW w:w="2992" w:type="dxa"/>
            <w:shd w:val="clear" w:color="auto" w:fill="auto"/>
            <w:hideMark/>
          </w:tcPr>
          <w:p w:rsidR="00961ED3" w:rsidRPr="006A4AE0" w:rsidRDefault="00961ED3" w:rsidP="00961ED3">
            <w:r w:rsidRPr="006A4AE0">
              <w:t>Ангиография бедренной артерии прямая, обеих сторон</w:t>
            </w:r>
          </w:p>
        </w:tc>
      </w:tr>
      <w:tr w:rsidR="00961ED3" w:rsidRPr="006A4AE0" w:rsidTr="00576D77">
        <w:tc>
          <w:tcPr>
            <w:tcW w:w="1981" w:type="dxa"/>
            <w:shd w:val="clear" w:color="auto" w:fill="auto"/>
            <w:hideMark/>
          </w:tcPr>
          <w:p w:rsidR="00961ED3" w:rsidRPr="006A4AE0" w:rsidRDefault="00961ED3" w:rsidP="00961ED3">
            <w:r w:rsidRPr="006A4AE0">
              <w:t>A16.12.009.001</w:t>
            </w:r>
          </w:p>
        </w:tc>
        <w:tc>
          <w:tcPr>
            <w:tcW w:w="2947" w:type="dxa"/>
            <w:shd w:val="clear" w:color="auto" w:fill="auto"/>
            <w:hideMark/>
          </w:tcPr>
          <w:p w:rsidR="00961ED3" w:rsidRPr="006A4AE0" w:rsidRDefault="00961ED3" w:rsidP="00961ED3">
            <w:r w:rsidRPr="006A4AE0">
              <w:t>Тромбоэктомия из сосудистого протеза</w:t>
            </w:r>
          </w:p>
        </w:tc>
        <w:tc>
          <w:tcPr>
            <w:tcW w:w="1969" w:type="dxa"/>
            <w:shd w:val="clear" w:color="auto" w:fill="auto"/>
            <w:hideMark/>
          </w:tcPr>
          <w:p w:rsidR="00961ED3" w:rsidRPr="006A4AE0" w:rsidRDefault="00961ED3" w:rsidP="00961ED3">
            <w:r w:rsidRPr="006A4AE0">
              <w:t>A06.12.015</w:t>
            </w:r>
          </w:p>
        </w:tc>
        <w:tc>
          <w:tcPr>
            <w:tcW w:w="2992" w:type="dxa"/>
            <w:shd w:val="clear" w:color="auto" w:fill="auto"/>
            <w:hideMark/>
          </w:tcPr>
          <w:p w:rsidR="00961ED3" w:rsidRPr="006A4AE0" w:rsidRDefault="00961ED3" w:rsidP="00961ED3">
            <w:r w:rsidRPr="006A4AE0">
              <w:t>Ангиография бедренной артерии прямая, обеих сторон</w:t>
            </w:r>
          </w:p>
        </w:tc>
      </w:tr>
      <w:tr w:rsidR="00961ED3" w:rsidRPr="006A4AE0" w:rsidTr="00576D77">
        <w:tc>
          <w:tcPr>
            <w:tcW w:w="1981" w:type="dxa"/>
            <w:shd w:val="clear" w:color="auto" w:fill="auto"/>
            <w:hideMark/>
          </w:tcPr>
          <w:p w:rsidR="00961ED3" w:rsidRPr="006A4AE0" w:rsidRDefault="00961ED3" w:rsidP="00961ED3">
            <w:r w:rsidRPr="006A4AE0">
              <w:t>A16.12.038.006</w:t>
            </w:r>
          </w:p>
        </w:tc>
        <w:tc>
          <w:tcPr>
            <w:tcW w:w="2947" w:type="dxa"/>
            <w:shd w:val="clear" w:color="auto" w:fill="auto"/>
            <w:hideMark/>
          </w:tcPr>
          <w:p w:rsidR="00961ED3" w:rsidRPr="006A4AE0" w:rsidRDefault="00961ED3" w:rsidP="00961ED3">
            <w:r w:rsidRPr="006A4AE0">
              <w:t>Бедренно - подколенное шунтирование</w:t>
            </w:r>
          </w:p>
        </w:tc>
        <w:tc>
          <w:tcPr>
            <w:tcW w:w="1969" w:type="dxa"/>
            <w:shd w:val="clear" w:color="auto" w:fill="auto"/>
            <w:hideMark/>
          </w:tcPr>
          <w:p w:rsidR="00961ED3" w:rsidRPr="006A4AE0" w:rsidRDefault="00961ED3" w:rsidP="00961ED3">
            <w:r w:rsidRPr="006A4AE0">
              <w:t>A06.12.015</w:t>
            </w:r>
          </w:p>
        </w:tc>
        <w:tc>
          <w:tcPr>
            <w:tcW w:w="2992" w:type="dxa"/>
            <w:shd w:val="clear" w:color="auto" w:fill="auto"/>
            <w:hideMark/>
          </w:tcPr>
          <w:p w:rsidR="00961ED3" w:rsidRPr="006A4AE0" w:rsidRDefault="00961ED3" w:rsidP="00961ED3">
            <w:r w:rsidRPr="006A4AE0">
              <w:t>Ангиография бедренной артерии прямая, обеих сторон</w:t>
            </w:r>
          </w:p>
        </w:tc>
      </w:tr>
      <w:tr w:rsidR="00961ED3" w:rsidRPr="006A4AE0" w:rsidTr="00576D77">
        <w:tc>
          <w:tcPr>
            <w:tcW w:w="1981" w:type="dxa"/>
            <w:shd w:val="clear" w:color="auto" w:fill="auto"/>
            <w:hideMark/>
          </w:tcPr>
          <w:p w:rsidR="00961ED3" w:rsidRPr="006A4AE0" w:rsidRDefault="00961ED3" w:rsidP="00961ED3">
            <w:r w:rsidRPr="006A4AE0">
              <w:t>A16.12.008.001</w:t>
            </w:r>
          </w:p>
        </w:tc>
        <w:tc>
          <w:tcPr>
            <w:tcW w:w="2947" w:type="dxa"/>
            <w:shd w:val="clear" w:color="auto" w:fill="auto"/>
            <w:hideMark/>
          </w:tcPr>
          <w:p w:rsidR="00961ED3" w:rsidRPr="006A4AE0" w:rsidRDefault="00961ED3" w:rsidP="00961ED3">
            <w:r w:rsidRPr="006A4AE0">
              <w:t>Эндартерэктомия каротидная</w:t>
            </w:r>
          </w:p>
        </w:tc>
        <w:tc>
          <w:tcPr>
            <w:tcW w:w="1969" w:type="dxa"/>
            <w:shd w:val="clear" w:color="auto" w:fill="auto"/>
            <w:hideMark/>
          </w:tcPr>
          <w:p w:rsidR="00961ED3" w:rsidRPr="006A4AE0" w:rsidRDefault="00961ED3" w:rsidP="00961ED3">
            <w:r w:rsidRPr="006A4AE0">
              <w:t>A06.12.005</w:t>
            </w:r>
          </w:p>
        </w:tc>
        <w:tc>
          <w:tcPr>
            <w:tcW w:w="2992" w:type="dxa"/>
            <w:shd w:val="clear" w:color="auto" w:fill="auto"/>
            <w:hideMark/>
          </w:tcPr>
          <w:p w:rsidR="00961ED3" w:rsidRPr="006A4AE0" w:rsidRDefault="00961ED3" w:rsidP="00961ED3">
            <w:r w:rsidRPr="006A4AE0">
              <w:t>Ангиография внутренней сонной артерии</w:t>
            </w:r>
          </w:p>
        </w:tc>
      </w:tr>
      <w:tr w:rsidR="00961ED3" w:rsidRPr="006A4AE0" w:rsidTr="00576D77">
        <w:tc>
          <w:tcPr>
            <w:tcW w:w="1981" w:type="dxa"/>
            <w:shd w:val="clear" w:color="auto" w:fill="auto"/>
            <w:hideMark/>
          </w:tcPr>
          <w:p w:rsidR="00961ED3" w:rsidRPr="006A4AE0" w:rsidRDefault="00961ED3" w:rsidP="00961ED3">
            <w:r w:rsidRPr="006A4AE0">
              <w:t>A16.12.038.008</w:t>
            </w:r>
          </w:p>
        </w:tc>
        <w:tc>
          <w:tcPr>
            <w:tcW w:w="2947" w:type="dxa"/>
            <w:shd w:val="clear" w:color="auto" w:fill="auto"/>
            <w:hideMark/>
          </w:tcPr>
          <w:p w:rsidR="00961ED3" w:rsidRPr="006A4AE0" w:rsidRDefault="00961ED3" w:rsidP="00961ED3">
            <w:r w:rsidRPr="006A4AE0">
              <w:t>Сонно-подключичное шунтирование</w:t>
            </w:r>
          </w:p>
        </w:tc>
        <w:tc>
          <w:tcPr>
            <w:tcW w:w="1969" w:type="dxa"/>
            <w:shd w:val="clear" w:color="auto" w:fill="auto"/>
            <w:hideMark/>
          </w:tcPr>
          <w:p w:rsidR="00961ED3" w:rsidRPr="006A4AE0" w:rsidRDefault="00961ED3" w:rsidP="00961ED3">
            <w:r w:rsidRPr="006A4AE0">
              <w:t>A06.12.007</w:t>
            </w:r>
          </w:p>
        </w:tc>
        <w:tc>
          <w:tcPr>
            <w:tcW w:w="2992" w:type="dxa"/>
            <w:shd w:val="clear" w:color="auto" w:fill="auto"/>
            <w:hideMark/>
          </w:tcPr>
          <w:p w:rsidR="00961ED3" w:rsidRPr="006A4AE0" w:rsidRDefault="00961ED3" w:rsidP="00961ED3">
            <w:r w:rsidRPr="006A4AE0">
              <w:t>Ангиография артерий верхней конечности прямая</w:t>
            </w:r>
          </w:p>
        </w:tc>
      </w:tr>
      <w:tr w:rsidR="00961ED3" w:rsidRPr="006A4AE0" w:rsidTr="00576D77">
        <w:tc>
          <w:tcPr>
            <w:tcW w:w="1981" w:type="dxa"/>
            <w:shd w:val="clear" w:color="auto" w:fill="auto"/>
            <w:hideMark/>
          </w:tcPr>
          <w:p w:rsidR="00961ED3" w:rsidRPr="006A4AE0" w:rsidRDefault="00961ED3" w:rsidP="00961ED3">
            <w:r w:rsidRPr="006A4AE0">
              <w:t>A16.12.006.001</w:t>
            </w:r>
          </w:p>
        </w:tc>
        <w:tc>
          <w:tcPr>
            <w:tcW w:w="2947" w:type="dxa"/>
            <w:shd w:val="clear" w:color="auto" w:fill="auto"/>
            <w:hideMark/>
          </w:tcPr>
          <w:p w:rsidR="00961ED3" w:rsidRPr="006A4AE0" w:rsidRDefault="00961ED3" w:rsidP="00961ED3">
            <w:r w:rsidRPr="006A4AE0">
              <w:t>Удаление поверхностных вен нижней конечности</w:t>
            </w:r>
          </w:p>
        </w:tc>
        <w:tc>
          <w:tcPr>
            <w:tcW w:w="1969" w:type="dxa"/>
            <w:shd w:val="clear" w:color="auto" w:fill="auto"/>
            <w:hideMark/>
          </w:tcPr>
          <w:p w:rsidR="00961ED3" w:rsidRPr="006A4AE0" w:rsidRDefault="00961ED3" w:rsidP="00961ED3">
            <w:r w:rsidRPr="006A4AE0">
              <w:t>A16.30.001</w:t>
            </w:r>
          </w:p>
        </w:tc>
        <w:tc>
          <w:tcPr>
            <w:tcW w:w="2992" w:type="dxa"/>
            <w:shd w:val="clear" w:color="auto" w:fill="auto"/>
            <w:hideMark/>
          </w:tcPr>
          <w:p w:rsidR="00961ED3" w:rsidRPr="006A4AE0" w:rsidRDefault="00961ED3" w:rsidP="00961ED3">
            <w:r w:rsidRPr="006A4AE0">
              <w:t>Оперативное лечение пахово-бедренной грыжи</w:t>
            </w:r>
          </w:p>
        </w:tc>
      </w:tr>
      <w:tr w:rsidR="00961ED3" w:rsidRPr="006A4AE0" w:rsidTr="00576D77">
        <w:tc>
          <w:tcPr>
            <w:tcW w:w="1981" w:type="dxa"/>
            <w:shd w:val="clear" w:color="auto" w:fill="auto"/>
            <w:hideMark/>
          </w:tcPr>
          <w:p w:rsidR="00961ED3" w:rsidRPr="006A4AE0" w:rsidRDefault="00961ED3" w:rsidP="00961ED3">
            <w:r w:rsidRPr="006A4AE0">
              <w:t>A16.12.006.001</w:t>
            </w:r>
          </w:p>
        </w:tc>
        <w:tc>
          <w:tcPr>
            <w:tcW w:w="2947" w:type="dxa"/>
            <w:shd w:val="clear" w:color="auto" w:fill="auto"/>
            <w:hideMark/>
          </w:tcPr>
          <w:p w:rsidR="00961ED3" w:rsidRPr="006A4AE0" w:rsidRDefault="00961ED3" w:rsidP="00961ED3">
            <w:r w:rsidRPr="006A4AE0">
              <w:t>Удаление поверхностных вен нижней конечности</w:t>
            </w:r>
          </w:p>
        </w:tc>
        <w:tc>
          <w:tcPr>
            <w:tcW w:w="1969" w:type="dxa"/>
            <w:shd w:val="clear" w:color="auto" w:fill="auto"/>
            <w:hideMark/>
          </w:tcPr>
          <w:p w:rsidR="00961ED3" w:rsidRPr="006A4AE0" w:rsidRDefault="00961ED3" w:rsidP="00961ED3">
            <w:r w:rsidRPr="006A4AE0">
              <w:t>A16.30.001.001</w:t>
            </w:r>
          </w:p>
        </w:tc>
        <w:tc>
          <w:tcPr>
            <w:tcW w:w="2992" w:type="dxa"/>
            <w:shd w:val="clear" w:color="auto" w:fill="auto"/>
            <w:hideMark/>
          </w:tcPr>
          <w:p w:rsidR="00961ED3" w:rsidRPr="006A4AE0" w:rsidRDefault="00961ED3" w:rsidP="00961ED3">
            <w:r w:rsidRPr="006A4AE0">
              <w:t>Оперативное лечение пахово-бедренной грыжи с использованием видеоэндоскопических технологий</w:t>
            </w:r>
          </w:p>
        </w:tc>
      </w:tr>
      <w:tr w:rsidR="00961ED3" w:rsidRPr="006A4AE0" w:rsidTr="00576D77">
        <w:tc>
          <w:tcPr>
            <w:tcW w:w="1981" w:type="dxa"/>
            <w:shd w:val="clear" w:color="auto" w:fill="auto"/>
            <w:hideMark/>
          </w:tcPr>
          <w:p w:rsidR="00961ED3" w:rsidRPr="006A4AE0" w:rsidRDefault="00961ED3" w:rsidP="00961ED3">
            <w:r w:rsidRPr="006A4AE0">
              <w:t>A16.12.006.001</w:t>
            </w:r>
          </w:p>
        </w:tc>
        <w:tc>
          <w:tcPr>
            <w:tcW w:w="2947" w:type="dxa"/>
            <w:shd w:val="clear" w:color="auto" w:fill="auto"/>
            <w:hideMark/>
          </w:tcPr>
          <w:p w:rsidR="00961ED3" w:rsidRPr="006A4AE0" w:rsidRDefault="00961ED3" w:rsidP="00961ED3">
            <w:r w:rsidRPr="006A4AE0">
              <w:t>Удаление поверхностных вен нижней конечности</w:t>
            </w:r>
          </w:p>
        </w:tc>
        <w:tc>
          <w:tcPr>
            <w:tcW w:w="1969" w:type="dxa"/>
            <w:shd w:val="clear" w:color="auto" w:fill="auto"/>
            <w:hideMark/>
          </w:tcPr>
          <w:p w:rsidR="00961ED3" w:rsidRPr="006A4AE0" w:rsidRDefault="00961ED3" w:rsidP="00961ED3">
            <w:r w:rsidRPr="006A4AE0">
              <w:t>A16.30.001.002</w:t>
            </w:r>
          </w:p>
        </w:tc>
        <w:tc>
          <w:tcPr>
            <w:tcW w:w="2992" w:type="dxa"/>
            <w:shd w:val="clear" w:color="auto" w:fill="auto"/>
            <w:hideMark/>
          </w:tcPr>
          <w:p w:rsidR="00961ED3" w:rsidRPr="006A4AE0" w:rsidRDefault="00961ED3" w:rsidP="00961ED3">
            <w:r w:rsidRPr="006A4AE0">
              <w:t>Оперативное лечение пахово-бедренной грыжи с использованием сетчатых имплантов</w:t>
            </w:r>
          </w:p>
        </w:tc>
      </w:tr>
      <w:tr w:rsidR="00961ED3" w:rsidRPr="006A4AE0" w:rsidTr="00576D77">
        <w:tc>
          <w:tcPr>
            <w:tcW w:w="1981" w:type="dxa"/>
            <w:shd w:val="clear" w:color="auto" w:fill="auto"/>
            <w:hideMark/>
          </w:tcPr>
          <w:p w:rsidR="00961ED3" w:rsidRPr="006A4AE0" w:rsidRDefault="00961ED3" w:rsidP="00961ED3">
            <w:r w:rsidRPr="006A4AE0">
              <w:t>A16.14.009</w:t>
            </w:r>
          </w:p>
        </w:tc>
        <w:tc>
          <w:tcPr>
            <w:tcW w:w="2947" w:type="dxa"/>
            <w:shd w:val="clear" w:color="auto" w:fill="auto"/>
            <w:hideMark/>
          </w:tcPr>
          <w:p w:rsidR="00961ED3" w:rsidRPr="006A4AE0" w:rsidRDefault="00961ED3" w:rsidP="00961ED3">
            <w:r w:rsidRPr="006A4AE0">
              <w:t>Холецистэктомия</w:t>
            </w:r>
          </w:p>
        </w:tc>
        <w:tc>
          <w:tcPr>
            <w:tcW w:w="1969" w:type="dxa"/>
            <w:shd w:val="clear" w:color="auto" w:fill="auto"/>
            <w:hideMark/>
          </w:tcPr>
          <w:p w:rsidR="00961ED3" w:rsidRPr="006A4AE0" w:rsidRDefault="00961ED3" w:rsidP="00961ED3">
            <w:r w:rsidRPr="006A4AE0">
              <w:t>A16.30.002</w:t>
            </w:r>
          </w:p>
        </w:tc>
        <w:tc>
          <w:tcPr>
            <w:tcW w:w="2992" w:type="dxa"/>
            <w:shd w:val="clear" w:color="auto" w:fill="auto"/>
            <w:hideMark/>
          </w:tcPr>
          <w:p w:rsidR="00961ED3" w:rsidRPr="006A4AE0" w:rsidRDefault="00961ED3" w:rsidP="00961ED3">
            <w:r w:rsidRPr="006A4AE0">
              <w:t>Оперативное лечение пупочной грыжи</w:t>
            </w:r>
          </w:p>
        </w:tc>
      </w:tr>
      <w:tr w:rsidR="00961ED3" w:rsidRPr="006A4AE0" w:rsidTr="00576D77">
        <w:tc>
          <w:tcPr>
            <w:tcW w:w="1981" w:type="dxa"/>
            <w:shd w:val="clear" w:color="auto" w:fill="auto"/>
            <w:hideMark/>
          </w:tcPr>
          <w:p w:rsidR="00961ED3" w:rsidRPr="006A4AE0" w:rsidRDefault="00961ED3" w:rsidP="00961ED3">
            <w:r w:rsidRPr="006A4AE0">
              <w:t>A16.14.009</w:t>
            </w:r>
          </w:p>
        </w:tc>
        <w:tc>
          <w:tcPr>
            <w:tcW w:w="2947" w:type="dxa"/>
            <w:shd w:val="clear" w:color="auto" w:fill="auto"/>
            <w:hideMark/>
          </w:tcPr>
          <w:p w:rsidR="00961ED3" w:rsidRPr="006A4AE0" w:rsidRDefault="00961ED3" w:rsidP="00961ED3">
            <w:r w:rsidRPr="006A4AE0">
              <w:t>Холецистэктомия</w:t>
            </w:r>
          </w:p>
        </w:tc>
        <w:tc>
          <w:tcPr>
            <w:tcW w:w="1969" w:type="dxa"/>
            <w:shd w:val="clear" w:color="auto" w:fill="auto"/>
            <w:hideMark/>
          </w:tcPr>
          <w:p w:rsidR="00961ED3" w:rsidRPr="006A4AE0" w:rsidRDefault="00961ED3" w:rsidP="00961ED3">
            <w:r w:rsidRPr="006A4AE0">
              <w:t>A16.30.003</w:t>
            </w:r>
          </w:p>
        </w:tc>
        <w:tc>
          <w:tcPr>
            <w:tcW w:w="2992" w:type="dxa"/>
            <w:shd w:val="clear" w:color="auto" w:fill="auto"/>
            <w:hideMark/>
          </w:tcPr>
          <w:p w:rsidR="00961ED3" w:rsidRPr="006A4AE0" w:rsidRDefault="00961ED3" w:rsidP="00961ED3">
            <w:r w:rsidRPr="006A4AE0">
              <w:t>Оперативное лечение околопупочной грыжи</w:t>
            </w:r>
          </w:p>
        </w:tc>
      </w:tr>
      <w:tr w:rsidR="00961ED3" w:rsidRPr="006A4AE0" w:rsidTr="00576D77">
        <w:tc>
          <w:tcPr>
            <w:tcW w:w="1981" w:type="dxa"/>
            <w:shd w:val="clear" w:color="auto" w:fill="auto"/>
            <w:hideMark/>
          </w:tcPr>
          <w:p w:rsidR="00961ED3" w:rsidRPr="006A4AE0" w:rsidRDefault="00961ED3" w:rsidP="00961ED3">
            <w:r w:rsidRPr="006A4AE0">
              <w:t>A16.14.009</w:t>
            </w:r>
          </w:p>
        </w:tc>
        <w:tc>
          <w:tcPr>
            <w:tcW w:w="2947" w:type="dxa"/>
            <w:shd w:val="clear" w:color="auto" w:fill="auto"/>
            <w:hideMark/>
          </w:tcPr>
          <w:p w:rsidR="00961ED3" w:rsidRPr="006A4AE0" w:rsidRDefault="00961ED3" w:rsidP="00961ED3">
            <w:r w:rsidRPr="006A4AE0">
              <w:t>Холецистэктомия</w:t>
            </w:r>
          </w:p>
        </w:tc>
        <w:tc>
          <w:tcPr>
            <w:tcW w:w="1969" w:type="dxa"/>
            <w:shd w:val="clear" w:color="auto" w:fill="auto"/>
            <w:hideMark/>
          </w:tcPr>
          <w:p w:rsidR="00961ED3" w:rsidRPr="006A4AE0" w:rsidRDefault="00961ED3" w:rsidP="00961ED3">
            <w:r w:rsidRPr="006A4AE0">
              <w:t>A16.30.004</w:t>
            </w:r>
          </w:p>
        </w:tc>
        <w:tc>
          <w:tcPr>
            <w:tcW w:w="2992" w:type="dxa"/>
            <w:shd w:val="clear" w:color="auto" w:fill="auto"/>
            <w:hideMark/>
          </w:tcPr>
          <w:p w:rsidR="00961ED3" w:rsidRPr="006A4AE0" w:rsidRDefault="00961ED3" w:rsidP="00961ED3">
            <w:r w:rsidRPr="006A4AE0">
              <w:t>Оперативное лечение грыжи передней брюшной стенки</w:t>
            </w:r>
          </w:p>
        </w:tc>
      </w:tr>
      <w:tr w:rsidR="00961ED3" w:rsidRPr="006A4AE0" w:rsidTr="00576D77">
        <w:tc>
          <w:tcPr>
            <w:tcW w:w="1981" w:type="dxa"/>
            <w:shd w:val="clear" w:color="auto" w:fill="auto"/>
            <w:hideMark/>
          </w:tcPr>
          <w:p w:rsidR="00961ED3" w:rsidRPr="006A4AE0" w:rsidRDefault="00961ED3" w:rsidP="00961ED3">
            <w:r w:rsidRPr="006A4AE0">
              <w:t>A16.14.009.002</w:t>
            </w:r>
          </w:p>
        </w:tc>
        <w:tc>
          <w:tcPr>
            <w:tcW w:w="2947" w:type="dxa"/>
            <w:shd w:val="clear" w:color="auto" w:fill="auto"/>
            <w:hideMark/>
          </w:tcPr>
          <w:p w:rsidR="00961ED3" w:rsidRPr="006A4AE0" w:rsidRDefault="00961ED3" w:rsidP="00961ED3">
            <w:r w:rsidRPr="006A4AE0">
              <w:t>Холецистэктомия лапароскопическая</w:t>
            </w:r>
          </w:p>
        </w:tc>
        <w:tc>
          <w:tcPr>
            <w:tcW w:w="1969" w:type="dxa"/>
            <w:shd w:val="clear" w:color="auto" w:fill="auto"/>
            <w:hideMark/>
          </w:tcPr>
          <w:p w:rsidR="00961ED3" w:rsidRPr="006A4AE0" w:rsidRDefault="00961ED3" w:rsidP="00961ED3">
            <w:r w:rsidRPr="006A4AE0">
              <w:t>A16.30.002</w:t>
            </w:r>
          </w:p>
        </w:tc>
        <w:tc>
          <w:tcPr>
            <w:tcW w:w="2992" w:type="dxa"/>
            <w:shd w:val="clear" w:color="auto" w:fill="auto"/>
            <w:hideMark/>
          </w:tcPr>
          <w:p w:rsidR="00961ED3" w:rsidRPr="006A4AE0" w:rsidRDefault="00961ED3" w:rsidP="00961ED3">
            <w:r w:rsidRPr="006A4AE0">
              <w:t>Оперативное лечение пупочной грыжи</w:t>
            </w:r>
          </w:p>
        </w:tc>
      </w:tr>
      <w:tr w:rsidR="00961ED3" w:rsidRPr="006A4AE0" w:rsidTr="00576D77">
        <w:tc>
          <w:tcPr>
            <w:tcW w:w="1981" w:type="dxa"/>
            <w:shd w:val="clear" w:color="auto" w:fill="auto"/>
            <w:hideMark/>
          </w:tcPr>
          <w:p w:rsidR="00961ED3" w:rsidRPr="006A4AE0" w:rsidRDefault="00961ED3" w:rsidP="00961ED3">
            <w:r w:rsidRPr="006A4AE0">
              <w:t>A16.14.009.002</w:t>
            </w:r>
          </w:p>
        </w:tc>
        <w:tc>
          <w:tcPr>
            <w:tcW w:w="2947" w:type="dxa"/>
            <w:shd w:val="clear" w:color="auto" w:fill="auto"/>
            <w:hideMark/>
          </w:tcPr>
          <w:p w:rsidR="00961ED3" w:rsidRPr="006A4AE0" w:rsidRDefault="00961ED3" w:rsidP="00961ED3">
            <w:r w:rsidRPr="006A4AE0">
              <w:t>Холецистэктомия лапароскопическая</w:t>
            </w:r>
          </w:p>
        </w:tc>
        <w:tc>
          <w:tcPr>
            <w:tcW w:w="1969" w:type="dxa"/>
            <w:shd w:val="clear" w:color="auto" w:fill="auto"/>
            <w:hideMark/>
          </w:tcPr>
          <w:p w:rsidR="00961ED3" w:rsidRPr="006A4AE0" w:rsidRDefault="00961ED3" w:rsidP="00961ED3">
            <w:r w:rsidRPr="006A4AE0">
              <w:t>A16.30.003</w:t>
            </w:r>
          </w:p>
        </w:tc>
        <w:tc>
          <w:tcPr>
            <w:tcW w:w="2992" w:type="dxa"/>
            <w:shd w:val="clear" w:color="auto" w:fill="auto"/>
            <w:hideMark/>
          </w:tcPr>
          <w:p w:rsidR="00961ED3" w:rsidRPr="006A4AE0" w:rsidRDefault="00961ED3" w:rsidP="00961ED3">
            <w:r w:rsidRPr="006A4AE0">
              <w:t>Оперативное лечение околопупочной грыжи</w:t>
            </w:r>
          </w:p>
        </w:tc>
      </w:tr>
      <w:tr w:rsidR="00961ED3" w:rsidRPr="006A4AE0" w:rsidTr="00576D77">
        <w:tc>
          <w:tcPr>
            <w:tcW w:w="1981" w:type="dxa"/>
            <w:shd w:val="clear" w:color="auto" w:fill="auto"/>
            <w:hideMark/>
          </w:tcPr>
          <w:p w:rsidR="00961ED3" w:rsidRPr="006A4AE0" w:rsidRDefault="00961ED3" w:rsidP="00961ED3">
            <w:r w:rsidRPr="006A4AE0">
              <w:t>A16.14.009.002</w:t>
            </w:r>
          </w:p>
        </w:tc>
        <w:tc>
          <w:tcPr>
            <w:tcW w:w="2947" w:type="dxa"/>
            <w:shd w:val="clear" w:color="auto" w:fill="auto"/>
            <w:hideMark/>
          </w:tcPr>
          <w:p w:rsidR="00961ED3" w:rsidRPr="006A4AE0" w:rsidRDefault="00961ED3" w:rsidP="00961ED3">
            <w:r w:rsidRPr="006A4AE0">
              <w:t>Холецистэктомия лапароскопическая</w:t>
            </w:r>
          </w:p>
        </w:tc>
        <w:tc>
          <w:tcPr>
            <w:tcW w:w="1969" w:type="dxa"/>
            <w:shd w:val="clear" w:color="auto" w:fill="auto"/>
            <w:hideMark/>
          </w:tcPr>
          <w:p w:rsidR="00961ED3" w:rsidRPr="006A4AE0" w:rsidRDefault="00961ED3" w:rsidP="00961ED3">
            <w:r w:rsidRPr="006A4AE0">
              <w:t>A16.30.004</w:t>
            </w:r>
          </w:p>
        </w:tc>
        <w:tc>
          <w:tcPr>
            <w:tcW w:w="2992" w:type="dxa"/>
            <w:shd w:val="clear" w:color="auto" w:fill="auto"/>
            <w:hideMark/>
          </w:tcPr>
          <w:p w:rsidR="00961ED3" w:rsidRPr="006A4AE0" w:rsidRDefault="00961ED3" w:rsidP="00961ED3">
            <w:r w:rsidRPr="006A4AE0">
              <w:t>Оперативное лечение грыжи передней брюшной стенки</w:t>
            </w:r>
          </w:p>
        </w:tc>
      </w:tr>
      <w:tr w:rsidR="00961ED3" w:rsidRPr="006A4AE0" w:rsidTr="00576D77">
        <w:tc>
          <w:tcPr>
            <w:tcW w:w="1981" w:type="dxa"/>
            <w:shd w:val="clear" w:color="auto" w:fill="auto"/>
            <w:hideMark/>
          </w:tcPr>
          <w:p w:rsidR="00961ED3" w:rsidRPr="006A4AE0" w:rsidRDefault="00961ED3" w:rsidP="00961ED3">
            <w:r w:rsidRPr="006A4AE0">
              <w:t>A16.14.009.001</w:t>
            </w:r>
          </w:p>
        </w:tc>
        <w:tc>
          <w:tcPr>
            <w:tcW w:w="2947" w:type="dxa"/>
            <w:shd w:val="clear" w:color="auto" w:fill="auto"/>
            <w:hideMark/>
          </w:tcPr>
          <w:p w:rsidR="00961ED3" w:rsidRPr="006A4AE0" w:rsidRDefault="00961ED3" w:rsidP="00961ED3">
            <w:r w:rsidRPr="006A4AE0">
              <w:t>Холецистэктомия малоинвазивная</w:t>
            </w:r>
          </w:p>
        </w:tc>
        <w:tc>
          <w:tcPr>
            <w:tcW w:w="1969" w:type="dxa"/>
            <w:shd w:val="clear" w:color="auto" w:fill="auto"/>
            <w:hideMark/>
          </w:tcPr>
          <w:p w:rsidR="00961ED3" w:rsidRPr="006A4AE0" w:rsidRDefault="00961ED3" w:rsidP="00961ED3">
            <w:r w:rsidRPr="006A4AE0">
              <w:t>A16.30.002</w:t>
            </w:r>
          </w:p>
        </w:tc>
        <w:tc>
          <w:tcPr>
            <w:tcW w:w="2992" w:type="dxa"/>
            <w:shd w:val="clear" w:color="auto" w:fill="auto"/>
            <w:hideMark/>
          </w:tcPr>
          <w:p w:rsidR="00961ED3" w:rsidRPr="006A4AE0" w:rsidRDefault="00961ED3" w:rsidP="00961ED3">
            <w:r w:rsidRPr="006A4AE0">
              <w:t>Оперативное лечение пупочной грыжи</w:t>
            </w:r>
          </w:p>
        </w:tc>
      </w:tr>
      <w:tr w:rsidR="00961ED3" w:rsidRPr="006A4AE0" w:rsidTr="00576D77">
        <w:tc>
          <w:tcPr>
            <w:tcW w:w="1981" w:type="dxa"/>
            <w:shd w:val="clear" w:color="auto" w:fill="auto"/>
            <w:hideMark/>
          </w:tcPr>
          <w:p w:rsidR="00961ED3" w:rsidRPr="006A4AE0" w:rsidRDefault="00961ED3" w:rsidP="00961ED3">
            <w:r w:rsidRPr="006A4AE0">
              <w:t>A16.14.009.001</w:t>
            </w:r>
          </w:p>
        </w:tc>
        <w:tc>
          <w:tcPr>
            <w:tcW w:w="2947" w:type="dxa"/>
            <w:shd w:val="clear" w:color="auto" w:fill="auto"/>
            <w:hideMark/>
          </w:tcPr>
          <w:p w:rsidR="00961ED3" w:rsidRPr="006A4AE0" w:rsidRDefault="00961ED3" w:rsidP="00961ED3">
            <w:r w:rsidRPr="006A4AE0">
              <w:t>Холецистэктомия малоинвазивная</w:t>
            </w:r>
          </w:p>
        </w:tc>
        <w:tc>
          <w:tcPr>
            <w:tcW w:w="1969" w:type="dxa"/>
            <w:shd w:val="clear" w:color="auto" w:fill="auto"/>
            <w:hideMark/>
          </w:tcPr>
          <w:p w:rsidR="00961ED3" w:rsidRPr="006A4AE0" w:rsidRDefault="00961ED3" w:rsidP="00961ED3">
            <w:r w:rsidRPr="006A4AE0">
              <w:t>A16.30.003</w:t>
            </w:r>
          </w:p>
        </w:tc>
        <w:tc>
          <w:tcPr>
            <w:tcW w:w="2992" w:type="dxa"/>
            <w:shd w:val="clear" w:color="auto" w:fill="auto"/>
            <w:hideMark/>
          </w:tcPr>
          <w:p w:rsidR="00961ED3" w:rsidRPr="006A4AE0" w:rsidRDefault="00961ED3" w:rsidP="00961ED3">
            <w:r w:rsidRPr="006A4AE0">
              <w:t>Оперативное лечение околопупочной грыжи</w:t>
            </w:r>
          </w:p>
        </w:tc>
      </w:tr>
      <w:tr w:rsidR="00961ED3" w:rsidRPr="006A4AE0" w:rsidTr="00576D77">
        <w:tc>
          <w:tcPr>
            <w:tcW w:w="1981" w:type="dxa"/>
            <w:shd w:val="clear" w:color="auto" w:fill="auto"/>
            <w:hideMark/>
          </w:tcPr>
          <w:p w:rsidR="00961ED3" w:rsidRPr="006A4AE0" w:rsidRDefault="00961ED3" w:rsidP="00961ED3">
            <w:r w:rsidRPr="006A4AE0">
              <w:t>A16.14.009.001</w:t>
            </w:r>
          </w:p>
        </w:tc>
        <w:tc>
          <w:tcPr>
            <w:tcW w:w="2947" w:type="dxa"/>
            <w:shd w:val="clear" w:color="auto" w:fill="auto"/>
            <w:hideMark/>
          </w:tcPr>
          <w:p w:rsidR="00961ED3" w:rsidRPr="006A4AE0" w:rsidRDefault="00961ED3" w:rsidP="00961ED3">
            <w:r w:rsidRPr="006A4AE0">
              <w:t>Холецистэктомия малоинвазивная</w:t>
            </w:r>
          </w:p>
        </w:tc>
        <w:tc>
          <w:tcPr>
            <w:tcW w:w="1969" w:type="dxa"/>
            <w:shd w:val="clear" w:color="auto" w:fill="auto"/>
            <w:hideMark/>
          </w:tcPr>
          <w:p w:rsidR="00961ED3" w:rsidRPr="006A4AE0" w:rsidRDefault="00961ED3" w:rsidP="00961ED3">
            <w:r w:rsidRPr="006A4AE0">
              <w:t>A16.30.004</w:t>
            </w:r>
          </w:p>
        </w:tc>
        <w:tc>
          <w:tcPr>
            <w:tcW w:w="2992" w:type="dxa"/>
            <w:shd w:val="clear" w:color="auto" w:fill="auto"/>
            <w:hideMark/>
          </w:tcPr>
          <w:p w:rsidR="00961ED3" w:rsidRPr="006A4AE0" w:rsidRDefault="00961ED3" w:rsidP="00961ED3">
            <w:r w:rsidRPr="006A4AE0">
              <w:t>Оперативное лечение грыжи передней брюшной стенки</w:t>
            </w:r>
          </w:p>
        </w:tc>
      </w:tr>
      <w:tr w:rsidR="00961ED3" w:rsidRPr="006A4AE0" w:rsidTr="00576D77">
        <w:tc>
          <w:tcPr>
            <w:tcW w:w="1981" w:type="dxa"/>
            <w:shd w:val="clear" w:color="auto" w:fill="auto"/>
            <w:hideMark/>
          </w:tcPr>
          <w:p w:rsidR="00961ED3" w:rsidRPr="006A4AE0" w:rsidRDefault="00961ED3" w:rsidP="00961ED3">
            <w:r w:rsidRPr="006A4AE0">
              <w:t>A16.09.026.004</w:t>
            </w:r>
          </w:p>
        </w:tc>
        <w:tc>
          <w:tcPr>
            <w:tcW w:w="2947" w:type="dxa"/>
            <w:shd w:val="clear" w:color="auto" w:fill="auto"/>
            <w:hideMark/>
          </w:tcPr>
          <w:p w:rsidR="00961ED3" w:rsidRPr="006A4AE0" w:rsidRDefault="00961ED3" w:rsidP="00961ED3">
            <w:r w:rsidRPr="006A4AE0">
              <w:t>Пластика диафрагмы с использованием видеоэндоскопических технологий</w:t>
            </w:r>
          </w:p>
        </w:tc>
        <w:tc>
          <w:tcPr>
            <w:tcW w:w="1969" w:type="dxa"/>
            <w:shd w:val="clear" w:color="auto" w:fill="auto"/>
            <w:hideMark/>
          </w:tcPr>
          <w:p w:rsidR="00961ED3" w:rsidRPr="006A4AE0" w:rsidRDefault="00961ED3" w:rsidP="00961ED3">
            <w:r w:rsidRPr="006A4AE0">
              <w:t>A16.16.006.001</w:t>
            </w:r>
          </w:p>
        </w:tc>
        <w:tc>
          <w:tcPr>
            <w:tcW w:w="2992" w:type="dxa"/>
            <w:shd w:val="clear" w:color="auto" w:fill="auto"/>
            <w:hideMark/>
          </w:tcPr>
          <w:p w:rsidR="00961ED3" w:rsidRPr="006A4AE0" w:rsidRDefault="00961ED3" w:rsidP="00961ED3">
            <w:r w:rsidRPr="006A4AE0">
              <w:t>Бужирование пищевода эндоскопическое</w:t>
            </w:r>
          </w:p>
        </w:tc>
      </w:tr>
      <w:tr w:rsidR="00961ED3" w:rsidRPr="006A4AE0" w:rsidTr="00576D77">
        <w:tc>
          <w:tcPr>
            <w:tcW w:w="1981" w:type="dxa"/>
            <w:shd w:val="clear" w:color="auto" w:fill="auto"/>
            <w:hideMark/>
          </w:tcPr>
          <w:p w:rsidR="00961ED3" w:rsidRPr="006A4AE0" w:rsidRDefault="00961ED3" w:rsidP="00961ED3">
            <w:r w:rsidRPr="006A4AE0">
              <w:t>A16.22.001</w:t>
            </w:r>
          </w:p>
        </w:tc>
        <w:tc>
          <w:tcPr>
            <w:tcW w:w="2947" w:type="dxa"/>
            <w:shd w:val="clear" w:color="auto" w:fill="auto"/>
            <w:hideMark/>
          </w:tcPr>
          <w:p w:rsidR="00961ED3" w:rsidRPr="006A4AE0" w:rsidRDefault="00961ED3" w:rsidP="00961ED3">
            <w:r w:rsidRPr="006A4AE0">
              <w:t>Гемитиреоидэктомия</w:t>
            </w:r>
          </w:p>
        </w:tc>
        <w:tc>
          <w:tcPr>
            <w:tcW w:w="1969" w:type="dxa"/>
            <w:shd w:val="clear" w:color="auto" w:fill="auto"/>
            <w:hideMark/>
          </w:tcPr>
          <w:p w:rsidR="00961ED3" w:rsidRPr="006A4AE0" w:rsidRDefault="00961ED3" w:rsidP="00961ED3">
            <w:r w:rsidRPr="006A4AE0">
              <w:t>A16.14.009.002</w:t>
            </w:r>
          </w:p>
        </w:tc>
        <w:tc>
          <w:tcPr>
            <w:tcW w:w="2992" w:type="dxa"/>
            <w:shd w:val="clear" w:color="auto" w:fill="auto"/>
            <w:hideMark/>
          </w:tcPr>
          <w:p w:rsidR="00961ED3" w:rsidRPr="006A4AE0" w:rsidRDefault="00961ED3" w:rsidP="00961ED3">
            <w:r w:rsidRPr="006A4AE0">
              <w:t>Холецистэктомия лапароскопическая</w:t>
            </w:r>
          </w:p>
        </w:tc>
      </w:tr>
      <w:tr w:rsidR="00961ED3" w:rsidRPr="006A4AE0" w:rsidTr="00576D77">
        <w:tc>
          <w:tcPr>
            <w:tcW w:w="1981" w:type="dxa"/>
            <w:shd w:val="clear" w:color="auto" w:fill="auto"/>
            <w:hideMark/>
          </w:tcPr>
          <w:p w:rsidR="00961ED3" w:rsidRPr="006A4AE0" w:rsidRDefault="00961ED3" w:rsidP="00961ED3">
            <w:r w:rsidRPr="006A4AE0">
              <w:t>A16.22.001</w:t>
            </w:r>
          </w:p>
        </w:tc>
        <w:tc>
          <w:tcPr>
            <w:tcW w:w="2947" w:type="dxa"/>
            <w:shd w:val="clear" w:color="auto" w:fill="auto"/>
            <w:hideMark/>
          </w:tcPr>
          <w:p w:rsidR="00961ED3" w:rsidRPr="006A4AE0" w:rsidRDefault="00961ED3" w:rsidP="00961ED3">
            <w:r w:rsidRPr="006A4AE0">
              <w:t>Гемитиреоидэктомия</w:t>
            </w:r>
          </w:p>
        </w:tc>
        <w:tc>
          <w:tcPr>
            <w:tcW w:w="1969" w:type="dxa"/>
            <w:shd w:val="clear" w:color="auto" w:fill="auto"/>
            <w:hideMark/>
          </w:tcPr>
          <w:p w:rsidR="00961ED3" w:rsidRPr="006A4AE0" w:rsidRDefault="00961ED3" w:rsidP="00961ED3">
            <w:r w:rsidRPr="006A4AE0">
              <w:t>A16.30.001</w:t>
            </w:r>
          </w:p>
        </w:tc>
        <w:tc>
          <w:tcPr>
            <w:tcW w:w="2992" w:type="dxa"/>
            <w:shd w:val="clear" w:color="auto" w:fill="auto"/>
            <w:hideMark/>
          </w:tcPr>
          <w:p w:rsidR="00961ED3" w:rsidRPr="006A4AE0" w:rsidRDefault="00961ED3" w:rsidP="00961ED3">
            <w:r w:rsidRPr="006A4AE0">
              <w:t>Оперативное лечение пахово-бедренной грыжи</w:t>
            </w:r>
          </w:p>
        </w:tc>
      </w:tr>
      <w:tr w:rsidR="00961ED3" w:rsidRPr="006A4AE0" w:rsidTr="00576D77">
        <w:tc>
          <w:tcPr>
            <w:tcW w:w="1981" w:type="dxa"/>
            <w:shd w:val="clear" w:color="auto" w:fill="auto"/>
            <w:hideMark/>
          </w:tcPr>
          <w:p w:rsidR="00961ED3" w:rsidRPr="006A4AE0" w:rsidRDefault="00961ED3" w:rsidP="00961ED3">
            <w:r w:rsidRPr="006A4AE0">
              <w:t>A16.22.001</w:t>
            </w:r>
          </w:p>
        </w:tc>
        <w:tc>
          <w:tcPr>
            <w:tcW w:w="2947" w:type="dxa"/>
            <w:shd w:val="clear" w:color="auto" w:fill="auto"/>
            <w:hideMark/>
          </w:tcPr>
          <w:p w:rsidR="00961ED3" w:rsidRPr="006A4AE0" w:rsidRDefault="00961ED3" w:rsidP="00961ED3">
            <w:r w:rsidRPr="006A4AE0">
              <w:t>Гемитиреоидэктомия</w:t>
            </w:r>
          </w:p>
        </w:tc>
        <w:tc>
          <w:tcPr>
            <w:tcW w:w="1969" w:type="dxa"/>
            <w:shd w:val="clear" w:color="auto" w:fill="auto"/>
            <w:hideMark/>
          </w:tcPr>
          <w:p w:rsidR="00961ED3" w:rsidRPr="006A4AE0" w:rsidRDefault="00961ED3" w:rsidP="00961ED3">
            <w:r w:rsidRPr="006A4AE0">
              <w:t>A16.30.001.001</w:t>
            </w:r>
          </w:p>
        </w:tc>
        <w:tc>
          <w:tcPr>
            <w:tcW w:w="2992" w:type="dxa"/>
            <w:shd w:val="clear" w:color="auto" w:fill="auto"/>
            <w:hideMark/>
          </w:tcPr>
          <w:p w:rsidR="00961ED3" w:rsidRPr="006A4AE0" w:rsidRDefault="00961ED3" w:rsidP="00961ED3">
            <w:r w:rsidRPr="006A4AE0">
              <w:t>Оперативное лечение пахово-бедренной грыжи с использованием видеоэндоскопических технологий</w:t>
            </w:r>
          </w:p>
        </w:tc>
      </w:tr>
      <w:tr w:rsidR="00961ED3" w:rsidRPr="006A4AE0" w:rsidTr="00576D77">
        <w:tc>
          <w:tcPr>
            <w:tcW w:w="1981" w:type="dxa"/>
            <w:shd w:val="clear" w:color="auto" w:fill="auto"/>
            <w:hideMark/>
          </w:tcPr>
          <w:p w:rsidR="00961ED3" w:rsidRPr="006A4AE0" w:rsidRDefault="00961ED3" w:rsidP="00961ED3">
            <w:r w:rsidRPr="006A4AE0">
              <w:t>A16.22.001</w:t>
            </w:r>
          </w:p>
        </w:tc>
        <w:tc>
          <w:tcPr>
            <w:tcW w:w="2947" w:type="dxa"/>
            <w:shd w:val="clear" w:color="auto" w:fill="auto"/>
            <w:hideMark/>
          </w:tcPr>
          <w:p w:rsidR="00961ED3" w:rsidRPr="006A4AE0" w:rsidRDefault="00961ED3" w:rsidP="00961ED3">
            <w:r w:rsidRPr="006A4AE0">
              <w:t>Гемитиреоидэктомия</w:t>
            </w:r>
          </w:p>
        </w:tc>
        <w:tc>
          <w:tcPr>
            <w:tcW w:w="1969" w:type="dxa"/>
            <w:shd w:val="clear" w:color="auto" w:fill="auto"/>
            <w:hideMark/>
          </w:tcPr>
          <w:p w:rsidR="00961ED3" w:rsidRPr="006A4AE0" w:rsidRDefault="00961ED3" w:rsidP="00961ED3">
            <w:r w:rsidRPr="006A4AE0">
              <w:t>A16.30.001.002</w:t>
            </w:r>
          </w:p>
        </w:tc>
        <w:tc>
          <w:tcPr>
            <w:tcW w:w="2992" w:type="dxa"/>
            <w:shd w:val="clear" w:color="auto" w:fill="auto"/>
            <w:hideMark/>
          </w:tcPr>
          <w:p w:rsidR="00961ED3" w:rsidRPr="006A4AE0" w:rsidRDefault="00961ED3" w:rsidP="00961ED3">
            <w:r w:rsidRPr="006A4AE0">
              <w:t>Оперативное лечение пахово-бедренной грыжи с использованием сетчатых имплантов</w:t>
            </w:r>
          </w:p>
        </w:tc>
      </w:tr>
      <w:tr w:rsidR="00961ED3" w:rsidRPr="006A4AE0" w:rsidTr="00576D77">
        <w:tc>
          <w:tcPr>
            <w:tcW w:w="1981" w:type="dxa"/>
            <w:shd w:val="clear" w:color="auto" w:fill="auto"/>
            <w:hideMark/>
          </w:tcPr>
          <w:p w:rsidR="00961ED3" w:rsidRPr="006A4AE0" w:rsidRDefault="00961ED3" w:rsidP="00961ED3">
            <w:r w:rsidRPr="006A4AE0">
              <w:t>A16.22.001</w:t>
            </w:r>
          </w:p>
        </w:tc>
        <w:tc>
          <w:tcPr>
            <w:tcW w:w="2947" w:type="dxa"/>
            <w:shd w:val="clear" w:color="auto" w:fill="auto"/>
            <w:hideMark/>
          </w:tcPr>
          <w:p w:rsidR="00961ED3" w:rsidRPr="006A4AE0" w:rsidRDefault="00961ED3" w:rsidP="00961ED3">
            <w:r w:rsidRPr="006A4AE0">
              <w:t>Гемитиреоидэктомия</w:t>
            </w:r>
          </w:p>
        </w:tc>
        <w:tc>
          <w:tcPr>
            <w:tcW w:w="1969" w:type="dxa"/>
            <w:shd w:val="clear" w:color="auto" w:fill="auto"/>
            <w:hideMark/>
          </w:tcPr>
          <w:p w:rsidR="00961ED3" w:rsidRPr="006A4AE0" w:rsidRDefault="00961ED3" w:rsidP="00961ED3">
            <w:r w:rsidRPr="006A4AE0">
              <w:t>A16.30.002</w:t>
            </w:r>
          </w:p>
        </w:tc>
        <w:tc>
          <w:tcPr>
            <w:tcW w:w="2992" w:type="dxa"/>
            <w:shd w:val="clear" w:color="auto" w:fill="auto"/>
            <w:hideMark/>
          </w:tcPr>
          <w:p w:rsidR="00961ED3" w:rsidRPr="006A4AE0" w:rsidRDefault="00961ED3" w:rsidP="00961ED3">
            <w:r w:rsidRPr="006A4AE0">
              <w:t>Оперативное лечение пупочной грыжи</w:t>
            </w:r>
          </w:p>
        </w:tc>
      </w:tr>
      <w:tr w:rsidR="00961ED3" w:rsidRPr="006A4AE0" w:rsidTr="00576D77">
        <w:tc>
          <w:tcPr>
            <w:tcW w:w="1981" w:type="dxa"/>
            <w:shd w:val="clear" w:color="auto" w:fill="auto"/>
            <w:hideMark/>
          </w:tcPr>
          <w:p w:rsidR="00961ED3" w:rsidRPr="006A4AE0" w:rsidRDefault="00961ED3" w:rsidP="00961ED3">
            <w:r w:rsidRPr="006A4AE0">
              <w:t>A16.22.001</w:t>
            </w:r>
          </w:p>
        </w:tc>
        <w:tc>
          <w:tcPr>
            <w:tcW w:w="2947" w:type="dxa"/>
            <w:shd w:val="clear" w:color="auto" w:fill="auto"/>
            <w:hideMark/>
          </w:tcPr>
          <w:p w:rsidR="00961ED3" w:rsidRPr="006A4AE0" w:rsidRDefault="00961ED3" w:rsidP="00961ED3">
            <w:r w:rsidRPr="006A4AE0">
              <w:t>Гемитиреоидэктомия</w:t>
            </w:r>
          </w:p>
        </w:tc>
        <w:tc>
          <w:tcPr>
            <w:tcW w:w="1969" w:type="dxa"/>
            <w:shd w:val="clear" w:color="auto" w:fill="auto"/>
            <w:hideMark/>
          </w:tcPr>
          <w:p w:rsidR="00961ED3" w:rsidRPr="006A4AE0" w:rsidRDefault="00961ED3" w:rsidP="00961ED3">
            <w:r w:rsidRPr="006A4AE0">
              <w:t>A16.30.002.001</w:t>
            </w:r>
          </w:p>
        </w:tc>
        <w:tc>
          <w:tcPr>
            <w:tcW w:w="2992" w:type="dxa"/>
            <w:shd w:val="clear" w:color="auto" w:fill="auto"/>
            <w:hideMark/>
          </w:tcPr>
          <w:p w:rsidR="00961ED3" w:rsidRPr="006A4AE0" w:rsidRDefault="00961ED3" w:rsidP="00961ED3">
            <w:r w:rsidRPr="006A4AE0">
              <w:t>Оперативное лечение пупочной грыжи с использованием видеоэндоскопических технологий</w:t>
            </w:r>
          </w:p>
        </w:tc>
      </w:tr>
      <w:tr w:rsidR="00961ED3" w:rsidRPr="006A4AE0" w:rsidTr="00576D77">
        <w:tc>
          <w:tcPr>
            <w:tcW w:w="1981" w:type="dxa"/>
            <w:shd w:val="clear" w:color="auto" w:fill="auto"/>
            <w:hideMark/>
          </w:tcPr>
          <w:p w:rsidR="00961ED3" w:rsidRPr="006A4AE0" w:rsidRDefault="00961ED3" w:rsidP="00961ED3">
            <w:r w:rsidRPr="006A4AE0">
              <w:t>A16.22.001</w:t>
            </w:r>
          </w:p>
        </w:tc>
        <w:tc>
          <w:tcPr>
            <w:tcW w:w="2947" w:type="dxa"/>
            <w:shd w:val="clear" w:color="auto" w:fill="auto"/>
            <w:hideMark/>
          </w:tcPr>
          <w:p w:rsidR="00961ED3" w:rsidRPr="006A4AE0" w:rsidRDefault="00961ED3" w:rsidP="00961ED3">
            <w:r w:rsidRPr="006A4AE0">
              <w:t>Гемитиреоидэктомия</w:t>
            </w:r>
          </w:p>
        </w:tc>
        <w:tc>
          <w:tcPr>
            <w:tcW w:w="1969" w:type="dxa"/>
            <w:shd w:val="clear" w:color="auto" w:fill="auto"/>
            <w:hideMark/>
          </w:tcPr>
          <w:p w:rsidR="00961ED3" w:rsidRPr="006A4AE0" w:rsidRDefault="00961ED3" w:rsidP="00961ED3">
            <w:r w:rsidRPr="006A4AE0">
              <w:t>A16.30.004</w:t>
            </w:r>
          </w:p>
        </w:tc>
        <w:tc>
          <w:tcPr>
            <w:tcW w:w="2992" w:type="dxa"/>
            <w:shd w:val="clear" w:color="auto" w:fill="auto"/>
            <w:hideMark/>
          </w:tcPr>
          <w:p w:rsidR="00961ED3" w:rsidRPr="006A4AE0" w:rsidRDefault="00961ED3" w:rsidP="00961ED3">
            <w:r w:rsidRPr="006A4AE0">
              <w:t>Оперативное лечение грыжи передней брюшной стенки</w:t>
            </w:r>
          </w:p>
        </w:tc>
      </w:tr>
      <w:tr w:rsidR="00961ED3" w:rsidRPr="006A4AE0" w:rsidTr="00576D77">
        <w:tc>
          <w:tcPr>
            <w:tcW w:w="1981" w:type="dxa"/>
            <w:shd w:val="clear" w:color="auto" w:fill="auto"/>
            <w:hideMark/>
          </w:tcPr>
          <w:p w:rsidR="00961ED3" w:rsidRPr="006A4AE0" w:rsidRDefault="00961ED3" w:rsidP="00961ED3">
            <w:r w:rsidRPr="006A4AE0">
              <w:t>A16.20.032</w:t>
            </w:r>
          </w:p>
        </w:tc>
        <w:tc>
          <w:tcPr>
            <w:tcW w:w="2947" w:type="dxa"/>
            <w:shd w:val="clear" w:color="auto" w:fill="auto"/>
            <w:hideMark/>
          </w:tcPr>
          <w:p w:rsidR="00961ED3" w:rsidRPr="006A4AE0" w:rsidRDefault="00961ED3" w:rsidP="00961ED3">
            <w:r w:rsidRPr="006A4AE0">
              <w:t>Резекция молочной железы</w:t>
            </w:r>
          </w:p>
        </w:tc>
        <w:tc>
          <w:tcPr>
            <w:tcW w:w="1969" w:type="dxa"/>
            <w:shd w:val="clear" w:color="auto" w:fill="auto"/>
            <w:hideMark/>
          </w:tcPr>
          <w:p w:rsidR="00961ED3" w:rsidRPr="006A4AE0" w:rsidRDefault="00961ED3" w:rsidP="00961ED3">
            <w:r w:rsidRPr="006A4AE0">
              <w:t>A16.20.004</w:t>
            </w:r>
          </w:p>
        </w:tc>
        <w:tc>
          <w:tcPr>
            <w:tcW w:w="2992" w:type="dxa"/>
            <w:shd w:val="clear" w:color="auto" w:fill="auto"/>
            <w:hideMark/>
          </w:tcPr>
          <w:p w:rsidR="00961ED3" w:rsidRPr="006A4AE0" w:rsidRDefault="00961ED3" w:rsidP="00961ED3">
            <w:r w:rsidRPr="006A4AE0">
              <w:t>Сальпингэктомия лапаротомическая</w:t>
            </w:r>
          </w:p>
        </w:tc>
      </w:tr>
      <w:tr w:rsidR="00961ED3" w:rsidRPr="006A4AE0" w:rsidTr="00576D77">
        <w:tc>
          <w:tcPr>
            <w:tcW w:w="1981" w:type="dxa"/>
            <w:shd w:val="clear" w:color="auto" w:fill="auto"/>
            <w:hideMark/>
          </w:tcPr>
          <w:p w:rsidR="00961ED3" w:rsidRPr="006A4AE0" w:rsidRDefault="00961ED3" w:rsidP="00961ED3">
            <w:r w:rsidRPr="006A4AE0">
              <w:t>A16.20.032</w:t>
            </w:r>
          </w:p>
        </w:tc>
        <w:tc>
          <w:tcPr>
            <w:tcW w:w="2947" w:type="dxa"/>
            <w:shd w:val="clear" w:color="auto" w:fill="auto"/>
            <w:hideMark/>
          </w:tcPr>
          <w:p w:rsidR="00961ED3" w:rsidRPr="006A4AE0" w:rsidRDefault="00961ED3" w:rsidP="00961ED3">
            <w:r w:rsidRPr="006A4AE0">
              <w:t>Резекция молочной железы</w:t>
            </w:r>
          </w:p>
        </w:tc>
        <w:tc>
          <w:tcPr>
            <w:tcW w:w="1969" w:type="dxa"/>
            <w:shd w:val="clear" w:color="auto" w:fill="auto"/>
            <w:hideMark/>
          </w:tcPr>
          <w:p w:rsidR="00961ED3" w:rsidRPr="006A4AE0" w:rsidRDefault="00961ED3" w:rsidP="00961ED3">
            <w:r w:rsidRPr="006A4AE0">
              <w:t>A16.20.017</w:t>
            </w:r>
          </w:p>
        </w:tc>
        <w:tc>
          <w:tcPr>
            <w:tcW w:w="2992" w:type="dxa"/>
            <w:shd w:val="clear" w:color="auto" w:fill="auto"/>
            <w:hideMark/>
          </w:tcPr>
          <w:p w:rsidR="00961ED3" w:rsidRPr="006A4AE0" w:rsidRDefault="00961ED3" w:rsidP="00961ED3">
            <w:r w:rsidRPr="006A4AE0">
              <w:t>Удаление параовариальной кисты лапаротомическое</w:t>
            </w:r>
          </w:p>
        </w:tc>
      </w:tr>
      <w:tr w:rsidR="00961ED3" w:rsidRPr="006A4AE0" w:rsidTr="00576D77">
        <w:tc>
          <w:tcPr>
            <w:tcW w:w="1981" w:type="dxa"/>
            <w:shd w:val="clear" w:color="auto" w:fill="auto"/>
            <w:hideMark/>
          </w:tcPr>
          <w:p w:rsidR="00961ED3" w:rsidRPr="006A4AE0" w:rsidRDefault="00961ED3" w:rsidP="00961ED3">
            <w:r w:rsidRPr="006A4AE0">
              <w:t>A16.20.032</w:t>
            </w:r>
          </w:p>
        </w:tc>
        <w:tc>
          <w:tcPr>
            <w:tcW w:w="2947" w:type="dxa"/>
            <w:shd w:val="clear" w:color="auto" w:fill="auto"/>
            <w:hideMark/>
          </w:tcPr>
          <w:p w:rsidR="00961ED3" w:rsidRPr="006A4AE0" w:rsidRDefault="00961ED3" w:rsidP="00961ED3">
            <w:r w:rsidRPr="006A4AE0">
              <w:t>Резекция молочной железы</w:t>
            </w:r>
          </w:p>
        </w:tc>
        <w:tc>
          <w:tcPr>
            <w:tcW w:w="1969" w:type="dxa"/>
            <w:shd w:val="clear" w:color="auto" w:fill="auto"/>
            <w:hideMark/>
          </w:tcPr>
          <w:p w:rsidR="00961ED3" w:rsidRPr="006A4AE0" w:rsidRDefault="00961ED3" w:rsidP="00961ED3">
            <w:r w:rsidRPr="006A4AE0">
              <w:t>A16.20.061</w:t>
            </w:r>
          </w:p>
        </w:tc>
        <w:tc>
          <w:tcPr>
            <w:tcW w:w="2992" w:type="dxa"/>
            <w:shd w:val="clear" w:color="auto" w:fill="auto"/>
            <w:hideMark/>
          </w:tcPr>
          <w:p w:rsidR="00961ED3" w:rsidRPr="006A4AE0" w:rsidRDefault="00961ED3" w:rsidP="00961ED3">
            <w:r w:rsidRPr="006A4AE0">
              <w:t>Резекция яичника лапаротомическая</w:t>
            </w:r>
          </w:p>
        </w:tc>
      </w:tr>
      <w:tr w:rsidR="00961ED3" w:rsidRPr="006A4AE0" w:rsidTr="00576D77">
        <w:tc>
          <w:tcPr>
            <w:tcW w:w="1981" w:type="dxa"/>
            <w:shd w:val="clear" w:color="auto" w:fill="auto"/>
            <w:hideMark/>
          </w:tcPr>
          <w:p w:rsidR="00961ED3" w:rsidRPr="006A4AE0" w:rsidRDefault="00961ED3" w:rsidP="00961ED3">
            <w:r w:rsidRPr="006A4AE0">
              <w:t>A16.20.005</w:t>
            </w:r>
          </w:p>
        </w:tc>
        <w:tc>
          <w:tcPr>
            <w:tcW w:w="2947" w:type="dxa"/>
            <w:shd w:val="clear" w:color="auto" w:fill="auto"/>
            <w:hideMark/>
          </w:tcPr>
          <w:p w:rsidR="00961ED3" w:rsidRPr="006A4AE0" w:rsidRDefault="00961ED3" w:rsidP="00961ED3">
            <w:r w:rsidRPr="006A4AE0">
              <w:t>Кесарево сечение</w:t>
            </w:r>
          </w:p>
        </w:tc>
        <w:tc>
          <w:tcPr>
            <w:tcW w:w="1969" w:type="dxa"/>
            <w:shd w:val="clear" w:color="auto" w:fill="auto"/>
            <w:hideMark/>
          </w:tcPr>
          <w:p w:rsidR="00961ED3" w:rsidRPr="006A4AE0" w:rsidRDefault="00961ED3" w:rsidP="00961ED3">
            <w:r w:rsidRPr="006A4AE0">
              <w:t>A16.20.041</w:t>
            </w:r>
          </w:p>
        </w:tc>
        <w:tc>
          <w:tcPr>
            <w:tcW w:w="2992" w:type="dxa"/>
            <w:shd w:val="clear" w:color="auto" w:fill="auto"/>
            <w:hideMark/>
          </w:tcPr>
          <w:p w:rsidR="00961ED3" w:rsidRPr="006A4AE0" w:rsidRDefault="00961ED3" w:rsidP="00961ED3">
            <w:r w:rsidRPr="006A4AE0">
              <w:t>Стерилизация маточных труб лапаротомическая</w:t>
            </w:r>
          </w:p>
        </w:tc>
      </w:tr>
      <w:tr w:rsidR="00961ED3" w:rsidRPr="006A4AE0" w:rsidTr="00576D77">
        <w:tc>
          <w:tcPr>
            <w:tcW w:w="1981" w:type="dxa"/>
            <w:shd w:val="clear" w:color="auto" w:fill="auto"/>
            <w:hideMark/>
          </w:tcPr>
          <w:p w:rsidR="00961ED3" w:rsidRPr="006A4AE0" w:rsidRDefault="00961ED3" w:rsidP="00961ED3">
            <w:r w:rsidRPr="006A4AE0">
              <w:t>A16.20.005</w:t>
            </w:r>
          </w:p>
        </w:tc>
        <w:tc>
          <w:tcPr>
            <w:tcW w:w="2947" w:type="dxa"/>
            <w:shd w:val="clear" w:color="auto" w:fill="auto"/>
            <w:hideMark/>
          </w:tcPr>
          <w:p w:rsidR="00961ED3" w:rsidRPr="006A4AE0" w:rsidRDefault="00961ED3" w:rsidP="00961ED3">
            <w:r w:rsidRPr="006A4AE0">
              <w:t>Кесарево сечение</w:t>
            </w:r>
          </w:p>
        </w:tc>
        <w:tc>
          <w:tcPr>
            <w:tcW w:w="1969" w:type="dxa"/>
            <w:shd w:val="clear" w:color="auto" w:fill="auto"/>
            <w:hideMark/>
          </w:tcPr>
          <w:p w:rsidR="00961ED3" w:rsidRPr="006A4AE0" w:rsidRDefault="00961ED3" w:rsidP="00961ED3">
            <w:r w:rsidRPr="006A4AE0">
              <w:t>A16.20.075</w:t>
            </w:r>
          </w:p>
        </w:tc>
        <w:tc>
          <w:tcPr>
            <w:tcW w:w="2992" w:type="dxa"/>
            <w:shd w:val="clear" w:color="auto" w:fill="auto"/>
            <w:hideMark/>
          </w:tcPr>
          <w:p w:rsidR="00961ED3" w:rsidRPr="006A4AE0" w:rsidRDefault="00961ED3" w:rsidP="00961ED3">
            <w:r w:rsidRPr="006A4AE0">
              <w:t>Перевязка маточных артерий</w:t>
            </w:r>
          </w:p>
        </w:tc>
      </w:tr>
      <w:tr w:rsidR="00961ED3" w:rsidRPr="006A4AE0" w:rsidTr="00576D77">
        <w:tc>
          <w:tcPr>
            <w:tcW w:w="1981" w:type="dxa"/>
            <w:shd w:val="clear" w:color="auto" w:fill="auto"/>
            <w:hideMark/>
          </w:tcPr>
          <w:p w:rsidR="00961ED3" w:rsidRPr="006A4AE0" w:rsidRDefault="00961ED3" w:rsidP="00961ED3">
            <w:r w:rsidRPr="006A4AE0">
              <w:t>A16.20.063.001</w:t>
            </w:r>
          </w:p>
        </w:tc>
        <w:tc>
          <w:tcPr>
            <w:tcW w:w="2947" w:type="dxa"/>
            <w:shd w:val="clear" w:color="auto" w:fill="auto"/>
            <w:hideMark/>
          </w:tcPr>
          <w:p w:rsidR="00961ED3" w:rsidRPr="006A4AE0" w:rsidRDefault="00961ED3" w:rsidP="00961ED3">
            <w:r w:rsidRPr="006A4AE0">
              <w:t>Влагалищная экстирпация матки с придатками с использованием видеоэндоскопических технологий</w:t>
            </w:r>
          </w:p>
        </w:tc>
        <w:tc>
          <w:tcPr>
            <w:tcW w:w="1969" w:type="dxa"/>
            <w:shd w:val="clear" w:color="auto" w:fill="auto"/>
            <w:hideMark/>
          </w:tcPr>
          <w:p w:rsidR="00961ED3" w:rsidRPr="006A4AE0" w:rsidRDefault="00961ED3" w:rsidP="00961ED3">
            <w:r w:rsidRPr="006A4AE0">
              <w:t>A16.20.083</w:t>
            </w:r>
          </w:p>
        </w:tc>
        <w:tc>
          <w:tcPr>
            <w:tcW w:w="2992" w:type="dxa"/>
            <w:shd w:val="clear" w:color="auto" w:fill="auto"/>
            <w:hideMark/>
          </w:tcPr>
          <w:p w:rsidR="00961ED3" w:rsidRPr="006A4AE0" w:rsidRDefault="00961ED3" w:rsidP="00961ED3">
            <w:r w:rsidRPr="006A4AE0">
              <w:t>Кольпоперинеоррафия и леваторопластика</w:t>
            </w:r>
          </w:p>
        </w:tc>
      </w:tr>
      <w:tr w:rsidR="00961ED3" w:rsidRPr="006A4AE0" w:rsidTr="00576D77">
        <w:tc>
          <w:tcPr>
            <w:tcW w:w="1981" w:type="dxa"/>
            <w:shd w:val="clear" w:color="auto" w:fill="auto"/>
            <w:hideMark/>
          </w:tcPr>
          <w:p w:rsidR="00961ED3" w:rsidRPr="006A4AE0" w:rsidRDefault="00961ED3" w:rsidP="00961ED3">
            <w:r w:rsidRPr="006A4AE0">
              <w:t>A16.16.033.001</w:t>
            </w:r>
          </w:p>
        </w:tc>
        <w:tc>
          <w:tcPr>
            <w:tcW w:w="2947" w:type="dxa"/>
            <w:shd w:val="clear" w:color="auto" w:fill="auto"/>
            <w:hideMark/>
          </w:tcPr>
          <w:p w:rsidR="00961ED3" w:rsidRPr="006A4AE0" w:rsidRDefault="00961ED3" w:rsidP="00961ED3">
            <w:r w:rsidRPr="006A4AE0">
              <w:t>Фундопликация лапароскопическая</w:t>
            </w:r>
          </w:p>
        </w:tc>
        <w:tc>
          <w:tcPr>
            <w:tcW w:w="1969" w:type="dxa"/>
            <w:shd w:val="clear" w:color="auto" w:fill="auto"/>
            <w:hideMark/>
          </w:tcPr>
          <w:p w:rsidR="00961ED3" w:rsidRPr="006A4AE0" w:rsidRDefault="00961ED3" w:rsidP="00961ED3">
            <w:r w:rsidRPr="006A4AE0">
              <w:t>A16.14.009.002</w:t>
            </w:r>
          </w:p>
        </w:tc>
        <w:tc>
          <w:tcPr>
            <w:tcW w:w="2992" w:type="dxa"/>
            <w:shd w:val="clear" w:color="auto" w:fill="auto"/>
            <w:hideMark/>
          </w:tcPr>
          <w:p w:rsidR="00961ED3" w:rsidRPr="006A4AE0" w:rsidRDefault="00961ED3" w:rsidP="00961ED3">
            <w:r w:rsidRPr="006A4AE0">
              <w:t>Холецистэктомия лапароскопическая</w:t>
            </w:r>
          </w:p>
        </w:tc>
      </w:tr>
      <w:tr w:rsidR="00961ED3" w:rsidRPr="006A4AE0" w:rsidTr="00576D77">
        <w:tc>
          <w:tcPr>
            <w:tcW w:w="1981" w:type="dxa"/>
            <w:shd w:val="clear" w:color="auto" w:fill="auto"/>
            <w:hideMark/>
          </w:tcPr>
          <w:p w:rsidR="00961ED3" w:rsidRPr="006A4AE0" w:rsidRDefault="00961ED3" w:rsidP="00961ED3">
            <w:r w:rsidRPr="006A4AE0">
              <w:t>A16.18.027</w:t>
            </w:r>
          </w:p>
        </w:tc>
        <w:tc>
          <w:tcPr>
            <w:tcW w:w="2947" w:type="dxa"/>
            <w:shd w:val="clear" w:color="auto" w:fill="auto"/>
            <w:hideMark/>
          </w:tcPr>
          <w:p w:rsidR="00961ED3" w:rsidRPr="006A4AE0" w:rsidRDefault="00961ED3" w:rsidP="00961ED3">
            <w:r w:rsidRPr="006A4AE0">
              <w:t>Эндоскопическое электрохирургическое удаление новообразования толстой кишки</w:t>
            </w:r>
          </w:p>
        </w:tc>
        <w:tc>
          <w:tcPr>
            <w:tcW w:w="1969" w:type="dxa"/>
            <w:shd w:val="clear" w:color="auto" w:fill="auto"/>
            <w:hideMark/>
          </w:tcPr>
          <w:p w:rsidR="00961ED3" w:rsidRPr="006A4AE0" w:rsidRDefault="00961ED3" w:rsidP="00961ED3">
            <w:r w:rsidRPr="006A4AE0">
              <w:t>A16.19.013</w:t>
            </w:r>
          </w:p>
        </w:tc>
        <w:tc>
          <w:tcPr>
            <w:tcW w:w="2992" w:type="dxa"/>
            <w:shd w:val="clear" w:color="auto" w:fill="auto"/>
            <w:hideMark/>
          </w:tcPr>
          <w:p w:rsidR="00961ED3" w:rsidRPr="006A4AE0" w:rsidRDefault="00961ED3" w:rsidP="00961ED3">
            <w:r w:rsidRPr="006A4AE0">
              <w:t>Удаление геморроидальных узлов</w:t>
            </w:r>
          </w:p>
        </w:tc>
      </w:tr>
      <w:tr w:rsidR="00961ED3" w:rsidRPr="006A4AE0" w:rsidTr="00576D77">
        <w:tc>
          <w:tcPr>
            <w:tcW w:w="1981" w:type="dxa"/>
            <w:shd w:val="clear" w:color="auto" w:fill="auto"/>
            <w:hideMark/>
          </w:tcPr>
          <w:p w:rsidR="00961ED3" w:rsidRPr="006A4AE0" w:rsidRDefault="00961ED3" w:rsidP="00961ED3">
            <w:r w:rsidRPr="006A4AE0">
              <w:t>A16.28.071.001</w:t>
            </w:r>
          </w:p>
        </w:tc>
        <w:tc>
          <w:tcPr>
            <w:tcW w:w="2947" w:type="dxa"/>
            <w:shd w:val="clear" w:color="auto" w:fill="auto"/>
            <w:hideMark/>
          </w:tcPr>
          <w:p w:rsidR="00961ED3" w:rsidRPr="006A4AE0" w:rsidRDefault="00961ED3" w:rsidP="00961ED3">
            <w:r w:rsidRPr="006A4AE0">
              <w:t>Иссечение кисты почки лапароскопическое</w:t>
            </w:r>
          </w:p>
        </w:tc>
        <w:tc>
          <w:tcPr>
            <w:tcW w:w="1969" w:type="dxa"/>
            <w:shd w:val="clear" w:color="auto" w:fill="auto"/>
            <w:hideMark/>
          </w:tcPr>
          <w:p w:rsidR="00961ED3" w:rsidRPr="006A4AE0" w:rsidRDefault="00961ED3" w:rsidP="00961ED3">
            <w:r w:rsidRPr="006A4AE0">
              <w:t>A16.20.001.001</w:t>
            </w:r>
          </w:p>
        </w:tc>
        <w:tc>
          <w:tcPr>
            <w:tcW w:w="2992" w:type="dxa"/>
            <w:shd w:val="clear" w:color="auto" w:fill="auto"/>
            <w:hideMark/>
          </w:tcPr>
          <w:p w:rsidR="00961ED3" w:rsidRPr="006A4AE0" w:rsidRDefault="00961ED3" w:rsidP="00961ED3">
            <w:r w:rsidRPr="006A4AE0">
              <w:t>Удаление кисты яичника с использованием видеоэндоскопических технологий</w:t>
            </w:r>
          </w:p>
        </w:tc>
      </w:tr>
      <w:tr w:rsidR="00961ED3" w:rsidRPr="006A4AE0" w:rsidTr="00576D77">
        <w:tc>
          <w:tcPr>
            <w:tcW w:w="1981" w:type="dxa"/>
            <w:shd w:val="clear" w:color="auto" w:fill="auto"/>
            <w:hideMark/>
          </w:tcPr>
          <w:p w:rsidR="00961ED3" w:rsidRPr="006A4AE0" w:rsidRDefault="00961ED3" w:rsidP="00961ED3">
            <w:r w:rsidRPr="006A4AE0">
              <w:t>A16.21.002</w:t>
            </w:r>
          </w:p>
        </w:tc>
        <w:tc>
          <w:tcPr>
            <w:tcW w:w="2947" w:type="dxa"/>
            <w:shd w:val="clear" w:color="auto" w:fill="auto"/>
            <w:hideMark/>
          </w:tcPr>
          <w:p w:rsidR="00961ED3" w:rsidRPr="006A4AE0" w:rsidRDefault="00961ED3" w:rsidP="00961ED3">
            <w:r w:rsidRPr="006A4AE0">
              <w:t>Трансуретральная резекция простаты</w:t>
            </w:r>
          </w:p>
        </w:tc>
        <w:tc>
          <w:tcPr>
            <w:tcW w:w="1969" w:type="dxa"/>
            <w:shd w:val="clear" w:color="auto" w:fill="auto"/>
            <w:hideMark/>
          </w:tcPr>
          <w:p w:rsidR="00961ED3" w:rsidRPr="006A4AE0" w:rsidRDefault="00961ED3" w:rsidP="00961ED3">
            <w:r w:rsidRPr="006A4AE0">
              <w:t>A16.28.085</w:t>
            </w:r>
          </w:p>
        </w:tc>
        <w:tc>
          <w:tcPr>
            <w:tcW w:w="2992" w:type="dxa"/>
            <w:shd w:val="clear" w:color="auto" w:fill="auto"/>
            <w:hideMark/>
          </w:tcPr>
          <w:p w:rsidR="00961ED3" w:rsidRPr="006A4AE0" w:rsidRDefault="00961ED3" w:rsidP="00961ED3">
            <w:r w:rsidRPr="006A4AE0">
              <w:t>Трансуретральная эндоскопическая цистолитотрипсия</w:t>
            </w:r>
          </w:p>
        </w:tc>
      </w:tr>
      <w:tr w:rsidR="00961ED3" w:rsidRPr="006A4AE0" w:rsidTr="00576D77">
        <w:tc>
          <w:tcPr>
            <w:tcW w:w="1981" w:type="dxa"/>
            <w:shd w:val="clear" w:color="auto" w:fill="auto"/>
            <w:hideMark/>
          </w:tcPr>
          <w:p w:rsidR="00961ED3" w:rsidRPr="006A4AE0" w:rsidRDefault="00961ED3" w:rsidP="00961ED3">
            <w:r w:rsidRPr="006A4AE0">
              <w:t>A16.26.111.001</w:t>
            </w:r>
          </w:p>
        </w:tc>
        <w:tc>
          <w:tcPr>
            <w:tcW w:w="2947" w:type="dxa"/>
            <w:shd w:val="clear" w:color="auto" w:fill="auto"/>
            <w:hideMark/>
          </w:tcPr>
          <w:p w:rsidR="00961ED3" w:rsidRPr="006A4AE0" w:rsidRDefault="00961ED3" w:rsidP="00961ED3">
            <w:r w:rsidRPr="006A4AE0">
              <w:t>Пластика верхних век без пересадки тканей чрескожным доступом</w:t>
            </w:r>
          </w:p>
        </w:tc>
        <w:tc>
          <w:tcPr>
            <w:tcW w:w="1969" w:type="dxa"/>
            <w:shd w:val="clear" w:color="auto" w:fill="auto"/>
            <w:hideMark/>
          </w:tcPr>
          <w:p w:rsidR="00961ED3" w:rsidRPr="006A4AE0" w:rsidRDefault="00961ED3" w:rsidP="00961ED3">
            <w:r w:rsidRPr="006A4AE0">
              <w:t>A16.26.041.001</w:t>
            </w:r>
          </w:p>
        </w:tc>
        <w:tc>
          <w:tcPr>
            <w:tcW w:w="2992" w:type="dxa"/>
            <w:shd w:val="clear" w:color="auto" w:fill="auto"/>
            <w:hideMark/>
          </w:tcPr>
          <w:p w:rsidR="00961ED3" w:rsidRPr="006A4AE0" w:rsidRDefault="00961ED3" w:rsidP="00961ED3">
            <w:r w:rsidRPr="006A4AE0">
              <w:t>Пластика конъюнктивальной полости с использованием свободного лоскута слизистой со щеки</w:t>
            </w:r>
          </w:p>
        </w:tc>
      </w:tr>
      <w:tr w:rsidR="00961ED3" w:rsidRPr="006A4AE0" w:rsidTr="00576D77">
        <w:tc>
          <w:tcPr>
            <w:tcW w:w="1981" w:type="dxa"/>
            <w:shd w:val="clear" w:color="auto" w:fill="auto"/>
            <w:hideMark/>
          </w:tcPr>
          <w:p w:rsidR="00961ED3" w:rsidRPr="006A4AE0" w:rsidRDefault="00961ED3" w:rsidP="00961ED3">
            <w:r w:rsidRPr="006A4AE0">
              <w:t>A16.26.145</w:t>
            </w:r>
          </w:p>
        </w:tc>
        <w:tc>
          <w:tcPr>
            <w:tcW w:w="2947" w:type="dxa"/>
            <w:shd w:val="clear" w:color="auto" w:fill="auto"/>
            <w:hideMark/>
          </w:tcPr>
          <w:p w:rsidR="00961ED3" w:rsidRPr="006A4AE0" w:rsidRDefault="00961ED3" w:rsidP="00961ED3">
            <w:r w:rsidRPr="006A4AE0">
              <w:t>Пластика опорно-двигательной культи при анофтальме</w:t>
            </w:r>
          </w:p>
        </w:tc>
        <w:tc>
          <w:tcPr>
            <w:tcW w:w="1969" w:type="dxa"/>
            <w:shd w:val="clear" w:color="auto" w:fill="auto"/>
            <w:hideMark/>
          </w:tcPr>
          <w:p w:rsidR="00961ED3" w:rsidRPr="006A4AE0" w:rsidRDefault="00961ED3" w:rsidP="00961ED3">
            <w:r w:rsidRPr="006A4AE0">
              <w:t>A16.26.041.001</w:t>
            </w:r>
          </w:p>
        </w:tc>
        <w:tc>
          <w:tcPr>
            <w:tcW w:w="2992" w:type="dxa"/>
            <w:shd w:val="clear" w:color="auto" w:fill="auto"/>
            <w:hideMark/>
          </w:tcPr>
          <w:p w:rsidR="00961ED3" w:rsidRPr="006A4AE0" w:rsidRDefault="00961ED3" w:rsidP="00961ED3">
            <w:r w:rsidRPr="006A4AE0">
              <w:t>Пластика конъюнктивальной полости с использованием свободного лоскута слизистой со щеки</w:t>
            </w:r>
          </w:p>
        </w:tc>
      </w:tr>
      <w:tr w:rsidR="00961ED3" w:rsidRPr="006A4AE0" w:rsidTr="00576D77">
        <w:tc>
          <w:tcPr>
            <w:tcW w:w="1981" w:type="dxa"/>
            <w:shd w:val="clear" w:color="auto" w:fill="auto"/>
            <w:hideMark/>
          </w:tcPr>
          <w:p w:rsidR="00961ED3" w:rsidRPr="006A4AE0" w:rsidRDefault="00961ED3" w:rsidP="00961ED3">
            <w:r w:rsidRPr="006A4AE0">
              <w:t>A16.19.013</w:t>
            </w:r>
          </w:p>
        </w:tc>
        <w:tc>
          <w:tcPr>
            <w:tcW w:w="2947" w:type="dxa"/>
            <w:shd w:val="clear" w:color="auto" w:fill="auto"/>
            <w:hideMark/>
          </w:tcPr>
          <w:p w:rsidR="00961ED3" w:rsidRPr="006A4AE0" w:rsidRDefault="00961ED3" w:rsidP="00961ED3">
            <w:r w:rsidRPr="006A4AE0">
              <w:t>Удаление геморроидальных узлов</w:t>
            </w:r>
          </w:p>
        </w:tc>
        <w:tc>
          <w:tcPr>
            <w:tcW w:w="1969" w:type="dxa"/>
            <w:shd w:val="clear" w:color="auto" w:fill="auto"/>
            <w:hideMark/>
          </w:tcPr>
          <w:p w:rsidR="00961ED3" w:rsidRPr="006A4AE0" w:rsidRDefault="00961ED3" w:rsidP="00961ED3">
            <w:r w:rsidRPr="006A4AE0">
              <w:t>A16.19.003.001</w:t>
            </w:r>
          </w:p>
        </w:tc>
        <w:tc>
          <w:tcPr>
            <w:tcW w:w="2992" w:type="dxa"/>
            <w:shd w:val="clear" w:color="auto" w:fill="auto"/>
            <w:hideMark/>
          </w:tcPr>
          <w:p w:rsidR="00961ED3" w:rsidRPr="006A4AE0" w:rsidRDefault="00961ED3" w:rsidP="00961ED3">
            <w:r w:rsidRPr="006A4AE0">
              <w:t>Иссечение анальной трещины</w:t>
            </w:r>
          </w:p>
        </w:tc>
      </w:tr>
      <w:tr w:rsidR="00961ED3" w:rsidRPr="006A4AE0" w:rsidTr="00576D77">
        <w:tc>
          <w:tcPr>
            <w:tcW w:w="1981" w:type="dxa"/>
            <w:shd w:val="clear" w:color="auto" w:fill="auto"/>
            <w:hideMark/>
          </w:tcPr>
          <w:p w:rsidR="00961ED3" w:rsidRPr="006A4AE0" w:rsidRDefault="00961ED3" w:rsidP="00961ED3">
            <w:r w:rsidRPr="006A4AE0">
              <w:t>A16.26.093</w:t>
            </w:r>
          </w:p>
        </w:tc>
        <w:tc>
          <w:tcPr>
            <w:tcW w:w="2947" w:type="dxa"/>
            <w:shd w:val="clear" w:color="auto" w:fill="auto"/>
            <w:hideMark/>
          </w:tcPr>
          <w:p w:rsidR="00961ED3" w:rsidRPr="006A4AE0" w:rsidRDefault="00961ED3" w:rsidP="00961ED3">
            <w:r w:rsidRPr="006A4AE0">
              <w:t xml:space="preserve">Факоэмульсификация без интраокулярной линзы. Факофрагментация, факоаспирация </w:t>
            </w:r>
          </w:p>
        </w:tc>
        <w:tc>
          <w:tcPr>
            <w:tcW w:w="1969" w:type="dxa"/>
            <w:shd w:val="clear" w:color="auto" w:fill="auto"/>
            <w:hideMark/>
          </w:tcPr>
          <w:p w:rsidR="00961ED3" w:rsidRPr="006A4AE0" w:rsidRDefault="00961ED3" w:rsidP="00961ED3">
            <w:r w:rsidRPr="006A4AE0">
              <w:t>A16.26.069</w:t>
            </w:r>
          </w:p>
        </w:tc>
        <w:tc>
          <w:tcPr>
            <w:tcW w:w="2992" w:type="dxa"/>
            <w:shd w:val="clear" w:color="auto" w:fill="auto"/>
            <w:hideMark/>
          </w:tcPr>
          <w:p w:rsidR="00961ED3" w:rsidRPr="006A4AE0" w:rsidRDefault="00961ED3" w:rsidP="00961ED3">
            <w:r w:rsidRPr="006A4AE0">
              <w:t>Трабекулотомия</w:t>
            </w:r>
          </w:p>
        </w:tc>
      </w:tr>
      <w:tr w:rsidR="00961ED3" w:rsidRPr="006A4AE0" w:rsidTr="00576D77">
        <w:tc>
          <w:tcPr>
            <w:tcW w:w="1981" w:type="dxa"/>
            <w:shd w:val="clear" w:color="auto" w:fill="auto"/>
            <w:hideMark/>
          </w:tcPr>
          <w:p w:rsidR="00961ED3" w:rsidRPr="006A4AE0" w:rsidRDefault="00961ED3" w:rsidP="00961ED3">
            <w:r w:rsidRPr="006A4AE0">
              <w:t>A16.26.093</w:t>
            </w:r>
          </w:p>
        </w:tc>
        <w:tc>
          <w:tcPr>
            <w:tcW w:w="2947" w:type="dxa"/>
            <w:shd w:val="clear" w:color="auto" w:fill="auto"/>
            <w:hideMark/>
          </w:tcPr>
          <w:p w:rsidR="00961ED3" w:rsidRPr="006A4AE0" w:rsidRDefault="00961ED3" w:rsidP="00961ED3">
            <w:r w:rsidRPr="006A4AE0">
              <w:t>Факоэмульсификация без интраокулярной линзы. Факофрагментация, факоаспирация</w:t>
            </w:r>
          </w:p>
        </w:tc>
        <w:tc>
          <w:tcPr>
            <w:tcW w:w="1969" w:type="dxa"/>
            <w:shd w:val="clear" w:color="auto" w:fill="auto"/>
            <w:hideMark/>
          </w:tcPr>
          <w:p w:rsidR="00961ED3" w:rsidRPr="006A4AE0" w:rsidRDefault="00961ED3" w:rsidP="00961ED3">
            <w:r w:rsidRPr="006A4AE0">
              <w:t>A16.26.146</w:t>
            </w:r>
          </w:p>
        </w:tc>
        <w:tc>
          <w:tcPr>
            <w:tcW w:w="2992" w:type="dxa"/>
            <w:shd w:val="clear" w:color="auto" w:fill="auto"/>
            <w:hideMark/>
          </w:tcPr>
          <w:p w:rsidR="00961ED3" w:rsidRPr="006A4AE0" w:rsidRDefault="00961ED3" w:rsidP="00961ED3">
            <w:r w:rsidRPr="006A4AE0">
              <w:t>Реконструкция угла передней камеры глаза</w:t>
            </w:r>
          </w:p>
        </w:tc>
      </w:tr>
      <w:tr w:rsidR="00961ED3" w:rsidRPr="006A4AE0" w:rsidTr="00576D77">
        <w:tc>
          <w:tcPr>
            <w:tcW w:w="1981" w:type="dxa"/>
            <w:shd w:val="clear" w:color="auto" w:fill="auto"/>
            <w:hideMark/>
          </w:tcPr>
          <w:p w:rsidR="00961ED3" w:rsidRPr="006A4AE0" w:rsidRDefault="00961ED3" w:rsidP="00961ED3">
            <w:r w:rsidRPr="006A4AE0">
              <w:t>A16.30.004.011</w:t>
            </w:r>
          </w:p>
        </w:tc>
        <w:tc>
          <w:tcPr>
            <w:tcW w:w="2947" w:type="dxa"/>
            <w:shd w:val="clear" w:color="auto" w:fill="auto"/>
            <w:hideMark/>
          </w:tcPr>
          <w:p w:rsidR="00961ED3" w:rsidRPr="006A4AE0" w:rsidRDefault="00961ED3" w:rsidP="00961ED3">
            <w:r w:rsidRPr="006A4AE0">
              <w:t>Оперативное лечение грыжи передней брюшной стенки с использованием сетчатых имплантов</w:t>
            </w:r>
          </w:p>
        </w:tc>
        <w:tc>
          <w:tcPr>
            <w:tcW w:w="1969" w:type="dxa"/>
            <w:shd w:val="clear" w:color="auto" w:fill="auto"/>
            <w:hideMark/>
          </w:tcPr>
          <w:p w:rsidR="00961ED3" w:rsidRPr="006A4AE0" w:rsidRDefault="00961ED3" w:rsidP="00961ED3">
            <w:r w:rsidRPr="006A4AE0">
              <w:t>A16.30.001.002</w:t>
            </w:r>
          </w:p>
        </w:tc>
        <w:tc>
          <w:tcPr>
            <w:tcW w:w="2992" w:type="dxa"/>
            <w:shd w:val="clear" w:color="auto" w:fill="auto"/>
            <w:hideMark/>
          </w:tcPr>
          <w:p w:rsidR="00961ED3" w:rsidRPr="006A4AE0" w:rsidRDefault="00961ED3" w:rsidP="00961ED3">
            <w:r w:rsidRPr="006A4AE0">
              <w:t>Оперативное лечение пахово-бедренной грыжи с использованием сетчатых имплантов</w:t>
            </w:r>
          </w:p>
        </w:tc>
      </w:tr>
      <w:tr w:rsidR="00961ED3" w:rsidRPr="006A4AE0" w:rsidTr="00576D77">
        <w:tc>
          <w:tcPr>
            <w:tcW w:w="1981" w:type="dxa"/>
            <w:shd w:val="clear" w:color="auto" w:fill="auto"/>
            <w:hideMark/>
          </w:tcPr>
          <w:p w:rsidR="00961ED3" w:rsidRPr="006A4AE0" w:rsidRDefault="00961ED3" w:rsidP="00961ED3">
            <w:r w:rsidRPr="006A4AE0">
              <w:t>A16.30.004.011</w:t>
            </w:r>
          </w:p>
        </w:tc>
        <w:tc>
          <w:tcPr>
            <w:tcW w:w="2947" w:type="dxa"/>
            <w:shd w:val="clear" w:color="auto" w:fill="auto"/>
            <w:hideMark/>
          </w:tcPr>
          <w:p w:rsidR="00961ED3" w:rsidRPr="006A4AE0" w:rsidRDefault="00961ED3" w:rsidP="00961ED3">
            <w:r w:rsidRPr="006A4AE0">
              <w:t>Оперативное лечение грыжи передней брюшной стенки с использованием сетчатых имплантов</w:t>
            </w:r>
          </w:p>
        </w:tc>
        <w:tc>
          <w:tcPr>
            <w:tcW w:w="1969" w:type="dxa"/>
            <w:shd w:val="clear" w:color="auto" w:fill="auto"/>
            <w:hideMark/>
          </w:tcPr>
          <w:p w:rsidR="00961ED3" w:rsidRPr="006A4AE0" w:rsidRDefault="00961ED3" w:rsidP="00961ED3">
            <w:r w:rsidRPr="006A4AE0">
              <w:t>A16.30.001.001</w:t>
            </w:r>
          </w:p>
        </w:tc>
        <w:tc>
          <w:tcPr>
            <w:tcW w:w="2992" w:type="dxa"/>
            <w:shd w:val="clear" w:color="auto" w:fill="auto"/>
            <w:hideMark/>
          </w:tcPr>
          <w:p w:rsidR="00961ED3" w:rsidRPr="006A4AE0" w:rsidRDefault="00961ED3" w:rsidP="00961ED3">
            <w:r w:rsidRPr="006A4AE0">
              <w:t>Оперативное лечение пахово-бедренной грыжи с использованием видеоэндоскопических технологий</w:t>
            </w:r>
          </w:p>
        </w:tc>
      </w:tr>
      <w:tr w:rsidR="00961ED3" w:rsidRPr="006A4AE0" w:rsidTr="00576D77">
        <w:tc>
          <w:tcPr>
            <w:tcW w:w="1981" w:type="dxa"/>
            <w:shd w:val="clear" w:color="auto" w:fill="auto"/>
            <w:hideMark/>
          </w:tcPr>
          <w:p w:rsidR="00961ED3" w:rsidRPr="006A4AE0" w:rsidRDefault="00961ED3" w:rsidP="00961ED3">
            <w:r w:rsidRPr="006A4AE0">
              <w:t>A16.30.002.001</w:t>
            </w:r>
          </w:p>
        </w:tc>
        <w:tc>
          <w:tcPr>
            <w:tcW w:w="2947" w:type="dxa"/>
            <w:shd w:val="clear" w:color="auto" w:fill="auto"/>
            <w:hideMark/>
          </w:tcPr>
          <w:p w:rsidR="00961ED3" w:rsidRPr="006A4AE0" w:rsidRDefault="00961ED3" w:rsidP="00961ED3">
            <w:r w:rsidRPr="006A4AE0">
              <w:t>Оперативное лечение пупочной грыжи с использованием видеоэндоскопических технологий</w:t>
            </w:r>
          </w:p>
        </w:tc>
        <w:tc>
          <w:tcPr>
            <w:tcW w:w="1969" w:type="dxa"/>
            <w:shd w:val="clear" w:color="auto" w:fill="auto"/>
            <w:hideMark/>
          </w:tcPr>
          <w:p w:rsidR="00961ED3" w:rsidRPr="006A4AE0" w:rsidRDefault="00961ED3" w:rsidP="00961ED3">
            <w:r w:rsidRPr="006A4AE0">
              <w:t>A16.30.001.002</w:t>
            </w:r>
          </w:p>
        </w:tc>
        <w:tc>
          <w:tcPr>
            <w:tcW w:w="2992" w:type="dxa"/>
            <w:shd w:val="clear" w:color="auto" w:fill="auto"/>
            <w:hideMark/>
          </w:tcPr>
          <w:p w:rsidR="00961ED3" w:rsidRPr="006A4AE0" w:rsidRDefault="00961ED3" w:rsidP="00961ED3">
            <w:r w:rsidRPr="006A4AE0">
              <w:t>Оперативное лечение пахово-бедренной грыжи с использованием сетчатых имплантов</w:t>
            </w:r>
          </w:p>
        </w:tc>
      </w:tr>
      <w:tr w:rsidR="00961ED3" w:rsidRPr="006A4AE0" w:rsidTr="00576D77">
        <w:tc>
          <w:tcPr>
            <w:tcW w:w="1981" w:type="dxa"/>
            <w:shd w:val="clear" w:color="auto" w:fill="auto"/>
            <w:hideMark/>
          </w:tcPr>
          <w:p w:rsidR="00961ED3" w:rsidRPr="006A4AE0" w:rsidRDefault="00961ED3" w:rsidP="00961ED3">
            <w:r w:rsidRPr="006A4AE0">
              <w:t>A16.30.002.001</w:t>
            </w:r>
          </w:p>
        </w:tc>
        <w:tc>
          <w:tcPr>
            <w:tcW w:w="2947" w:type="dxa"/>
            <w:shd w:val="clear" w:color="auto" w:fill="auto"/>
            <w:hideMark/>
          </w:tcPr>
          <w:p w:rsidR="00961ED3" w:rsidRPr="006A4AE0" w:rsidRDefault="00961ED3" w:rsidP="00961ED3">
            <w:r w:rsidRPr="006A4AE0">
              <w:t>Оперативное лечение пупочной грыжи с использованием видеоэндоскопических технологий</w:t>
            </w:r>
          </w:p>
        </w:tc>
        <w:tc>
          <w:tcPr>
            <w:tcW w:w="1969" w:type="dxa"/>
            <w:shd w:val="clear" w:color="auto" w:fill="auto"/>
            <w:hideMark/>
          </w:tcPr>
          <w:p w:rsidR="00961ED3" w:rsidRPr="006A4AE0" w:rsidRDefault="00961ED3" w:rsidP="00961ED3">
            <w:r w:rsidRPr="006A4AE0">
              <w:t>A16.30.001.001</w:t>
            </w:r>
          </w:p>
        </w:tc>
        <w:tc>
          <w:tcPr>
            <w:tcW w:w="2992" w:type="dxa"/>
            <w:shd w:val="clear" w:color="auto" w:fill="auto"/>
            <w:hideMark/>
          </w:tcPr>
          <w:p w:rsidR="00961ED3" w:rsidRPr="006A4AE0" w:rsidRDefault="00961ED3" w:rsidP="00961ED3">
            <w:r w:rsidRPr="006A4AE0">
              <w:t>Оперативное лечение пахово-бедренной грыжи с использованием видеоэндоскопических технологий</w:t>
            </w:r>
          </w:p>
        </w:tc>
      </w:tr>
      <w:tr w:rsidR="00961ED3" w:rsidRPr="006A4AE0" w:rsidTr="00576D77">
        <w:tc>
          <w:tcPr>
            <w:tcW w:w="1981" w:type="dxa"/>
            <w:shd w:val="clear" w:color="auto" w:fill="auto"/>
            <w:hideMark/>
          </w:tcPr>
          <w:p w:rsidR="00961ED3" w:rsidRPr="006A4AE0" w:rsidRDefault="00961ED3" w:rsidP="00961ED3">
            <w:r w:rsidRPr="006A4AE0">
              <w:t>A16.30.002</w:t>
            </w:r>
          </w:p>
        </w:tc>
        <w:tc>
          <w:tcPr>
            <w:tcW w:w="2947" w:type="dxa"/>
            <w:shd w:val="clear" w:color="auto" w:fill="auto"/>
            <w:hideMark/>
          </w:tcPr>
          <w:p w:rsidR="00961ED3" w:rsidRPr="006A4AE0" w:rsidRDefault="00961ED3" w:rsidP="00961ED3">
            <w:r w:rsidRPr="006A4AE0">
              <w:t>Оперативное лечение пупочной грыжи</w:t>
            </w:r>
          </w:p>
        </w:tc>
        <w:tc>
          <w:tcPr>
            <w:tcW w:w="1969" w:type="dxa"/>
            <w:shd w:val="clear" w:color="auto" w:fill="auto"/>
            <w:hideMark/>
          </w:tcPr>
          <w:p w:rsidR="00961ED3" w:rsidRPr="006A4AE0" w:rsidRDefault="00961ED3" w:rsidP="00961ED3">
            <w:r w:rsidRPr="006A4AE0">
              <w:t>A16.30.001</w:t>
            </w:r>
          </w:p>
        </w:tc>
        <w:tc>
          <w:tcPr>
            <w:tcW w:w="2992" w:type="dxa"/>
            <w:shd w:val="clear" w:color="auto" w:fill="auto"/>
            <w:hideMark/>
          </w:tcPr>
          <w:p w:rsidR="00961ED3" w:rsidRPr="006A4AE0" w:rsidRDefault="00961ED3" w:rsidP="00961ED3">
            <w:r w:rsidRPr="006A4AE0">
              <w:t>Оперативное лечение пахово-бедренной грыжи</w:t>
            </w:r>
          </w:p>
        </w:tc>
      </w:tr>
      <w:tr w:rsidR="00961ED3" w:rsidRPr="006A4AE0" w:rsidTr="00576D77">
        <w:tc>
          <w:tcPr>
            <w:tcW w:w="1981" w:type="dxa"/>
            <w:shd w:val="clear" w:color="auto" w:fill="auto"/>
            <w:hideMark/>
          </w:tcPr>
          <w:p w:rsidR="00961ED3" w:rsidRPr="006A4AE0" w:rsidRDefault="00961ED3" w:rsidP="00961ED3">
            <w:r w:rsidRPr="006A4AE0">
              <w:t>A16.30.004</w:t>
            </w:r>
          </w:p>
        </w:tc>
        <w:tc>
          <w:tcPr>
            <w:tcW w:w="2947" w:type="dxa"/>
            <w:shd w:val="clear" w:color="auto" w:fill="auto"/>
            <w:hideMark/>
          </w:tcPr>
          <w:p w:rsidR="00961ED3" w:rsidRPr="006A4AE0" w:rsidRDefault="00961ED3" w:rsidP="00961ED3">
            <w:r w:rsidRPr="006A4AE0">
              <w:t>Оперативное лечение грыжи передней брюшной стенки</w:t>
            </w:r>
          </w:p>
        </w:tc>
        <w:tc>
          <w:tcPr>
            <w:tcW w:w="1969" w:type="dxa"/>
            <w:shd w:val="clear" w:color="auto" w:fill="auto"/>
            <w:hideMark/>
          </w:tcPr>
          <w:p w:rsidR="00961ED3" w:rsidRPr="006A4AE0" w:rsidRDefault="00961ED3" w:rsidP="00961ED3">
            <w:r w:rsidRPr="006A4AE0">
              <w:t>A16.30.001</w:t>
            </w:r>
          </w:p>
        </w:tc>
        <w:tc>
          <w:tcPr>
            <w:tcW w:w="2992" w:type="dxa"/>
            <w:shd w:val="clear" w:color="auto" w:fill="auto"/>
            <w:hideMark/>
          </w:tcPr>
          <w:p w:rsidR="00961ED3" w:rsidRPr="006A4AE0" w:rsidRDefault="00961ED3" w:rsidP="00961ED3">
            <w:r w:rsidRPr="006A4AE0">
              <w:t>Оперативное лечение пахово-бедренной грыжи</w:t>
            </w:r>
          </w:p>
        </w:tc>
      </w:tr>
      <w:tr w:rsidR="00961ED3" w:rsidRPr="006A4AE0" w:rsidTr="00576D77">
        <w:tc>
          <w:tcPr>
            <w:tcW w:w="1981" w:type="dxa"/>
            <w:shd w:val="clear" w:color="auto" w:fill="auto"/>
            <w:hideMark/>
          </w:tcPr>
          <w:p w:rsidR="00961ED3" w:rsidRPr="006A4AE0" w:rsidRDefault="00961ED3" w:rsidP="00961ED3">
            <w:r w:rsidRPr="006A4AE0">
              <w:t>A16.08.013.001</w:t>
            </w:r>
          </w:p>
        </w:tc>
        <w:tc>
          <w:tcPr>
            <w:tcW w:w="2947" w:type="dxa"/>
            <w:shd w:val="clear" w:color="auto" w:fill="auto"/>
            <w:hideMark/>
          </w:tcPr>
          <w:p w:rsidR="00961ED3" w:rsidRPr="006A4AE0" w:rsidRDefault="00961ED3" w:rsidP="00961ED3">
            <w:r w:rsidRPr="006A4AE0">
              <w:t>Пластика носовой перегородки с использованием видеоэндоскопических технологий</w:t>
            </w:r>
          </w:p>
        </w:tc>
        <w:tc>
          <w:tcPr>
            <w:tcW w:w="1969" w:type="dxa"/>
            <w:shd w:val="clear" w:color="auto" w:fill="auto"/>
            <w:hideMark/>
          </w:tcPr>
          <w:p w:rsidR="00961ED3" w:rsidRPr="006A4AE0" w:rsidRDefault="00961ED3" w:rsidP="00961ED3">
            <w:r w:rsidRPr="006A4AE0">
              <w:t>A16.08.017.001</w:t>
            </w:r>
          </w:p>
        </w:tc>
        <w:tc>
          <w:tcPr>
            <w:tcW w:w="2992" w:type="dxa"/>
            <w:shd w:val="clear" w:color="auto" w:fill="auto"/>
            <w:hideMark/>
          </w:tcPr>
          <w:p w:rsidR="00961ED3" w:rsidRPr="006A4AE0" w:rsidRDefault="00961ED3" w:rsidP="00961ED3">
            <w:r w:rsidRPr="006A4AE0">
              <w:t>Гайморотомия с использованием видеоэндоскопических технологий</w:t>
            </w:r>
          </w:p>
        </w:tc>
      </w:tr>
      <w:tr w:rsidR="00961ED3" w:rsidRPr="006A4AE0" w:rsidTr="00576D77">
        <w:tc>
          <w:tcPr>
            <w:tcW w:w="1981" w:type="dxa"/>
            <w:shd w:val="clear" w:color="auto" w:fill="auto"/>
            <w:hideMark/>
          </w:tcPr>
          <w:p w:rsidR="00961ED3" w:rsidRPr="006A4AE0" w:rsidRDefault="00961ED3" w:rsidP="00961ED3">
            <w:r w:rsidRPr="006A4AE0">
              <w:t>A16.26.093</w:t>
            </w:r>
          </w:p>
        </w:tc>
        <w:tc>
          <w:tcPr>
            <w:tcW w:w="2947" w:type="dxa"/>
            <w:shd w:val="clear" w:color="auto" w:fill="auto"/>
            <w:hideMark/>
          </w:tcPr>
          <w:p w:rsidR="00961ED3" w:rsidRPr="006A4AE0" w:rsidRDefault="00961ED3" w:rsidP="00961ED3">
            <w:r w:rsidRPr="006A4AE0">
              <w:t>Факоэмульсификация без интраокулярной линзы. Факофрагментация, факоаспирация</w:t>
            </w:r>
          </w:p>
        </w:tc>
        <w:tc>
          <w:tcPr>
            <w:tcW w:w="1969" w:type="dxa"/>
            <w:shd w:val="clear" w:color="auto" w:fill="auto"/>
            <w:hideMark/>
          </w:tcPr>
          <w:p w:rsidR="00961ED3" w:rsidRPr="006A4AE0" w:rsidRDefault="00961ED3" w:rsidP="00961ED3">
            <w:r w:rsidRPr="006A4AE0">
              <w:t>A16.26.115</w:t>
            </w:r>
          </w:p>
        </w:tc>
        <w:tc>
          <w:tcPr>
            <w:tcW w:w="2992" w:type="dxa"/>
            <w:shd w:val="clear" w:color="auto" w:fill="auto"/>
            <w:hideMark/>
          </w:tcPr>
          <w:p w:rsidR="00961ED3" w:rsidRPr="006A4AE0" w:rsidRDefault="00961ED3" w:rsidP="00961ED3">
            <w:r w:rsidRPr="006A4AE0">
              <w:t>Удаление силиконового масла (или иного высокомолекулярного соединения) из витреальной полости</w:t>
            </w:r>
          </w:p>
        </w:tc>
      </w:tr>
      <w:tr w:rsidR="00961ED3" w:rsidRPr="006A4AE0" w:rsidTr="00576D77">
        <w:tc>
          <w:tcPr>
            <w:tcW w:w="1981" w:type="dxa"/>
            <w:shd w:val="clear" w:color="auto" w:fill="auto"/>
            <w:hideMark/>
          </w:tcPr>
          <w:p w:rsidR="00961ED3" w:rsidRPr="006A4AE0" w:rsidRDefault="00961ED3" w:rsidP="00961ED3">
            <w:r w:rsidRPr="006A4AE0">
              <w:t>A16.26.099</w:t>
            </w:r>
          </w:p>
        </w:tc>
        <w:tc>
          <w:tcPr>
            <w:tcW w:w="2947" w:type="dxa"/>
            <w:shd w:val="clear" w:color="auto" w:fill="auto"/>
            <w:hideMark/>
          </w:tcPr>
          <w:p w:rsidR="00961ED3" w:rsidRPr="006A4AE0" w:rsidRDefault="00961ED3" w:rsidP="00961ED3">
            <w:r w:rsidRPr="006A4AE0">
              <w:t>Эвисцерация глазного яблока</w:t>
            </w:r>
          </w:p>
        </w:tc>
        <w:tc>
          <w:tcPr>
            <w:tcW w:w="1969" w:type="dxa"/>
            <w:shd w:val="clear" w:color="auto" w:fill="auto"/>
            <w:hideMark/>
          </w:tcPr>
          <w:p w:rsidR="00961ED3" w:rsidRPr="006A4AE0" w:rsidRDefault="00961ED3" w:rsidP="00961ED3">
            <w:r w:rsidRPr="006A4AE0">
              <w:t>A16.26.041.001</w:t>
            </w:r>
          </w:p>
        </w:tc>
        <w:tc>
          <w:tcPr>
            <w:tcW w:w="2992" w:type="dxa"/>
            <w:shd w:val="clear" w:color="auto" w:fill="auto"/>
            <w:hideMark/>
          </w:tcPr>
          <w:p w:rsidR="00961ED3" w:rsidRPr="006A4AE0" w:rsidRDefault="00961ED3" w:rsidP="00961ED3">
            <w:r w:rsidRPr="006A4AE0">
              <w:t>Пластика конъюнктивальной полости с использованием свободного лоскута слизистой со щеки</w:t>
            </w:r>
          </w:p>
        </w:tc>
      </w:tr>
      <w:tr w:rsidR="00961ED3" w:rsidRPr="006A4AE0" w:rsidTr="00576D77">
        <w:tc>
          <w:tcPr>
            <w:tcW w:w="1981" w:type="dxa"/>
            <w:shd w:val="clear" w:color="auto" w:fill="auto"/>
            <w:hideMark/>
          </w:tcPr>
          <w:p w:rsidR="00961ED3" w:rsidRPr="006A4AE0" w:rsidRDefault="00961ED3" w:rsidP="00961ED3">
            <w:r w:rsidRPr="006A4AE0">
              <w:t>A16.26.115</w:t>
            </w:r>
          </w:p>
        </w:tc>
        <w:tc>
          <w:tcPr>
            <w:tcW w:w="2947" w:type="dxa"/>
            <w:shd w:val="clear" w:color="auto" w:fill="auto"/>
            <w:hideMark/>
          </w:tcPr>
          <w:p w:rsidR="00961ED3" w:rsidRPr="006A4AE0" w:rsidRDefault="00961ED3" w:rsidP="00961ED3">
            <w:r w:rsidRPr="006A4AE0">
              <w:t>Удаление силиконового масла (или иного высокомолекулярного соединения) из витреальной полости</w:t>
            </w:r>
          </w:p>
        </w:tc>
        <w:tc>
          <w:tcPr>
            <w:tcW w:w="1969" w:type="dxa"/>
            <w:shd w:val="clear" w:color="auto" w:fill="auto"/>
            <w:hideMark/>
          </w:tcPr>
          <w:p w:rsidR="00961ED3" w:rsidRPr="006A4AE0" w:rsidRDefault="00961ED3" w:rsidP="00961ED3">
            <w:r w:rsidRPr="006A4AE0">
              <w:t>A16.26.094</w:t>
            </w:r>
          </w:p>
        </w:tc>
        <w:tc>
          <w:tcPr>
            <w:tcW w:w="2992" w:type="dxa"/>
            <w:shd w:val="clear" w:color="auto" w:fill="auto"/>
            <w:hideMark/>
          </w:tcPr>
          <w:p w:rsidR="00961ED3" w:rsidRPr="006A4AE0" w:rsidRDefault="00961ED3" w:rsidP="00961ED3">
            <w:r w:rsidRPr="006A4AE0">
              <w:t>Имплантация интраокулярной линзы</w:t>
            </w:r>
          </w:p>
        </w:tc>
      </w:tr>
      <w:tr w:rsidR="00961ED3" w:rsidRPr="006A4AE0" w:rsidTr="00576D77">
        <w:tc>
          <w:tcPr>
            <w:tcW w:w="1981" w:type="dxa"/>
            <w:shd w:val="clear" w:color="auto" w:fill="auto"/>
            <w:hideMark/>
          </w:tcPr>
          <w:p w:rsidR="00961ED3" w:rsidRPr="006A4AE0" w:rsidRDefault="00961ED3" w:rsidP="00961ED3">
            <w:r w:rsidRPr="006A4AE0">
              <w:t>A16.12.019.001</w:t>
            </w:r>
          </w:p>
        </w:tc>
        <w:tc>
          <w:tcPr>
            <w:tcW w:w="2947" w:type="dxa"/>
            <w:shd w:val="clear" w:color="auto" w:fill="auto"/>
            <w:hideMark/>
          </w:tcPr>
          <w:p w:rsidR="00961ED3" w:rsidRPr="006A4AE0" w:rsidRDefault="00961ED3" w:rsidP="00961ED3">
            <w:r w:rsidRPr="006A4AE0">
              <w:t>Ревизия бедренных артерий</w:t>
            </w:r>
          </w:p>
        </w:tc>
        <w:tc>
          <w:tcPr>
            <w:tcW w:w="1969" w:type="dxa"/>
            <w:shd w:val="clear" w:color="auto" w:fill="auto"/>
            <w:hideMark/>
          </w:tcPr>
          <w:p w:rsidR="00961ED3" w:rsidRPr="006A4AE0" w:rsidRDefault="00961ED3" w:rsidP="00961ED3">
            <w:r w:rsidRPr="006A4AE0">
              <w:t>A16.12.028</w:t>
            </w:r>
          </w:p>
        </w:tc>
        <w:tc>
          <w:tcPr>
            <w:tcW w:w="2992" w:type="dxa"/>
            <w:shd w:val="clear" w:color="auto" w:fill="auto"/>
            <w:hideMark/>
          </w:tcPr>
          <w:p w:rsidR="00961ED3" w:rsidRPr="006A4AE0" w:rsidRDefault="00961ED3" w:rsidP="00961ED3">
            <w:r w:rsidRPr="006A4AE0">
              <w:t>Установка стента в сосуд</w:t>
            </w:r>
          </w:p>
        </w:tc>
      </w:tr>
      <w:tr w:rsidR="00961ED3" w:rsidRPr="006A4AE0" w:rsidTr="00576D77">
        <w:tc>
          <w:tcPr>
            <w:tcW w:w="1981" w:type="dxa"/>
            <w:shd w:val="clear" w:color="auto" w:fill="auto"/>
            <w:hideMark/>
          </w:tcPr>
          <w:p w:rsidR="00961ED3" w:rsidRPr="006A4AE0" w:rsidRDefault="00961ED3" w:rsidP="00961ED3">
            <w:r w:rsidRPr="006A4AE0">
              <w:t>A16.12.019.001</w:t>
            </w:r>
          </w:p>
        </w:tc>
        <w:tc>
          <w:tcPr>
            <w:tcW w:w="2947" w:type="dxa"/>
            <w:shd w:val="clear" w:color="auto" w:fill="auto"/>
            <w:hideMark/>
          </w:tcPr>
          <w:p w:rsidR="00961ED3" w:rsidRPr="006A4AE0" w:rsidRDefault="00961ED3" w:rsidP="00961ED3">
            <w:r w:rsidRPr="006A4AE0">
              <w:t>Ревизия бедренных артерий</w:t>
            </w:r>
          </w:p>
        </w:tc>
        <w:tc>
          <w:tcPr>
            <w:tcW w:w="1969" w:type="dxa"/>
            <w:shd w:val="clear" w:color="auto" w:fill="auto"/>
            <w:hideMark/>
          </w:tcPr>
          <w:p w:rsidR="00961ED3" w:rsidRPr="006A4AE0" w:rsidRDefault="00961ED3" w:rsidP="00961ED3">
            <w:r w:rsidRPr="006A4AE0">
              <w:t>A16.12.026</w:t>
            </w:r>
          </w:p>
        </w:tc>
        <w:tc>
          <w:tcPr>
            <w:tcW w:w="2992" w:type="dxa"/>
            <w:shd w:val="clear" w:color="auto" w:fill="auto"/>
            <w:hideMark/>
          </w:tcPr>
          <w:p w:rsidR="00961ED3" w:rsidRPr="006A4AE0" w:rsidRDefault="00961ED3" w:rsidP="00961ED3">
            <w:r w:rsidRPr="006A4AE0">
              <w:t>Баллонная вазодилатация</w:t>
            </w:r>
          </w:p>
        </w:tc>
      </w:tr>
      <w:tr w:rsidR="00961ED3" w:rsidRPr="006A4AE0" w:rsidTr="00576D77">
        <w:tc>
          <w:tcPr>
            <w:tcW w:w="1981" w:type="dxa"/>
            <w:shd w:val="clear" w:color="auto" w:fill="auto"/>
            <w:hideMark/>
          </w:tcPr>
          <w:p w:rsidR="00961ED3" w:rsidRPr="006A4AE0" w:rsidRDefault="00961ED3" w:rsidP="00961ED3">
            <w:r w:rsidRPr="006A4AE0">
              <w:t>A16.12.019.001</w:t>
            </w:r>
          </w:p>
        </w:tc>
        <w:tc>
          <w:tcPr>
            <w:tcW w:w="2947" w:type="dxa"/>
            <w:shd w:val="clear" w:color="auto" w:fill="auto"/>
            <w:hideMark/>
          </w:tcPr>
          <w:p w:rsidR="00961ED3" w:rsidRPr="006A4AE0" w:rsidRDefault="00961ED3" w:rsidP="00961ED3">
            <w:r w:rsidRPr="006A4AE0">
              <w:t>Ревизия бедренных артерий</w:t>
            </w:r>
          </w:p>
        </w:tc>
        <w:tc>
          <w:tcPr>
            <w:tcW w:w="1969" w:type="dxa"/>
            <w:shd w:val="clear" w:color="auto" w:fill="auto"/>
            <w:hideMark/>
          </w:tcPr>
          <w:p w:rsidR="00961ED3" w:rsidRPr="006A4AE0" w:rsidRDefault="00961ED3" w:rsidP="00961ED3">
            <w:r w:rsidRPr="006A4AE0">
              <w:t>А16.12.026.018</w:t>
            </w:r>
          </w:p>
        </w:tc>
        <w:tc>
          <w:tcPr>
            <w:tcW w:w="2992" w:type="dxa"/>
            <w:shd w:val="clear" w:color="auto" w:fill="auto"/>
            <w:hideMark/>
          </w:tcPr>
          <w:p w:rsidR="00961ED3" w:rsidRPr="006A4AE0" w:rsidRDefault="00961ED3" w:rsidP="00961ED3">
            <w:r w:rsidRPr="006A4AE0">
              <w:t>Баллонная ангиопластика подвздошной артерии</w:t>
            </w:r>
          </w:p>
        </w:tc>
      </w:tr>
      <w:tr w:rsidR="00961ED3" w:rsidRPr="006A4AE0" w:rsidTr="00576D77">
        <w:tc>
          <w:tcPr>
            <w:tcW w:w="1981" w:type="dxa"/>
            <w:shd w:val="clear" w:color="auto" w:fill="auto"/>
            <w:hideMark/>
          </w:tcPr>
          <w:p w:rsidR="00961ED3" w:rsidRPr="006A4AE0" w:rsidRDefault="00961ED3" w:rsidP="00961ED3">
            <w:r w:rsidRPr="006A4AE0">
              <w:t>A16.14.009</w:t>
            </w:r>
          </w:p>
        </w:tc>
        <w:tc>
          <w:tcPr>
            <w:tcW w:w="2947" w:type="dxa"/>
            <w:shd w:val="clear" w:color="auto" w:fill="auto"/>
            <w:hideMark/>
          </w:tcPr>
          <w:p w:rsidR="00961ED3" w:rsidRPr="006A4AE0" w:rsidRDefault="00961ED3" w:rsidP="00961ED3">
            <w:r w:rsidRPr="006A4AE0">
              <w:t>Холецистэктомия</w:t>
            </w:r>
          </w:p>
        </w:tc>
        <w:tc>
          <w:tcPr>
            <w:tcW w:w="1969" w:type="dxa"/>
            <w:shd w:val="clear" w:color="auto" w:fill="auto"/>
            <w:hideMark/>
          </w:tcPr>
          <w:p w:rsidR="00961ED3" w:rsidRPr="006A4AE0" w:rsidRDefault="00961ED3" w:rsidP="00961ED3">
            <w:r w:rsidRPr="006A4AE0">
              <w:t>A16.30.002.001</w:t>
            </w:r>
          </w:p>
        </w:tc>
        <w:tc>
          <w:tcPr>
            <w:tcW w:w="2992" w:type="dxa"/>
            <w:shd w:val="clear" w:color="auto" w:fill="auto"/>
            <w:hideMark/>
          </w:tcPr>
          <w:p w:rsidR="00961ED3" w:rsidRPr="006A4AE0" w:rsidRDefault="00961ED3" w:rsidP="00961ED3">
            <w:r w:rsidRPr="006A4AE0">
              <w:t>Оперативное лечение пупочной грыжи с использованием видеоэндоскопических технологий</w:t>
            </w:r>
          </w:p>
        </w:tc>
      </w:tr>
      <w:tr w:rsidR="00961ED3" w:rsidRPr="006A4AE0" w:rsidTr="00576D77">
        <w:tc>
          <w:tcPr>
            <w:tcW w:w="1981" w:type="dxa"/>
            <w:shd w:val="clear" w:color="auto" w:fill="auto"/>
            <w:hideMark/>
          </w:tcPr>
          <w:p w:rsidR="00961ED3" w:rsidRPr="006A4AE0" w:rsidRDefault="00961ED3" w:rsidP="00961ED3">
            <w:r w:rsidRPr="006A4AE0">
              <w:t>A16.14.009</w:t>
            </w:r>
          </w:p>
        </w:tc>
        <w:tc>
          <w:tcPr>
            <w:tcW w:w="2947" w:type="dxa"/>
            <w:shd w:val="clear" w:color="auto" w:fill="auto"/>
            <w:hideMark/>
          </w:tcPr>
          <w:p w:rsidR="00961ED3" w:rsidRPr="006A4AE0" w:rsidRDefault="00961ED3" w:rsidP="00961ED3">
            <w:r w:rsidRPr="006A4AE0">
              <w:t>Холецистэктомия</w:t>
            </w:r>
          </w:p>
        </w:tc>
        <w:tc>
          <w:tcPr>
            <w:tcW w:w="1969" w:type="dxa"/>
            <w:shd w:val="clear" w:color="auto" w:fill="auto"/>
            <w:hideMark/>
          </w:tcPr>
          <w:p w:rsidR="00961ED3" w:rsidRPr="006A4AE0" w:rsidRDefault="00961ED3" w:rsidP="00961ED3">
            <w:r w:rsidRPr="006A4AE0">
              <w:t>A16.30.002.002</w:t>
            </w:r>
          </w:p>
        </w:tc>
        <w:tc>
          <w:tcPr>
            <w:tcW w:w="2992" w:type="dxa"/>
            <w:shd w:val="clear" w:color="auto" w:fill="auto"/>
            <w:hideMark/>
          </w:tcPr>
          <w:p w:rsidR="00961ED3" w:rsidRPr="006A4AE0" w:rsidRDefault="00961ED3" w:rsidP="00961ED3">
            <w:r w:rsidRPr="006A4AE0">
              <w:t>Оперативное лечение пупочной грыжи с использованием сетчатых имплантов</w:t>
            </w:r>
          </w:p>
        </w:tc>
      </w:tr>
      <w:tr w:rsidR="00961ED3" w:rsidRPr="006A4AE0" w:rsidTr="00576D77">
        <w:tc>
          <w:tcPr>
            <w:tcW w:w="1981" w:type="dxa"/>
            <w:shd w:val="clear" w:color="auto" w:fill="auto"/>
            <w:hideMark/>
          </w:tcPr>
          <w:p w:rsidR="00961ED3" w:rsidRPr="006A4AE0" w:rsidRDefault="00961ED3" w:rsidP="00961ED3">
            <w:r w:rsidRPr="006A4AE0">
              <w:t>A16.14.009</w:t>
            </w:r>
          </w:p>
        </w:tc>
        <w:tc>
          <w:tcPr>
            <w:tcW w:w="2947" w:type="dxa"/>
            <w:shd w:val="clear" w:color="auto" w:fill="auto"/>
            <w:hideMark/>
          </w:tcPr>
          <w:p w:rsidR="00961ED3" w:rsidRPr="006A4AE0" w:rsidRDefault="00961ED3" w:rsidP="00961ED3">
            <w:r w:rsidRPr="006A4AE0">
              <w:t>Холецистэктомия</w:t>
            </w:r>
          </w:p>
        </w:tc>
        <w:tc>
          <w:tcPr>
            <w:tcW w:w="1969" w:type="dxa"/>
            <w:shd w:val="clear" w:color="auto" w:fill="auto"/>
            <w:hideMark/>
          </w:tcPr>
          <w:p w:rsidR="00961ED3" w:rsidRPr="006A4AE0" w:rsidRDefault="00961ED3" w:rsidP="00961ED3">
            <w:r w:rsidRPr="006A4AE0">
              <w:t>A16.30.004.011</w:t>
            </w:r>
          </w:p>
        </w:tc>
        <w:tc>
          <w:tcPr>
            <w:tcW w:w="2992" w:type="dxa"/>
            <w:shd w:val="clear" w:color="auto" w:fill="auto"/>
            <w:hideMark/>
          </w:tcPr>
          <w:p w:rsidR="00961ED3" w:rsidRPr="006A4AE0" w:rsidRDefault="00961ED3" w:rsidP="00961ED3">
            <w:r w:rsidRPr="006A4AE0">
              <w:t>Оперативное лечение грыжи передней брюшной стенки с использованием сетчатых имплантов</w:t>
            </w:r>
          </w:p>
        </w:tc>
      </w:tr>
      <w:tr w:rsidR="00961ED3" w:rsidRPr="006A4AE0" w:rsidTr="00576D77">
        <w:tc>
          <w:tcPr>
            <w:tcW w:w="1981" w:type="dxa"/>
            <w:shd w:val="clear" w:color="auto" w:fill="auto"/>
            <w:hideMark/>
          </w:tcPr>
          <w:p w:rsidR="00961ED3" w:rsidRPr="006A4AE0" w:rsidRDefault="00961ED3" w:rsidP="00961ED3">
            <w:r w:rsidRPr="006A4AE0">
              <w:t>A16.14.009.002</w:t>
            </w:r>
          </w:p>
        </w:tc>
        <w:tc>
          <w:tcPr>
            <w:tcW w:w="2947" w:type="dxa"/>
            <w:shd w:val="clear" w:color="auto" w:fill="auto"/>
            <w:hideMark/>
          </w:tcPr>
          <w:p w:rsidR="00961ED3" w:rsidRPr="006A4AE0" w:rsidRDefault="00961ED3" w:rsidP="00961ED3">
            <w:r w:rsidRPr="006A4AE0">
              <w:t>Холецистэктомия лапароскопическая</w:t>
            </w:r>
          </w:p>
        </w:tc>
        <w:tc>
          <w:tcPr>
            <w:tcW w:w="1969" w:type="dxa"/>
            <w:shd w:val="clear" w:color="auto" w:fill="auto"/>
            <w:hideMark/>
          </w:tcPr>
          <w:p w:rsidR="00961ED3" w:rsidRPr="006A4AE0" w:rsidRDefault="00961ED3" w:rsidP="00961ED3">
            <w:r w:rsidRPr="006A4AE0">
              <w:t>A16.30.002.001</w:t>
            </w:r>
          </w:p>
        </w:tc>
        <w:tc>
          <w:tcPr>
            <w:tcW w:w="2992" w:type="dxa"/>
            <w:shd w:val="clear" w:color="auto" w:fill="auto"/>
            <w:hideMark/>
          </w:tcPr>
          <w:p w:rsidR="00961ED3" w:rsidRPr="006A4AE0" w:rsidRDefault="00961ED3" w:rsidP="00961ED3">
            <w:r w:rsidRPr="006A4AE0">
              <w:t>Оперативное лечение пупочной грыжи с использованием видеоэндоскопических технологий</w:t>
            </w:r>
          </w:p>
        </w:tc>
      </w:tr>
      <w:tr w:rsidR="00961ED3" w:rsidRPr="006A4AE0" w:rsidTr="00576D77">
        <w:tc>
          <w:tcPr>
            <w:tcW w:w="1981" w:type="dxa"/>
            <w:shd w:val="clear" w:color="auto" w:fill="auto"/>
            <w:hideMark/>
          </w:tcPr>
          <w:p w:rsidR="00961ED3" w:rsidRPr="006A4AE0" w:rsidRDefault="00961ED3" w:rsidP="00961ED3">
            <w:r w:rsidRPr="006A4AE0">
              <w:t>A16.14.009.002</w:t>
            </w:r>
          </w:p>
        </w:tc>
        <w:tc>
          <w:tcPr>
            <w:tcW w:w="2947" w:type="dxa"/>
            <w:shd w:val="clear" w:color="auto" w:fill="auto"/>
            <w:hideMark/>
          </w:tcPr>
          <w:p w:rsidR="00961ED3" w:rsidRPr="006A4AE0" w:rsidRDefault="00961ED3" w:rsidP="00961ED3">
            <w:r w:rsidRPr="006A4AE0">
              <w:t>Холецистэктомия лапароскопическая</w:t>
            </w:r>
          </w:p>
        </w:tc>
        <w:tc>
          <w:tcPr>
            <w:tcW w:w="1969" w:type="dxa"/>
            <w:shd w:val="clear" w:color="auto" w:fill="auto"/>
            <w:hideMark/>
          </w:tcPr>
          <w:p w:rsidR="00961ED3" w:rsidRPr="006A4AE0" w:rsidRDefault="00961ED3" w:rsidP="00961ED3">
            <w:r w:rsidRPr="006A4AE0">
              <w:t>A16.30.002.002</w:t>
            </w:r>
          </w:p>
        </w:tc>
        <w:tc>
          <w:tcPr>
            <w:tcW w:w="2992" w:type="dxa"/>
            <w:shd w:val="clear" w:color="auto" w:fill="auto"/>
            <w:hideMark/>
          </w:tcPr>
          <w:p w:rsidR="00961ED3" w:rsidRPr="006A4AE0" w:rsidRDefault="00961ED3" w:rsidP="00961ED3">
            <w:r w:rsidRPr="006A4AE0">
              <w:t>Оперативное лечение пупочной грыжи с использованием сетчатых имплантов</w:t>
            </w:r>
          </w:p>
        </w:tc>
      </w:tr>
      <w:tr w:rsidR="00961ED3" w:rsidRPr="006A4AE0" w:rsidTr="00576D77">
        <w:tc>
          <w:tcPr>
            <w:tcW w:w="1981" w:type="dxa"/>
            <w:shd w:val="clear" w:color="auto" w:fill="auto"/>
            <w:hideMark/>
          </w:tcPr>
          <w:p w:rsidR="00961ED3" w:rsidRPr="006A4AE0" w:rsidRDefault="00961ED3" w:rsidP="00961ED3">
            <w:r w:rsidRPr="006A4AE0">
              <w:t>A16.14.009.002</w:t>
            </w:r>
          </w:p>
        </w:tc>
        <w:tc>
          <w:tcPr>
            <w:tcW w:w="2947" w:type="dxa"/>
            <w:shd w:val="clear" w:color="auto" w:fill="auto"/>
            <w:hideMark/>
          </w:tcPr>
          <w:p w:rsidR="00961ED3" w:rsidRPr="006A4AE0" w:rsidRDefault="00961ED3" w:rsidP="00961ED3">
            <w:r w:rsidRPr="006A4AE0">
              <w:t>Холецистэктомия лапароскопическая</w:t>
            </w:r>
          </w:p>
        </w:tc>
        <w:tc>
          <w:tcPr>
            <w:tcW w:w="1969" w:type="dxa"/>
            <w:shd w:val="clear" w:color="auto" w:fill="auto"/>
            <w:hideMark/>
          </w:tcPr>
          <w:p w:rsidR="00961ED3" w:rsidRPr="006A4AE0" w:rsidRDefault="00961ED3" w:rsidP="00961ED3">
            <w:r w:rsidRPr="006A4AE0">
              <w:t>A16.30.004.011</w:t>
            </w:r>
          </w:p>
        </w:tc>
        <w:tc>
          <w:tcPr>
            <w:tcW w:w="2992" w:type="dxa"/>
            <w:shd w:val="clear" w:color="auto" w:fill="auto"/>
            <w:hideMark/>
          </w:tcPr>
          <w:p w:rsidR="00961ED3" w:rsidRPr="006A4AE0" w:rsidRDefault="00961ED3" w:rsidP="00961ED3">
            <w:r w:rsidRPr="006A4AE0">
              <w:t>Оперативное лечение грыжи передней брюшной стенки с использованием сетчатых имплантов</w:t>
            </w:r>
          </w:p>
        </w:tc>
      </w:tr>
      <w:tr w:rsidR="00961ED3" w:rsidRPr="006A4AE0" w:rsidTr="00576D77">
        <w:tc>
          <w:tcPr>
            <w:tcW w:w="1981" w:type="dxa"/>
            <w:shd w:val="clear" w:color="auto" w:fill="auto"/>
            <w:hideMark/>
          </w:tcPr>
          <w:p w:rsidR="00961ED3" w:rsidRPr="006A4AE0" w:rsidRDefault="00961ED3" w:rsidP="00961ED3">
            <w:r w:rsidRPr="006A4AE0">
              <w:t>A16.14.009.001</w:t>
            </w:r>
          </w:p>
        </w:tc>
        <w:tc>
          <w:tcPr>
            <w:tcW w:w="2947" w:type="dxa"/>
            <w:shd w:val="clear" w:color="auto" w:fill="auto"/>
            <w:hideMark/>
          </w:tcPr>
          <w:p w:rsidR="00961ED3" w:rsidRPr="006A4AE0" w:rsidRDefault="00961ED3" w:rsidP="00961ED3">
            <w:r w:rsidRPr="006A4AE0">
              <w:t>Холецистэктомия малоинвазивная</w:t>
            </w:r>
          </w:p>
        </w:tc>
        <w:tc>
          <w:tcPr>
            <w:tcW w:w="1969" w:type="dxa"/>
            <w:shd w:val="clear" w:color="auto" w:fill="auto"/>
            <w:hideMark/>
          </w:tcPr>
          <w:p w:rsidR="00961ED3" w:rsidRPr="006A4AE0" w:rsidRDefault="00961ED3" w:rsidP="00961ED3">
            <w:r w:rsidRPr="006A4AE0">
              <w:t>A16.30.002.001</w:t>
            </w:r>
          </w:p>
        </w:tc>
        <w:tc>
          <w:tcPr>
            <w:tcW w:w="2992" w:type="dxa"/>
            <w:shd w:val="clear" w:color="auto" w:fill="auto"/>
            <w:hideMark/>
          </w:tcPr>
          <w:p w:rsidR="00961ED3" w:rsidRPr="006A4AE0" w:rsidRDefault="00961ED3" w:rsidP="00961ED3">
            <w:r w:rsidRPr="006A4AE0">
              <w:t>Оперативное лечение пупочной грыжи с использованием видеоэндоскопических технологий</w:t>
            </w:r>
          </w:p>
        </w:tc>
      </w:tr>
      <w:tr w:rsidR="00961ED3" w:rsidRPr="006A4AE0" w:rsidTr="00576D77">
        <w:tc>
          <w:tcPr>
            <w:tcW w:w="1981" w:type="dxa"/>
            <w:shd w:val="clear" w:color="auto" w:fill="auto"/>
            <w:hideMark/>
          </w:tcPr>
          <w:p w:rsidR="00961ED3" w:rsidRPr="006A4AE0" w:rsidRDefault="00961ED3" w:rsidP="00961ED3">
            <w:r w:rsidRPr="006A4AE0">
              <w:t>A16.14.009.001</w:t>
            </w:r>
          </w:p>
        </w:tc>
        <w:tc>
          <w:tcPr>
            <w:tcW w:w="2947" w:type="dxa"/>
            <w:shd w:val="clear" w:color="auto" w:fill="auto"/>
            <w:hideMark/>
          </w:tcPr>
          <w:p w:rsidR="00961ED3" w:rsidRPr="006A4AE0" w:rsidRDefault="00961ED3" w:rsidP="00961ED3">
            <w:r w:rsidRPr="006A4AE0">
              <w:t>Холецистэктомия малоинвазивная</w:t>
            </w:r>
          </w:p>
        </w:tc>
        <w:tc>
          <w:tcPr>
            <w:tcW w:w="1969" w:type="dxa"/>
            <w:shd w:val="clear" w:color="auto" w:fill="auto"/>
            <w:hideMark/>
          </w:tcPr>
          <w:p w:rsidR="00961ED3" w:rsidRPr="006A4AE0" w:rsidRDefault="00961ED3" w:rsidP="00961ED3">
            <w:r w:rsidRPr="006A4AE0">
              <w:t>A16.30.002.002</w:t>
            </w:r>
          </w:p>
        </w:tc>
        <w:tc>
          <w:tcPr>
            <w:tcW w:w="2992" w:type="dxa"/>
            <w:shd w:val="clear" w:color="auto" w:fill="auto"/>
            <w:hideMark/>
          </w:tcPr>
          <w:p w:rsidR="00961ED3" w:rsidRPr="006A4AE0" w:rsidRDefault="00961ED3" w:rsidP="00961ED3">
            <w:r w:rsidRPr="006A4AE0">
              <w:t>Оперативное лечение пупочной грыжи с использованием сетчатых имплантов</w:t>
            </w:r>
          </w:p>
        </w:tc>
      </w:tr>
      <w:tr w:rsidR="00961ED3" w:rsidRPr="006A4AE0" w:rsidTr="00576D77">
        <w:tc>
          <w:tcPr>
            <w:tcW w:w="1981" w:type="dxa"/>
            <w:shd w:val="clear" w:color="auto" w:fill="auto"/>
            <w:hideMark/>
          </w:tcPr>
          <w:p w:rsidR="00961ED3" w:rsidRPr="006A4AE0" w:rsidRDefault="00961ED3" w:rsidP="00961ED3">
            <w:r w:rsidRPr="006A4AE0">
              <w:t>A16.14.009.001</w:t>
            </w:r>
          </w:p>
        </w:tc>
        <w:tc>
          <w:tcPr>
            <w:tcW w:w="2947" w:type="dxa"/>
            <w:shd w:val="clear" w:color="auto" w:fill="auto"/>
            <w:hideMark/>
          </w:tcPr>
          <w:p w:rsidR="00961ED3" w:rsidRPr="006A4AE0" w:rsidRDefault="00961ED3" w:rsidP="00961ED3">
            <w:r w:rsidRPr="006A4AE0">
              <w:t>Холецистэктомия малоинвазивная</w:t>
            </w:r>
          </w:p>
        </w:tc>
        <w:tc>
          <w:tcPr>
            <w:tcW w:w="1969" w:type="dxa"/>
            <w:shd w:val="clear" w:color="auto" w:fill="auto"/>
            <w:hideMark/>
          </w:tcPr>
          <w:p w:rsidR="00961ED3" w:rsidRPr="006A4AE0" w:rsidRDefault="00961ED3" w:rsidP="00961ED3">
            <w:r w:rsidRPr="006A4AE0">
              <w:t>A16.30.004.011</w:t>
            </w:r>
          </w:p>
        </w:tc>
        <w:tc>
          <w:tcPr>
            <w:tcW w:w="2992" w:type="dxa"/>
            <w:shd w:val="clear" w:color="auto" w:fill="auto"/>
            <w:hideMark/>
          </w:tcPr>
          <w:p w:rsidR="00961ED3" w:rsidRPr="006A4AE0" w:rsidRDefault="00961ED3" w:rsidP="00961ED3">
            <w:r w:rsidRPr="006A4AE0">
              <w:t>Оперативное лечение грыжи передней брюшной стенки с использованием сетчатых имплантов</w:t>
            </w:r>
          </w:p>
        </w:tc>
      </w:tr>
      <w:tr w:rsidR="00961ED3" w:rsidRPr="006A4AE0" w:rsidTr="00576D77">
        <w:tc>
          <w:tcPr>
            <w:tcW w:w="1981" w:type="dxa"/>
            <w:shd w:val="clear" w:color="auto" w:fill="auto"/>
            <w:hideMark/>
          </w:tcPr>
          <w:p w:rsidR="00961ED3" w:rsidRPr="006A4AE0" w:rsidRDefault="00961ED3" w:rsidP="00961ED3">
            <w:r w:rsidRPr="006A4AE0">
              <w:t>A16.30.003</w:t>
            </w:r>
          </w:p>
        </w:tc>
        <w:tc>
          <w:tcPr>
            <w:tcW w:w="2947" w:type="dxa"/>
            <w:shd w:val="clear" w:color="auto" w:fill="auto"/>
            <w:hideMark/>
          </w:tcPr>
          <w:p w:rsidR="00961ED3" w:rsidRPr="006A4AE0" w:rsidRDefault="00961ED3" w:rsidP="00961ED3">
            <w:r w:rsidRPr="006A4AE0">
              <w:t>Оперативное лечение околопупочной грыжи</w:t>
            </w:r>
          </w:p>
        </w:tc>
        <w:tc>
          <w:tcPr>
            <w:tcW w:w="1969" w:type="dxa"/>
            <w:shd w:val="clear" w:color="auto" w:fill="auto"/>
            <w:hideMark/>
          </w:tcPr>
          <w:p w:rsidR="00961ED3" w:rsidRPr="006A4AE0" w:rsidRDefault="00961ED3" w:rsidP="00961ED3">
            <w:r w:rsidRPr="006A4AE0">
              <w:t>A16.30.001.002</w:t>
            </w:r>
          </w:p>
        </w:tc>
        <w:tc>
          <w:tcPr>
            <w:tcW w:w="2992" w:type="dxa"/>
            <w:shd w:val="clear" w:color="auto" w:fill="auto"/>
            <w:hideMark/>
          </w:tcPr>
          <w:p w:rsidR="00961ED3" w:rsidRPr="006A4AE0" w:rsidRDefault="00961ED3" w:rsidP="00961ED3">
            <w:r w:rsidRPr="006A4AE0">
              <w:t>Оперативное лечение пахово-бедренной грыжи с использованием сетчатых имплантов</w:t>
            </w:r>
          </w:p>
        </w:tc>
      </w:tr>
      <w:tr w:rsidR="00961ED3" w:rsidRPr="006A4AE0" w:rsidTr="00576D77">
        <w:tc>
          <w:tcPr>
            <w:tcW w:w="1981" w:type="dxa"/>
            <w:shd w:val="clear" w:color="auto" w:fill="auto"/>
            <w:hideMark/>
          </w:tcPr>
          <w:p w:rsidR="00961ED3" w:rsidRPr="006A4AE0" w:rsidRDefault="00961ED3" w:rsidP="00961ED3">
            <w:r w:rsidRPr="006A4AE0">
              <w:t>A16.30.002</w:t>
            </w:r>
          </w:p>
        </w:tc>
        <w:tc>
          <w:tcPr>
            <w:tcW w:w="2947" w:type="dxa"/>
            <w:shd w:val="clear" w:color="auto" w:fill="auto"/>
            <w:hideMark/>
          </w:tcPr>
          <w:p w:rsidR="00961ED3" w:rsidRPr="006A4AE0" w:rsidRDefault="00961ED3" w:rsidP="00961ED3">
            <w:r w:rsidRPr="006A4AE0">
              <w:t>Оперативное лечение пупочной грыжи</w:t>
            </w:r>
          </w:p>
        </w:tc>
        <w:tc>
          <w:tcPr>
            <w:tcW w:w="1969" w:type="dxa"/>
            <w:shd w:val="clear" w:color="auto" w:fill="auto"/>
            <w:hideMark/>
          </w:tcPr>
          <w:p w:rsidR="00961ED3" w:rsidRPr="006A4AE0" w:rsidRDefault="00961ED3" w:rsidP="00961ED3">
            <w:r w:rsidRPr="006A4AE0">
              <w:t>A16.30.001.002</w:t>
            </w:r>
          </w:p>
        </w:tc>
        <w:tc>
          <w:tcPr>
            <w:tcW w:w="2992" w:type="dxa"/>
            <w:shd w:val="clear" w:color="auto" w:fill="auto"/>
            <w:hideMark/>
          </w:tcPr>
          <w:p w:rsidR="00961ED3" w:rsidRPr="006A4AE0" w:rsidRDefault="00961ED3" w:rsidP="00961ED3">
            <w:r w:rsidRPr="006A4AE0">
              <w:t>Оперативное лечение пахово-бедренной грыжи с использованием сетчатых имплантов</w:t>
            </w:r>
          </w:p>
        </w:tc>
      </w:tr>
      <w:tr w:rsidR="00961ED3" w:rsidRPr="006A4AE0" w:rsidTr="00576D77">
        <w:tc>
          <w:tcPr>
            <w:tcW w:w="1981" w:type="dxa"/>
            <w:shd w:val="clear" w:color="auto" w:fill="auto"/>
            <w:hideMark/>
          </w:tcPr>
          <w:p w:rsidR="00961ED3" w:rsidRPr="006A4AE0" w:rsidRDefault="00961ED3" w:rsidP="00961ED3">
            <w:r w:rsidRPr="006A4AE0">
              <w:t>A16.30.004</w:t>
            </w:r>
          </w:p>
        </w:tc>
        <w:tc>
          <w:tcPr>
            <w:tcW w:w="2947" w:type="dxa"/>
            <w:shd w:val="clear" w:color="auto" w:fill="auto"/>
            <w:hideMark/>
          </w:tcPr>
          <w:p w:rsidR="00961ED3" w:rsidRPr="006A4AE0" w:rsidRDefault="00961ED3" w:rsidP="00961ED3">
            <w:r w:rsidRPr="006A4AE0">
              <w:t>Оперативное лечение грыжи передней брюшной стенки</w:t>
            </w:r>
          </w:p>
        </w:tc>
        <w:tc>
          <w:tcPr>
            <w:tcW w:w="1969" w:type="dxa"/>
            <w:shd w:val="clear" w:color="auto" w:fill="auto"/>
            <w:hideMark/>
          </w:tcPr>
          <w:p w:rsidR="00961ED3" w:rsidRPr="006A4AE0" w:rsidRDefault="00961ED3" w:rsidP="00961ED3">
            <w:r w:rsidRPr="006A4AE0">
              <w:t>A16.30.001.002</w:t>
            </w:r>
          </w:p>
        </w:tc>
        <w:tc>
          <w:tcPr>
            <w:tcW w:w="2992" w:type="dxa"/>
            <w:shd w:val="clear" w:color="auto" w:fill="auto"/>
            <w:hideMark/>
          </w:tcPr>
          <w:p w:rsidR="00961ED3" w:rsidRPr="006A4AE0" w:rsidRDefault="00961ED3" w:rsidP="00961ED3">
            <w:r w:rsidRPr="006A4AE0">
              <w:t>Оперативное лечение пахово-бедренной грыжи с использованием сетчатых имплантов</w:t>
            </w:r>
          </w:p>
        </w:tc>
      </w:tr>
      <w:tr w:rsidR="00961ED3" w:rsidRPr="006A4AE0" w:rsidTr="00576D77">
        <w:tc>
          <w:tcPr>
            <w:tcW w:w="1981" w:type="dxa"/>
            <w:shd w:val="clear" w:color="auto" w:fill="auto"/>
            <w:hideMark/>
          </w:tcPr>
          <w:p w:rsidR="00961ED3" w:rsidRPr="006A4AE0" w:rsidRDefault="00961ED3" w:rsidP="00961ED3">
            <w:r w:rsidRPr="006A4AE0">
              <w:t>A16.30.002</w:t>
            </w:r>
          </w:p>
        </w:tc>
        <w:tc>
          <w:tcPr>
            <w:tcW w:w="2947" w:type="dxa"/>
            <w:shd w:val="clear" w:color="auto" w:fill="auto"/>
            <w:hideMark/>
          </w:tcPr>
          <w:p w:rsidR="00961ED3" w:rsidRPr="006A4AE0" w:rsidRDefault="00961ED3" w:rsidP="00961ED3">
            <w:r w:rsidRPr="006A4AE0">
              <w:t>Оперативное лечение пупочной грыжи</w:t>
            </w:r>
          </w:p>
        </w:tc>
        <w:tc>
          <w:tcPr>
            <w:tcW w:w="1969" w:type="dxa"/>
            <w:shd w:val="clear" w:color="auto" w:fill="auto"/>
            <w:hideMark/>
          </w:tcPr>
          <w:p w:rsidR="00961ED3" w:rsidRPr="006A4AE0" w:rsidRDefault="00961ED3" w:rsidP="00961ED3">
            <w:r w:rsidRPr="006A4AE0">
              <w:t>A16.16.033.001</w:t>
            </w:r>
          </w:p>
        </w:tc>
        <w:tc>
          <w:tcPr>
            <w:tcW w:w="2992" w:type="dxa"/>
            <w:shd w:val="clear" w:color="auto" w:fill="auto"/>
            <w:hideMark/>
          </w:tcPr>
          <w:p w:rsidR="00961ED3" w:rsidRPr="006A4AE0" w:rsidRDefault="00961ED3" w:rsidP="00961ED3">
            <w:r w:rsidRPr="006A4AE0">
              <w:t>Фундопликация лапароскопическая</w:t>
            </w:r>
          </w:p>
        </w:tc>
      </w:tr>
      <w:tr w:rsidR="00961ED3" w:rsidRPr="006A4AE0" w:rsidTr="00576D77">
        <w:tc>
          <w:tcPr>
            <w:tcW w:w="1981" w:type="dxa"/>
            <w:shd w:val="clear" w:color="auto" w:fill="auto"/>
            <w:hideMark/>
          </w:tcPr>
          <w:p w:rsidR="00961ED3" w:rsidRPr="006A4AE0" w:rsidRDefault="00961ED3" w:rsidP="00961ED3">
            <w:r w:rsidRPr="006A4AE0">
              <w:t>A16.30.002</w:t>
            </w:r>
          </w:p>
        </w:tc>
        <w:tc>
          <w:tcPr>
            <w:tcW w:w="2947" w:type="dxa"/>
            <w:shd w:val="clear" w:color="auto" w:fill="auto"/>
            <w:hideMark/>
          </w:tcPr>
          <w:p w:rsidR="00961ED3" w:rsidRPr="006A4AE0" w:rsidRDefault="00961ED3" w:rsidP="00961ED3">
            <w:r w:rsidRPr="006A4AE0">
              <w:t>Оперативное лечение пупочной грыжи</w:t>
            </w:r>
          </w:p>
        </w:tc>
        <w:tc>
          <w:tcPr>
            <w:tcW w:w="1969" w:type="dxa"/>
            <w:shd w:val="clear" w:color="auto" w:fill="auto"/>
            <w:hideMark/>
          </w:tcPr>
          <w:p w:rsidR="00961ED3" w:rsidRPr="006A4AE0" w:rsidRDefault="00961ED3" w:rsidP="00961ED3">
            <w:r w:rsidRPr="006A4AE0">
              <w:t>A16.09.026.004</w:t>
            </w:r>
          </w:p>
        </w:tc>
        <w:tc>
          <w:tcPr>
            <w:tcW w:w="2992" w:type="dxa"/>
            <w:shd w:val="clear" w:color="auto" w:fill="auto"/>
            <w:hideMark/>
          </w:tcPr>
          <w:p w:rsidR="00961ED3" w:rsidRPr="006A4AE0" w:rsidRDefault="00961ED3" w:rsidP="00961ED3">
            <w:r w:rsidRPr="006A4AE0">
              <w:t>Пластика диафрагмы с использованием видеоэндоскопических технологий</w:t>
            </w:r>
          </w:p>
        </w:tc>
      </w:tr>
      <w:tr w:rsidR="00961ED3" w:rsidRPr="006A4AE0" w:rsidTr="00576D77">
        <w:tc>
          <w:tcPr>
            <w:tcW w:w="1981" w:type="dxa"/>
            <w:shd w:val="clear" w:color="auto" w:fill="auto"/>
            <w:hideMark/>
          </w:tcPr>
          <w:p w:rsidR="00961ED3" w:rsidRPr="006A4AE0" w:rsidRDefault="00961ED3" w:rsidP="00961ED3">
            <w:r w:rsidRPr="006A4AE0">
              <w:t>A16.30.005.003</w:t>
            </w:r>
          </w:p>
        </w:tc>
        <w:tc>
          <w:tcPr>
            <w:tcW w:w="2947" w:type="dxa"/>
            <w:shd w:val="clear" w:color="auto" w:fill="auto"/>
            <w:hideMark/>
          </w:tcPr>
          <w:p w:rsidR="00961ED3" w:rsidRPr="006A4AE0" w:rsidRDefault="00961ED3" w:rsidP="00961ED3">
            <w:r w:rsidRPr="006A4AE0">
              <w:t>Устранение грыжи пищеводного отверстия диафрагмы с использованием видеоэндоскопических технологий</w:t>
            </w:r>
          </w:p>
        </w:tc>
        <w:tc>
          <w:tcPr>
            <w:tcW w:w="1969" w:type="dxa"/>
            <w:shd w:val="clear" w:color="auto" w:fill="auto"/>
            <w:hideMark/>
          </w:tcPr>
          <w:p w:rsidR="00961ED3" w:rsidRPr="006A4AE0" w:rsidRDefault="00961ED3" w:rsidP="00961ED3">
            <w:r w:rsidRPr="006A4AE0">
              <w:t>A16.16.046.002</w:t>
            </w:r>
          </w:p>
        </w:tc>
        <w:tc>
          <w:tcPr>
            <w:tcW w:w="2992" w:type="dxa"/>
            <w:shd w:val="clear" w:color="auto" w:fill="auto"/>
            <w:hideMark/>
          </w:tcPr>
          <w:p w:rsidR="00961ED3" w:rsidRPr="006A4AE0" w:rsidRDefault="00961ED3" w:rsidP="00961ED3">
            <w:r w:rsidRPr="006A4AE0">
              <w:t>Лапароскопическая диафрагмокрурорафия</w:t>
            </w:r>
          </w:p>
        </w:tc>
      </w:tr>
      <w:tr w:rsidR="00961ED3" w:rsidRPr="006A4AE0" w:rsidTr="00576D77">
        <w:tc>
          <w:tcPr>
            <w:tcW w:w="1981" w:type="dxa"/>
            <w:shd w:val="clear" w:color="auto" w:fill="auto"/>
            <w:hideMark/>
          </w:tcPr>
          <w:p w:rsidR="00961ED3" w:rsidRPr="006A4AE0" w:rsidRDefault="00961ED3" w:rsidP="00961ED3">
            <w:r w:rsidRPr="006A4AE0">
              <w:t>A16.30.005.003</w:t>
            </w:r>
          </w:p>
        </w:tc>
        <w:tc>
          <w:tcPr>
            <w:tcW w:w="2947" w:type="dxa"/>
            <w:shd w:val="clear" w:color="auto" w:fill="auto"/>
            <w:hideMark/>
          </w:tcPr>
          <w:p w:rsidR="00961ED3" w:rsidRPr="006A4AE0" w:rsidRDefault="00961ED3" w:rsidP="00961ED3">
            <w:r w:rsidRPr="006A4AE0">
              <w:t>Устранение грыжи пищеводного отверстия диафрагмы с использованием видеоэндоскопических технологий</w:t>
            </w:r>
          </w:p>
        </w:tc>
        <w:tc>
          <w:tcPr>
            <w:tcW w:w="1969" w:type="dxa"/>
            <w:shd w:val="clear" w:color="auto" w:fill="auto"/>
            <w:hideMark/>
          </w:tcPr>
          <w:p w:rsidR="00961ED3" w:rsidRPr="006A4AE0" w:rsidRDefault="00961ED3" w:rsidP="00961ED3">
            <w:r w:rsidRPr="006A4AE0">
              <w:t>A16.16.033.001</w:t>
            </w:r>
          </w:p>
        </w:tc>
        <w:tc>
          <w:tcPr>
            <w:tcW w:w="2992" w:type="dxa"/>
            <w:shd w:val="clear" w:color="auto" w:fill="auto"/>
            <w:hideMark/>
          </w:tcPr>
          <w:p w:rsidR="00961ED3" w:rsidRPr="006A4AE0" w:rsidRDefault="00961ED3" w:rsidP="00961ED3">
            <w:r w:rsidRPr="006A4AE0">
              <w:t>Фундопликация лапароскопическая</w:t>
            </w:r>
          </w:p>
        </w:tc>
      </w:tr>
      <w:tr w:rsidR="00961ED3" w:rsidRPr="006A4AE0" w:rsidTr="00576D77">
        <w:tc>
          <w:tcPr>
            <w:tcW w:w="1981" w:type="dxa"/>
            <w:shd w:val="clear" w:color="auto" w:fill="auto"/>
            <w:hideMark/>
          </w:tcPr>
          <w:p w:rsidR="00961ED3" w:rsidRPr="006A4AE0" w:rsidRDefault="00961ED3" w:rsidP="00961ED3">
            <w:r w:rsidRPr="006A4AE0">
              <w:t>A16.20.043</w:t>
            </w:r>
          </w:p>
        </w:tc>
        <w:tc>
          <w:tcPr>
            <w:tcW w:w="2947" w:type="dxa"/>
            <w:shd w:val="clear" w:color="auto" w:fill="auto"/>
            <w:hideMark/>
          </w:tcPr>
          <w:p w:rsidR="00961ED3" w:rsidRPr="006A4AE0" w:rsidRDefault="00961ED3" w:rsidP="00961ED3">
            <w:r w:rsidRPr="006A4AE0">
              <w:t>Мастэктомия</w:t>
            </w:r>
          </w:p>
        </w:tc>
        <w:tc>
          <w:tcPr>
            <w:tcW w:w="1969" w:type="dxa"/>
            <w:shd w:val="clear" w:color="auto" w:fill="auto"/>
            <w:hideMark/>
          </w:tcPr>
          <w:p w:rsidR="00961ED3" w:rsidRPr="006A4AE0" w:rsidRDefault="00961ED3" w:rsidP="00961ED3">
            <w:r w:rsidRPr="006A4AE0">
              <w:t>A16.20.011.002</w:t>
            </w:r>
          </w:p>
        </w:tc>
        <w:tc>
          <w:tcPr>
            <w:tcW w:w="2992" w:type="dxa"/>
            <w:shd w:val="clear" w:color="auto" w:fill="auto"/>
            <w:hideMark/>
          </w:tcPr>
          <w:p w:rsidR="00961ED3" w:rsidRPr="006A4AE0" w:rsidRDefault="00961ED3" w:rsidP="00961ED3">
            <w:r w:rsidRPr="006A4AE0">
              <w:t>Тотальная гистерэктомия (экстирпация матки) с придатками лапаротомическая</w:t>
            </w:r>
          </w:p>
        </w:tc>
      </w:tr>
      <w:tr w:rsidR="00961ED3" w:rsidRPr="006A4AE0" w:rsidTr="00576D77">
        <w:tc>
          <w:tcPr>
            <w:tcW w:w="1981" w:type="dxa"/>
            <w:shd w:val="clear" w:color="auto" w:fill="auto"/>
            <w:hideMark/>
          </w:tcPr>
          <w:p w:rsidR="00961ED3" w:rsidRPr="006A4AE0" w:rsidRDefault="00961ED3" w:rsidP="00961ED3">
            <w:r w:rsidRPr="006A4AE0">
              <w:t>A16.20.005</w:t>
            </w:r>
          </w:p>
        </w:tc>
        <w:tc>
          <w:tcPr>
            <w:tcW w:w="2947" w:type="dxa"/>
            <w:shd w:val="clear" w:color="auto" w:fill="auto"/>
            <w:hideMark/>
          </w:tcPr>
          <w:p w:rsidR="00961ED3" w:rsidRPr="006A4AE0" w:rsidRDefault="00961ED3" w:rsidP="00961ED3">
            <w:r w:rsidRPr="006A4AE0">
              <w:t>Кесарево сечение</w:t>
            </w:r>
          </w:p>
        </w:tc>
        <w:tc>
          <w:tcPr>
            <w:tcW w:w="1969" w:type="dxa"/>
            <w:shd w:val="clear" w:color="auto" w:fill="auto"/>
            <w:hideMark/>
          </w:tcPr>
          <w:p w:rsidR="00961ED3" w:rsidRPr="006A4AE0" w:rsidRDefault="00961ED3" w:rsidP="00961ED3">
            <w:r w:rsidRPr="006A4AE0">
              <w:t>A16.20.035</w:t>
            </w:r>
          </w:p>
        </w:tc>
        <w:tc>
          <w:tcPr>
            <w:tcW w:w="2992" w:type="dxa"/>
            <w:shd w:val="clear" w:color="auto" w:fill="auto"/>
            <w:hideMark/>
          </w:tcPr>
          <w:p w:rsidR="00961ED3" w:rsidRPr="006A4AE0" w:rsidRDefault="00961ED3" w:rsidP="00961ED3">
            <w:r w:rsidRPr="006A4AE0">
              <w:t>Миомэктомия (энуклеация миоматозных узлов) лапаротомическая</w:t>
            </w:r>
          </w:p>
        </w:tc>
      </w:tr>
      <w:tr w:rsidR="00961ED3" w:rsidRPr="006A4AE0" w:rsidTr="00576D77">
        <w:tc>
          <w:tcPr>
            <w:tcW w:w="1981" w:type="dxa"/>
            <w:shd w:val="clear" w:color="auto" w:fill="auto"/>
            <w:hideMark/>
          </w:tcPr>
          <w:p w:rsidR="00961ED3" w:rsidRPr="006A4AE0" w:rsidRDefault="00961ED3" w:rsidP="00961ED3">
            <w:r w:rsidRPr="006A4AE0">
              <w:t>A16.20.005</w:t>
            </w:r>
          </w:p>
        </w:tc>
        <w:tc>
          <w:tcPr>
            <w:tcW w:w="2947" w:type="dxa"/>
            <w:shd w:val="clear" w:color="auto" w:fill="auto"/>
            <w:hideMark/>
          </w:tcPr>
          <w:p w:rsidR="00961ED3" w:rsidRPr="006A4AE0" w:rsidRDefault="00961ED3" w:rsidP="00961ED3">
            <w:r w:rsidRPr="006A4AE0">
              <w:t>Кесарево сечение</w:t>
            </w:r>
          </w:p>
        </w:tc>
        <w:tc>
          <w:tcPr>
            <w:tcW w:w="1969" w:type="dxa"/>
            <w:shd w:val="clear" w:color="auto" w:fill="auto"/>
            <w:hideMark/>
          </w:tcPr>
          <w:p w:rsidR="00961ED3" w:rsidRPr="006A4AE0" w:rsidRDefault="00961ED3" w:rsidP="00961ED3">
            <w:r w:rsidRPr="006A4AE0">
              <w:t>A16.20.001</w:t>
            </w:r>
          </w:p>
        </w:tc>
        <w:tc>
          <w:tcPr>
            <w:tcW w:w="2992" w:type="dxa"/>
            <w:shd w:val="clear" w:color="auto" w:fill="auto"/>
            <w:hideMark/>
          </w:tcPr>
          <w:p w:rsidR="00961ED3" w:rsidRPr="006A4AE0" w:rsidRDefault="00961ED3" w:rsidP="00961ED3">
            <w:r w:rsidRPr="006A4AE0">
              <w:t>Удаление кисты яичника</w:t>
            </w:r>
          </w:p>
        </w:tc>
      </w:tr>
      <w:tr w:rsidR="00961ED3" w:rsidRPr="006A4AE0" w:rsidTr="00576D77">
        <w:tc>
          <w:tcPr>
            <w:tcW w:w="1981" w:type="dxa"/>
            <w:shd w:val="clear" w:color="auto" w:fill="auto"/>
            <w:hideMark/>
          </w:tcPr>
          <w:p w:rsidR="00961ED3" w:rsidRPr="006A4AE0" w:rsidRDefault="00961ED3" w:rsidP="00961ED3">
            <w:r w:rsidRPr="006A4AE0">
              <w:t>A16.20.005</w:t>
            </w:r>
          </w:p>
        </w:tc>
        <w:tc>
          <w:tcPr>
            <w:tcW w:w="2947" w:type="dxa"/>
            <w:shd w:val="clear" w:color="auto" w:fill="auto"/>
            <w:hideMark/>
          </w:tcPr>
          <w:p w:rsidR="00961ED3" w:rsidRPr="006A4AE0" w:rsidRDefault="00961ED3" w:rsidP="00961ED3">
            <w:r w:rsidRPr="006A4AE0">
              <w:t>Кесарево сечение</w:t>
            </w:r>
          </w:p>
        </w:tc>
        <w:tc>
          <w:tcPr>
            <w:tcW w:w="1969" w:type="dxa"/>
            <w:shd w:val="clear" w:color="auto" w:fill="auto"/>
            <w:hideMark/>
          </w:tcPr>
          <w:p w:rsidR="00961ED3" w:rsidRPr="006A4AE0" w:rsidRDefault="00961ED3" w:rsidP="00961ED3">
            <w:r w:rsidRPr="006A4AE0">
              <w:t>A16.20.061</w:t>
            </w:r>
          </w:p>
        </w:tc>
        <w:tc>
          <w:tcPr>
            <w:tcW w:w="2992" w:type="dxa"/>
            <w:shd w:val="clear" w:color="auto" w:fill="auto"/>
            <w:hideMark/>
          </w:tcPr>
          <w:p w:rsidR="00961ED3" w:rsidRPr="006A4AE0" w:rsidRDefault="00961ED3" w:rsidP="00961ED3">
            <w:r w:rsidRPr="006A4AE0">
              <w:t>Резекция яичника лапаротомическая</w:t>
            </w:r>
          </w:p>
        </w:tc>
      </w:tr>
      <w:tr w:rsidR="00961ED3" w:rsidRPr="006A4AE0" w:rsidTr="00576D77">
        <w:tc>
          <w:tcPr>
            <w:tcW w:w="1981" w:type="dxa"/>
            <w:shd w:val="clear" w:color="auto" w:fill="auto"/>
            <w:hideMark/>
          </w:tcPr>
          <w:p w:rsidR="00961ED3" w:rsidRPr="006A4AE0" w:rsidRDefault="00961ED3" w:rsidP="00961ED3">
            <w:r w:rsidRPr="006A4AE0">
              <w:t>A16.20.005</w:t>
            </w:r>
          </w:p>
        </w:tc>
        <w:tc>
          <w:tcPr>
            <w:tcW w:w="2947" w:type="dxa"/>
            <w:shd w:val="clear" w:color="auto" w:fill="auto"/>
            <w:hideMark/>
          </w:tcPr>
          <w:p w:rsidR="00961ED3" w:rsidRPr="006A4AE0" w:rsidRDefault="00961ED3" w:rsidP="00961ED3">
            <w:r w:rsidRPr="006A4AE0">
              <w:t>Кесарево сечение</w:t>
            </w:r>
          </w:p>
        </w:tc>
        <w:tc>
          <w:tcPr>
            <w:tcW w:w="1969" w:type="dxa"/>
            <w:shd w:val="clear" w:color="auto" w:fill="auto"/>
            <w:hideMark/>
          </w:tcPr>
          <w:p w:rsidR="00961ED3" w:rsidRPr="006A4AE0" w:rsidRDefault="00961ED3" w:rsidP="00961ED3">
            <w:r w:rsidRPr="006A4AE0">
              <w:t>A16.20.039</w:t>
            </w:r>
          </w:p>
        </w:tc>
        <w:tc>
          <w:tcPr>
            <w:tcW w:w="2992" w:type="dxa"/>
            <w:shd w:val="clear" w:color="auto" w:fill="auto"/>
            <w:hideMark/>
          </w:tcPr>
          <w:p w:rsidR="00961ED3" w:rsidRPr="006A4AE0" w:rsidRDefault="00961ED3" w:rsidP="00961ED3">
            <w:r w:rsidRPr="006A4AE0">
              <w:t>Метропластика лапаротомическая</w:t>
            </w:r>
          </w:p>
        </w:tc>
      </w:tr>
      <w:tr w:rsidR="00961ED3" w:rsidRPr="006A4AE0" w:rsidTr="00576D77">
        <w:tc>
          <w:tcPr>
            <w:tcW w:w="1981" w:type="dxa"/>
            <w:shd w:val="clear" w:color="auto" w:fill="auto"/>
            <w:hideMark/>
          </w:tcPr>
          <w:p w:rsidR="00961ED3" w:rsidRPr="006A4AE0" w:rsidRDefault="00961ED3" w:rsidP="00961ED3">
            <w:r w:rsidRPr="006A4AE0">
              <w:t>A16.20.083</w:t>
            </w:r>
          </w:p>
        </w:tc>
        <w:tc>
          <w:tcPr>
            <w:tcW w:w="2947" w:type="dxa"/>
            <w:shd w:val="clear" w:color="auto" w:fill="auto"/>
            <w:hideMark/>
          </w:tcPr>
          <w:p w:rsidR="00961ED3" w:rsidRPr="006A4AE0" w:rsidRDefault="00961ED3" w:rsidP="00961ED3">
            <w:r w:rsidRPr="006A4AE0">
              <w:t>Кольпоперинеоррафия и леваторопластика</w:t>
            </w:r>
          </w:p>
        </w:tc>
        <w:tc>
          <w:tcPr>
            <w:tcW w:w="1969" w:type="dxa"/>
            <w:shd w:val="clear" w:color="auto" w:fill="auto"/>
            <w:hideMark/>
          </w:tcPr>
          <w:p w:rsidR="00961ED3" w:rsidRPr="006A4AE0" w:rsidRDefault="00961ED3" w:rsidP="00961ED3">
            <w:r w:rsidRPr="006A4AE0">
              <w:t>A16.20.042.001</w:t>
            </w:r>
          </w:p>
        </w:tc>
        <w:tc>
          <w:tcPr>
            <w:tcW w:w="2992" w:type="dxa"/>
            <w:shd w:val="clear" w:color="auto" w:fill="auto"/>
            <w:hideMark/>
          </w:tcPr>
          <w:p w:rsidR="00961ED3" w:rsidRPr="006A4AE0" w:rsidRDefault="00961ED3" w:rsidP="00961ED3">
            <w:r w:rsidRPr="006A4AE0">
              <w:t>Слинговые операции при недержании мочи</w:t>
            </w:r>
          </w:p>
        </w:tc>
      </w:tr>
      <w:tr w:rsidR="00961ED3" w:rsidRPr="006A4AE0" w:rsidTr="00576D77">
        <w:tc>
          <w:tcPr>
            <w:tcW w:w="1981" w:type="dxa"/>
            <w:shd w:val="clear" w:color="auto" w:fill="auto"/>
            <w:hideMark/>
          </w:tcPr>
          <w:p w:rsidR="00961ED3" w:rsidRPr="006A4AE0" w:rsidRDefault="00961ED3" w:rsidP="00961ED3">
            <w:r w:rsidRPr="006A4AE0">
              <w:t>A16.14.009.002</w:t>
            </w:r>
          </w:p>
        </w:tc>
        <w:tc>
          <w:tcPr>
            <w:tcW w:w="2947" w:type="dxa"/>
            <w:shd w:val="clear" w:color="auto" w:fill="auto"/>
            <w:hideMark/>
          </w:tcPr>
          <w:p w:rsidR="00961ED3" w:rsidRPr="006A4AE0" w:rsidRDefault="00961ED3" w:rsidP="00961ED3">
            <w:r w:rsidRPr="006A4AE0">
              <w:t>Холецистэктомия лапароскопическая</w:t>
            </w:r>
          </w:p>
        </w:tc>
        <w:tc>
          <w:tcPr>
            <w:tcW w:w="1969" w:type="dxa"/>
            <w:shd w:val="clear" w:color="auto" w:fill="auto"/>
            <w:hideMark/>
          </w:tcPr>
          <w:p w:rsidR="00961ED3" w:rsidRPr="006A4AE0" w:rsidRDefault="00961ED3" w:rsidP="00961ED3">
            <w:r w:rsidRPr="006A4AE0">
              <w:t>A16.20.063.001</w:t>
            </w:r>
          </w:p>
        </w:tc>
        <w:tc>
          <w:tcPr>
            <w:tcW w:w="2992" w:type="dxa"/>
            <w:shd w:val="clear" w:color="auto" w:fill="auto"/>
            <w:hideMark/>
          </w:tcPr>
          <w:p w:rsidR="00961ED3" w:rsidRPr="006A4AE0" w:rsidRDefault="00961ED3" w:rsidP="00961ED3">
            <w:r w:rsidRPr="006A4AE0">
              <w:t>Влагалищная экстирпация матки с придатками с использованием видеоэндоскопических технологий</w:t>
            </w:r>
          </w:p>
        </w:tc>
      </w:tr>
      <w:tr w:rsidR="00961ED3" w:rsidRPr="006A4AE0" w:rsidTr="00576D77">
        <w:tc>
          <w:tcPr>
            <w:tcW w:w="1981" w:type="dxa"/>
            <w:shd w:val="clear" w:color="auto" w:fill="auto"/>
            <w:hideMark/>
          </w:tcPr>
          <w:p w:rsidR="00961ED3" w:rsidRPr="006A4AE0" w:rsidRDefault="00961ED3" w:rsidP="00961ED3">
            <w:r w:rsidRPr="006A4AE0">
              <w:t>A16.18.009.001</w:t>
            </w:r>
          </w:p>
        </w:tc>
        <w:tc>
          <w:tcPr>
            <w:tcW w:w="2947" w:type="dxa"/>
            <w:shd w:val="clear" w:color="auto" w:fill="auto"/>
            <w:hideMark/>
          </w:tcPr>
          <w:p w:rsidR="00961ED3" w:rsidRPr="006A4AE0" w:rsidRDefault="00961ED3" w:rsidP="00961ED3">
            <w:r w:rsidRPr="006A4AE0">
              <w:t>Аппендэктомия с использованием видеоэндоскопических технологий</w:t>
            </w:r>
          </w:p>
        </w:tc>
        <w:tc>
          <w:tcPr>
            <w:tcW w:w="1969" w:type="dxa"/>
            <w:shd w:val="clear" w:color="auto" w:fill="auto"/>
            <w:hideMark/>
          </w:tcPr>
          <w:p w:rsidR="00961ED3" w:rsidRPr="006A4AE0" w:rsidRDefault="00961ED3" w:rsidP="00961ED3">
            <w:r w:rsidRPr="006A4AE0">
              <w:t>A16.20.061.001</w:t>
            </w:r>
          </w:p>
        </w:tc>
        <w:tc>
          <w:tcPr>
            <w:tcW w:w="2992" w:type="dxa"/>
            <w:shd w:val="clear" w:color="auto" w:fill="auto"/>
            <w:hideMark/>
          </w:tcPr>
          <w:p w:rsidR="00961ED3" w:rsidRPr="006A4AE0" w:rsidRDefault="00961ED3" w:rsidP="00961ED3">
            <w:r w:rsidRPr="006A4AE0">
              <w:t>Резекция яичника с использованием видеоэндоскопических технологий</w:t>
            </w:r>
          </w:p>
        </w:tc>
      </w:tr>
      <w:tr w:rsidR="00961ED3" w:rsidRPr="006A4AE0" w:rsidTr="00576D77">
        <w:tc>
          <w:tcPr>
            <w:tcW w:w="1981" w:type="dxa"/>
            <w:shd w:val="clear" w:color="auto" w:fill="auto"/>
            <w:hideMark/>
          </w:tcPr>
          <w:p w:rsidR="00961ED3" w:rsidRPr="006A4AE0" w:rsidRDefault="00961ED3" w:rsidP="00961ED3">
            <w:r w:rsidRPr="006A4AE0">
              <w:t>A16.18.009</w:t>
            </w:r>
          </w:p>
        </w:tc>
        <w:tc>
          <w:tcPr>
            <w:tcW w:w="2947" w:type="dxa"/>
            <w:shd w:val="clear" w:color="auto" w:fill="auto"/>
            <w:hideMark/>
          </w:tcPr>
          <w:p w:rsidR="00961ED3" w:rsidRPr="006A4AE0" w:rsidRDefault="00961ED3" w:rsidP="00961ED3">
            <w:r w:rsidRPr="006A4AE0">
              <w:t>Аппендэктомия</w:t>
            </w:r>
          </w:p>
        </w:tc>
        <w:tc>
          <w:tcPr>
            <w:tcW w:w="1969" w:type="dxa"/>
            <w:shd w:val="clear" w:color="auto" w:fill="auto"/>
            <w:hideMark/>
          </w:tcPr>
          <w:p w:rsidR="00961ED3" w:rsidRPr="006A4AE0" w:rsidRDefault="00961ED3" w:rsidP="00961ED3">
            <w:r w:rsidRPr="006A4AE0">
              <w:t>A16.20.061</w:t>
            </w:r>
          </w:p>
        </w:tc>
        <w:tc>
          <w:tcPr>
            <w:tcW w:w="2992" w:type="dxa"/>
            <w:shd w:val="clear" w:color="auto" w:fill="auto"/>
            <w:hideMark/>
          </w:tcPr>
          <w:p w:rsidR="00961ED3" w:rsidRPr="006A4AE0" w:rsidRDefault="00961ED3" w:rsidP="00961ED3">
            <w:r w:rsidRPr="006A4AE0">
              <w:t>Резекция яичника лапаротомическая</w:t>
            </w:r>
          </w:p>
        </w:tc>
      </w:tr>
      <w:tr w:rsidR="00961ED3" w:rsidRPr="006A4AE0" w:rsidTr="00576D77">
        <w:tc>
          <w:tcPr>
            <w:tcW w:w="1981" w:type="dxa"/>
            <w:shd w:val="clear" w:color="auto" w:fill="auto"/>
            <w:hideMark/>
          </w:tcPr>
          <w:p w:rsidR="00961ED3" w:rsidRPr="006A4AE0" w:rsidRDefault="00961ED3" w:rsidP="00961ED3">
            <w:r w:rsidRPr="006A4AE0">
              <w:t>A16.28.054</w:t>
            </w:r>
          </w:p>
        </w:tc>
        <w:tc>
          <w:tcPr>
            <w:tcW w:w="2947" w:type="dxa"/>
            <w:shd w:val="clear" w:color="auto" w:fill="auto"/>
            <w:hideMark/>
          </w:tcPr>
          <w:p w:rsidR="00961ED3" w:rsidRPr="006A4AE0" w:rsidRDefault="00961ED3" w:rsidP="00961ED3">
            <w:r w:rsidRPr="006A4AE0">
              <w:t>Трансуретральная уретеролитоэкстракция</w:t>
            </w:r>
          </w:p>
        </w:tc>
        <w:tc>
          <w:tcPr>
            <w:tcW w:w="1969" w:type="dxa"/>
            <w:shd w:val="clear" w:color="auto" w:fill="auto"/>
            <w:hideMark/>
          </w:tcPr>
          <w:p w:rsidR="00961ED3" w:rsidRPr="006A4AE0" w:rsidRDefault="00961ED3" w:rsidP="00961ED3">
            <w:r w:rsidRPr="006A4AE0">
              <w:t>A16.28.003.001</w:t>
            </w:r>
          </w:p>
        </w:tc>
        <w:tc>
          <w:tcPr>
            <w:tcW w:w="2992" w:type="dxa"/>
            <w:shd w:val="clear" w:color="auto" w:fill="auto"/>
            <w:hideMark/>
          </w:tcPr>
          <w:p w:rsidR="00961ED3" w:rsidRPr="006A4AE0" w:rsidRDefault="00961ED3" w:rsidP="00961ED3">
            <w:r w:rsidRPr="006A4AE0">
              <w:t>Лапароскопическая резекция почки</w:t>
            </w:r>
          </w:p>
        </w:tc>
      </w:tr>
      <w:tr w:rsidR="00961ED3" w:rsidRPr="006A4AE0" w:rsidTr="00576D77">
        <w:tc>
          <w:tcPr>
            <w:tcW w:w="1981" w:type="dxa"/>
            <w:shd w:val="clear" w:color="auto" w:fill="auto"/>
            <w:hideMark/>
          </w:tcPr>
          <w:p w:rsidR="00961ED3" w:rsidRPr="006A4AE0" w:rsidRDefault="00961ED3" w:rsidP="00961ED3">
            <w:r w:rsidRPr="006A4AE0">
              <w:t>A16.26.093</w:t>
            </w:r>
          </w:p>
        </w:tc>
        <w:tc>
          <w:tcPr>
            <w:tcW w:w="2947" w:type="dxa"/>
            <w:shd w:val="clear" w:color="auto" w:fill="auto"/>
            <w:hideMark/>
          </w:tcPr>
          <w:p w:rsidR="00961ED3" w:rsidRPr="006A4AE0" w:rsidRDefault="00961ED3" w:rsidP="00961ED3">
            <w:r w:rsidRPr="006A4AE0">
              <w:t>Факоэмульсификация без интраокулярной линзы. Факофрагментация, факоаспирация</w:t>
            </w:r>
          </w:p>
        </w:tc>
        <w:tc>
          <w:tcPr>
            <w:tcW w:w="1969" w:type="dxa"/>
            <w:shd w:val="clear" w:color="auto" w:fill="auto"/>
            <w:hideMark/>
          </w:tcPr>
          <w:p w:rsidR="00961ED3" w:rsidRPr="006A4AE0" w:rsidRDefault="00961ED3" w:rsidP="00961ED3">
            <w:r w:rsidRPr="006A4AE0">
              <w:t>A16.26.049</w:t>
            </w:r>
          </w:p>
        </w:tc>
        <w:tc>
          <w:tcPr>
            <w:tcW w:w="2992" w:type="dxa"/>
            <w:shd w:val="clear" w:color="auto" w:fill="auto"/>
            <w:hideMark/>
          </w:tcPr>
          <w:p w:rsidR="00961ED3" w:rsidRPr="006A4AE0" w:rsidRDefault="00961ED3" w:rsidP="00961ED3">
            <w:r w:rsidRPr="006A4AE0">
              <w:t>Кератопластика (трансплантация роговицы)</w:t>
            </w:r>
          </w:p>
        </w:tc>
      </w:tr>
      <w:tr w:rsidR="00961ED3" w:rsidRPr="006A4AE0" w:rsidTr="00576D77">
        <w:tc>
          <w:tcPr>
            <w:tcW w:w="1981" w:type="dxa"/>
            <w:shd w:val="clear" w:color="auto" w:fill="auto"/>
            <w:hideMark/>
          </w:tcPr>
          <w:p w:rsidR="00961ED3" w:rsidRPr="006A4AE0" w:rsidRDefault="00961ED3" w:rsidP="00961ED3">
            <w:r w:rsidRPr="006A4AE0">
              <w:t>A16.26.093</w:t>
            </w:r>
          </w:p>
        </w:tc>
        <w:tc>
          <w:tcPr>
            <w:tcW w:w="2947" w:type="dxa"/>
            <w:shd w:val="clear" w:color="auto" w:fill="auto"/>
            <w:hideMark/>
          </w:tcPr>
          <w:p w:rsidR="00961ED3" w:rsidRPr="006A4AE0" w:rsidRDefault="00961ED3" w:rsidP="00961ED3">
            <w:r w:rsidRPr="006A4AE0">
              <w:t>Факоэмульсификация без интраокулярной линзы. Факофрагментация, факоаспирация</w:t>
            </w:r>
          </w:p>
        </w:tc>
        <w:tc>
          <w:tcPr>
            <w:tcW w:w="1969" w:type="dxa"/>
            <w:shd w:val="clear" w:color="auto" w:fill="auto"/>
            <w:hideMark/>
          </w:tcPr>
          <w:p w:rsidR="00961ED3" w:rsidRPr="006A4AE0" w:rsidRDefault="00961ED3" w:rsidP="00961ED3">
            <w:r w:rsidRPr="006A4AE0">
              <w:t>A16.26.087</w:t>
            </w:r>
          </w:p>
        </w:tc>
        <w:tc>
          <w:tcPr>
            <w:tcW w:w="2992" w:type="dxa"/>
            <w:shd w:val="clear" w:color="auto" w:fill="auto"/>
            <w:hideMark/>
          </w:tcPr>
          <w:p w:rsidR="00961ED3" w:rsidRPr="006A4AE0" w:rsidRDefault="00961ED3" w:rsidP="00961ED3">
            <w:r w:rsidRPr="006A4AE0">
              <w:t>Замещение стекловидного тела</w:t>
            </w:r>
          </w:p>
        </w:tc>
      </w:tr>
      <w:tr w:rsidR="00961ED3" w:rsidRPr="006A4AE0" w:rsidTr="00576D77">
        <w:tc>
          <w:tcPr>
            <w:tcW w:w="1981" w:type="dxa"/>
            <w:shd w:val="clear" w:color="auto" w:fill="auto"/>
            <w:hideMark/>
          </w:tcPr>
          <w:p w:rsidR="00961ED3" w:rsidRPr="006A4AE0" w:rsidRDefault="00961ED3" w:rsidP="00961ED3">
            <w:r w:rsidRPr="006A4AE0">
              <w:t>A16.26.098</w:t>
            </w:r>
          </w:p>
        </w:tc>
        <w:tc>
          <w:tcPr>
            <w:tcW w:w="2947" w:type="dxa"/>
            <w:shd w:val="clear" w:color="auto" w:fill="auto"/>
            <w:hideMark/>
          </w:tcPr>
          <w:p w:rsidR="00961ED3" w:rsidRPr="006A4AE0" w:rsidRDefault="00961ED3" w:rsidP="00961ED3">
            <w:r w:rsidRPr="006A4AE0">
              <w:t>Энуклеация глазного яблока</w:t>
            </w:r>
          </w:p>
        </w:tc>
        <w:tc>
          <w:tcPr>
            <w:tcW w:w="1969" w:type="dxa"/>
            <w:shd w:val="clear" w:color="auto" w:fill="auto"/>
            <w:hideMark/>
          </w:tcPr>
          <w:p w:rsidR="00961ED3" w:rsidRPr="006A4AE0" w:rsidRDefault="00961ED3" w:rsidP="00961ED3">
            <w:r w:rsidRPr="006A4AE0">
              <w:t>A16.26.041.001</w:t>
            </w:r>
          </w:p>
        </w:tc>
        <w:tc>
          <w:tcPr>
            <w:tcW w:w="2992" w:type="dxa"/>
            <w:shd w:val="clear" w:color="auto" w:fill="auto"/>
            <w:hideMark/>
          </w:tcPr>
          <w:p w:rsidR="00961ED3" w:rsidRPr="006A4AE0" w:rsidRDefault="00961ED3" w:rsidP="00961ED3">
            <w:r w:rsidRPr="006A4AE0">
              <w:t>Пластика конъюнктивальной полости с использованием свободного лоскута слизистой со щеки</w:t>
            </w:r>
          </w:p>
        </w:tc>
      </w:tr>
      <w:tr w:rsidR="00961ED3" w:rsidRPr="006A4AE0" w:rsidTr="00576D77">
        <w:tc>
          <w:tcPr>
            <w:tcW w:w="1981" w:type="dxa"/>
            <w:shd w:val="clear" w:color="auto" w:fill="auto"/>
            <w:hideMark/>
          </w:tcPr>
          <w:p w:rsidR="00961ED3" w:rsidRPr="006A4AE0" w:rsidRDefault="00961ED3" w:rsidP="00961ED3">
            <w:r w:rsidRPr="006A4AE0">
              <w:t>A16.26.115</w:t>
            </w:r>
          </w:p>
        </w:tc>
        <w:tc>
          <w:tcPr>
            <w:tcW w:w="2947" w:type="dxa"/>
            <w:shd w:val="clear" w:color="auto" w:fill="auto"/>
            <w:hideMark/>
          </w:tcPr>
          <w:p w:rsidR="00961ED3" w:rsidRPr="006A4AE0" w:rsidRDefault="00961ED3" w:rsidP="00961ED3">
            <w:r w:rsidRPr="006A4AE0">
              <w:t>Удаление силиконового масла (или иного высокомолекулярного соединения) из витреальной полости</w:t>
            </w:r>
          </w:p>
        </w:tc>
        <w:tc>
          <w:tcPr>
            <w:tcW w:w="1969" w:type="dxa"/>
            <w:shd w:val="clear" w:color="auto" w:fill="auto"/>
            <w:hideMark/>
          </w:tcPr>
          <w:p w:rsidR="00961ED3" w:rsidRPr="006A4AE0" w:rsidRDefault="00961ED3" w:rsidP="00961ED3">
            <w:r w:rsidRPr="006A4AE0">
              <w:t>A16.26.093.002</w:t>
            </w:r>
          </w:p>
        </w:tc>
        <w:tc>
          <w:tcPr>
            <w:tcW w:w="2992" w:type="dxa"/>
            <w:shd w:val="clear" w:color="auto" w:fill="auto"/>
            <w:hideMark/>
          </w:tcPr>
          <w:p w:rsidR="00961ED3" w:rsidRPr="006A4AE0" w:rsidRDefault="00961ED3" w:rsidP="00961ED3">
            <w:r w:rsidRPr="006A4AE0">
              <w:t>Факоэмульсификация с имплантацией интраокулярной линзы</w:t>
            </w:r>
          </w:p>
        </w:tc>
      </w:tr>
      <w:tr w:rsidR="00961ED3" w:rsidRPr="006A4AE0" w:rsidTr="00576D77">
        <w:tc>
          <w:tcPr>
            <w:tcW w:w="1981" w:type="dxa"/>
            <w:shd w:val="clear" w:color="auto" w:fill="auto"/>
            <w:hideMark/>
          </w:tcPr>
          <w:p w:rsidR="00961ED3" w:rsidRPr="006A4AE0" w:rsidRDefault="00961ED3" w:rsidP="00961ED3">
            <w:r w:rsidRPr="006A4AE0">
              <w:t>A16.26.094</w:t>
            </w:r>
          </w:p>
        </w:tc>
        <w:tc>
          <w:tcPr>
            <w:tcW w:w="2947" w:type="dxa"/>
            <w:shd w:val="clear" w:color="auto" w:fill="auto"/>
            <w:hideMark/>
          </w:tcPr>
          <w:p w:rsidR="00961ED3" w:rsidRPr="006A4AE0" w:rsidRDefault="00961ED3" w:rsidP="00961ED3">
            <w:r w:rsidRPr="006A4AE0">
              <w:t>Имплантация интраокулярной линзы</w:t>
            </w:r>
          </w:p>
        </w:tc>
        <w:tc>
          <w:tcPr>
            <w:tcW w:w="1969" w:type="dxa"/>
            <w:shd w:val="clear" w:color="auto" w:fill="auto"/>
            <w:hideMark/>
          </w:tcPr>
          <w:p w:rsidR="00961ED3" w:rsidRPr="006A4AE0" w:rsidRDefault="00961ED3" w:rsidP="00961ED3">
            <w:r w:rsidRPr="006A4AE0">
              <w:t>A16.26.086.001</w:t>
            </w:r>
          </w:p>
        </w:tc>
        <w:tc>
          <w:tcPr>
            <w:tcW w:w="2992" w:type="dxa"/>
            <w:shd w:val="clear" w:color="auto" w:fill="auto"/>
            <w:hideMark/>
          </w:tcPr>
          <w:p w:rsidR="00961ED3" w:rsidRPr="006A4AE0" w:rsidRDefault="00961ED3" w:rsidP="00961ED3">
            <w:r w:rsidRPr="006A4AE0">
              <w:t>Интравитреальное введение лекарственных препаратов</w:t>
            </w:r>
          </w:p>
        </w:tc>
      </w:tr>
    </w:tbl>
    <w:p w:rsidR="00AF3320" w:rsidRPr="006A4AE0" w:rsidRDefault="00AF3320" w:rsidP="00AF3320">
      <w:pPr>
        <w:spacing w:before="120" w:after="120"/>
        <w:jc w:val="center"/>
        <w:rPr>
          <w:sz w:val="24"/>
          <w:szCs w:val="24"/>
        </w:rPr>
      </w:pPr>
      <w:r w:rsidRPr="006A4AE0">
        <w:rPr>
          <w:sz w:val="24"/>
          <w:szCs w:val="24"/>
        </w:rPr>
        <w:t>Уровень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2795"/>
        <w:gridCol w:w="1955"/>
        <w:gridCol w:w="2851"/>
      </w:tblGrid>
      <w:tr w:rsidR="00961ED3" w:rsidRPr="006A4AE0" w:rsidTr="00576D77">
        <w:trPr>
          <w:tblHeader/>
        </w:trPr>
        <w:tc>
          <w:tcPr>
            <w:tcW w:w="4928" w:type="dxa"/>
            <w:gridSpan w:val="2"/>
            <w:shd w:val="clear" w:color="auto" w:fill="auto"/>
            <w:hideMark/>
          </w:tcPr>
          <w:p w:rsidR="00AF3320" w:rsidRPr="006A4AE0" w:rsidRDefault="00AF3320" w:rsidP="00576D77">
            <w:pPr>
              <w:jc w:val="center"/>
              <w:rPr>
                <w:bCs/>
              </w:rPr>
            </w:pPr>
            <w:r w:rsidRPr="006A4AE0">
              <w:rPr>
                <w:bCs/>
              </w:rPr>
              <w:t>Операция 1</w:t>
            </w:r>
          </w:p>
        </w:tc>
        <w:tc>
          <w:tcPr>
            <w:tcW w:w="4961" w:type="dxa"/>
            <w:gridSpan w:val="2"/>
            <w:shd w:val="clear" w:color="auto" w:fill="auto"/>
            <w:hideMark/>
          </w:tcPr>
          <w:p w:rsidR="00AF3320" w:rsidRPr="006A4AE0" w:rsidRDefault="00AF3320" w:rsidP="00576D77">
            <w:pPr>
              <w:jc w:val="center"/>
              <w:rPr>
                <w:bCs/>
              </w:rPr>
            </w:pPr>
            <w:r w:rsidRPr="006A4AE0">
              <w:rPr>
                <w:bCs/>
              </w:rPr>
              <w:t>Операция 2</w:t>
            </w:r>
          </w:p>
        </w:tc>
      </w:tr>
      <w:tr w:rsidR="00961ED3" w:rsidRPr="006A4AE0" w:rsidTr="00576D77">
        <w:tc>
          <w:tcPr>
            <w:tcW w:w="2033" w:type="dxa"/>
            <w:shd w:val="clear" w:color="auto" w:fill="auto"/>
            <w:hideMark/>
          </w:tcPr>
          <w:p w:rsidR="00961ED3" w:rsidRPr="006A4AE0" w:rsidRDefault="00961ED3" w:rsidP="00961ED3">
            <w:r w:rsidRPr="006A4AE0">
              <w:t>A16.22.001</w:t>
            </w:r>
          </w:p>
        </w:tc>
        <w:tc>
          <w:tcPr>
            <w:tcW w:w="2895" w:type="dxa"/>
            <w:shd w:val="clear" w:color="auto" w:fill="auto"/>
            <w:hideMark/>
          </w:tcPr>
          <w:p w:rsidR="00961ED3" w:rsidRPr="006A4AE0" w:rsidRDefault="00961ED3" w:rsidP="00961ED3">
            <w:r w:rsidRPr="006A4AE0">
              <w:t>Гемитиреоидэктомия</w:t>
            </w:r>
          </w:p>
        </w:tc>
        <w:tc>
          <w:tcPr>
            <w:tcW w:w="2018" w:type="dxa"/>
            <w:shd w:val="clear" w:color="auto" w:fill="auto"/>
            <w:hideMark/>
          </w:tcPr>
          <w:p w:rsidR="00961ED3" w:rsidRPr="006A4AE0" w:rsidRDefault="00961ED3" w:rsidP="00961ED3">
            <w:r w:rsidRPr="006A4AE0">
              <w:t>A16.30.002.002</w:t>
            </w:r>
          </w:p>
        </w:tc>
        <w:tc>
          <w:tcPr>
            <w:tcW w:w="2943" w:type="dxa"/>
            <w:shd w:val="clear" w:color="auto" w:fill="auto"/>
            <w:hideMark/>
          </w:tcPr>
          <w:p w:rsidR="00961ED3" w:rsidRPr="006A4AE0" w:rsidRDefault="00961ED3" w:rsidP="00961ED3">
            <w:r w:rsidRPr="006A4AE0">
              <w:t>Оперативное лечение пупочной грыжи с использованием сетчатых имплантов</w:t>
            </w:r>
          </w:p>
        </w:tc>
      </w:tr>
      <w:tr w:rsidR="00961ED3" w:rsidRPr="006A4AE0" w:rsidTr="00576D77">
        <w:tc>
          <w:tcPr>
            <w:tcW w:w="2033" w:type="dxa"/>
            <w:shd w:val="clear" w:color="auto" w:fill="auto"/>
            <w:hideMark/>
          </w:tcPr>
          <w:p w:rsidR="00961ED3" w:rsidRPr="006A4AE0" w:rsidRDefault="00961ED3" w:rsidP="00961ED3">
            <w:r w:rsidRPr="006A4AE0">
              <w:t>A16.18.016</w:t>
            </w:r>
          </w:p>
        </w:tc>
        <w:tc>
          <w:tcPr>
            <w:tcW w:w="2895" w:type="dxa"/>
            <w:shd w:val="clear" w:color="auto" w:fill="auto"/>
            <w:hideMark/>
          </w:tcPr>
          <w:p w:rsidR="00961ED3" w:rsidRPr="006A4AE0" w:rsidRDefault="00961ED3" w:rsidP="00961ED3">
            <w:r w:rsidRPr="006A4AE0">
              <w:t>Гемиколэктомия правосторонняя</w:t>
            </w:r>
          </w:p>
        </w:tc>
        <w:tc>
          <w:tcPr>
            <w:tcW w:w="2018" w:type="dxa"/>
            <w:shd w:val="clear" w:color="auto" w:fill="auto"/>
            <w:hideMark/>
          </w:tcPr>
          <w:p w:rsidR="00961ED3" w:rsidRPr="006A4AE0" w:rsidRDefault="00961ED3" w:rsidP="00961ED3">
            <w:r w:rsidRPr="006A4AE0">
              <w:t>A16.14.030</w:t>
            </w:r>
          </w:p>
        </w:tc>
        <w:tc>
          <w:tcPr>
            <w:tcW w:w="2943" w:type="dxa"/>
            <w:shd w:val="clear" w:color="auto" w:fill="auto"/>
            <w:hideMark/>
          </w:tcPr>
          <w:p w:rsidR="00961ED3" w:rsidRPr="006A4AE0" w:rsidRDefault="00961ED3" w:rsidP="00961ED3">
            <w:r w:rsidRPr="006A4AE0">
              <w:t>Резекция печени атипичная</w:t>
            </w:r>
          </w:p>
        </w:tc>
      </w:tr>
      <w:tr w:rsidR="00961ED3" w:rsidRPr="006A4AE0" w:rsidTr="00576D77">
        <w:tc>
          <w:tcPr>
            <w:tcW w:w="2033" w:type="dxa"/>
            <w:shd w:val="clear" w:color="auto" w:fill="auto"/>
            <w:hideMark/>
          </w:tcPr>
          <w:p w:rsidR="00961ED3" w:rsidRPr="006A4AE0" w:rsidRDefault="00961ED3" w:rsidP="00961ED3">
            <w:r w:rsidRPr="006A4AE0">
              <w:t>A16.30.002.002</w:t>
            </w:r>
          </w:p>
        </w:tc>
        <w:tc>
          <w:tcPr>
            <w:tcW w:w="2895" w:type="dxa"/>
            <w:shd w:val="clear" w:color="auto" w:fill="auto"/>
            <w:hideMark/>
          </w:tcPr>
          <w:p w:rsidR="00961ED3" w:rsidRPr="006A4AE0" w:rsidRDefault="00961ED3" w:rsidP="00961ED3">
            <w:r w:rsidRPr="006A4AE0">
              <w:t>Оперативное лечение пупочной грыжи с использованием сетчатых имплантов</w:t>
            </w:r>
          </w:p>
        </w:tc>
        <w:tc>
          <w:tcPr>
            <w:tcW w:w="2018" w:type="dxa"/>
            <w:shd w:val="clear" w:color="auto" w:fill="auto"/>
            <w:hideMark/>
          </w:tcPr>
          <w:p w:rsidR="00961ED3" w:rsidRPr="006A4AE0" w:rsidRDefault="00961ED3" w:rsidP="00961ED3">
            <w:r w:rsidRPr="006A4AE0">
              <w:t>A16.30.001.002</w:t>
            </w:r>
          </w:p>
        </w:tc>
        <w:tc>
          <w:tcPr>
            <w:tcW w:w="2943" w:type="dxa"/>
            <w:shd w:val="clear" w:color="auto" w:fill="auto"/>
            <w:hideMark/>
          </w:tcPr>
          <w:p w:rsidR="00961ED3" w:rsidRPr="006A4AE0" w:rsidRDefault="00961ED3" w:rsidP="00961ED3">
            <w:r w:rsidRPr="006A4AE0">
              <w:t>Оперативное лечение пахово-бедренной грыжи с использованием сетчатых имплантов</w:t>
            </w:r>
          </w:p>
        </w:tc>
      </w:tr>
      <w:tr w:rsidR="00961ED3" w:rsidRPr="006A4AE0" w:rsidTr="00576D77">
        <w:tc>
          <w:tcPr>
            <w:tcW w:w="2033" w:type="dxa"/>
            <w:shd w:val="clear" w:color="auto" w:fill="auto"/>
            <w:hideMark/>
          </w:tcPr>
          <w:p w:rsidR="00961ED3" w:rsidRPr="006A4AE0" w:rsidRDefault="00961ED3" w:rsidP="00961ED3">
            <w:r w:rsidRPr="006A4AE0">
              <w:t>A16.30.002.002</w:t>
            </w:r>
          </w:p>
        </w:tc>
        <w:tc>
          <w:tcPr>
            <w:tcW w:w="2895" w:type="dxa"/>
            <w:shd w:val="clear" w:color="auto" w:fill="auto"/>
            <w:hideMark/>
          </w:tcPr>
          <w:p w:rsidR="00961ED3" w:rsidRPr="006A4AE0" w:rsidRDefault="00961ED3" w:rsidP="00961ED3">
            <w:r w:rsidRPr="006A4AE0">
              <w:t>Оперативное лечение пупочной грыжи с использованием сетчатых имплантов</w:t>
            </w:r>
          </w:p>
        </w:tc>
        <w:tc>
          <w:tcPr>
            <w:tcW w:w="2018" w:type="dxa"/>
            <w:shd w:val="clear" w:color="auto" w:fill="auto"/>
            <w:hideMark/>
          </w:tcPr>
          <w:p w:rsidR="00961ED3" w:rsidRPr="006A4AE0" w:rsidRDefault="00961ED3" w:rsidP="00961ED3">
            <w:r w:rsidRPr="006A4AE0">
              <w:t>A16.30.001.001</w:t>
            </w:r>
          </w:p>
        </w:tc>
        <w:tc>
          <w:tcPr>
            <w:tcW w:w="2943" w:type="dxa"/>
            <w:shd w:val="clear" w:color="auto" w:fill="auto"/>
            <w:hideMark/>
          </w:tcPr>
          <w:p w:rsidR="00961ED3" w:rsidRPr="006A4AE0" w:rsidRDefault="00961ED3" w:rsidP="00961ED3">
            <w:r w:rsidRPr="006A4AE0">
              <w:t>Оперативное лечение пахово-бедренной грыжи с использованием видеоэндоскопических технологий</w:t>
            </w:r>
          </w:p>
        </w:tc>
      </w:tr>
      <w:tr w:rsidR="00961ED3" w:rsidRPr="006A4AE0" w:rsidTr="00576D77">
        <w:tc>
          <w:tcPr>
            <w:tcW w:w="2033" w:type="dxa"/>
            <w:shd w:val="clear" w:color="auto" w:fill="auto"/>
            <w:hideMark/>
          </w:tcPr>
          <w:p w:rsidR="00961ED3" w:rsidRPr="006A4AE0" w:rsidRDefault="00961ED3" w:rsidP="00961ED3">
            <w:r w:rsidRPr="006A4AE0">
              <w:t>A16.26.093.002</w:t>
            </w:r>
          </w:p>
        </w:tc>
        <w:tc>
          <w:tcPr>
            <w:tcW w:w="2895" w:type="dxa"/>
            <w:shd w:val="clear" w:color="auto" w:fill="auto"/>
            <w:hideMark/>
          </w:tcPr>
          <w:p w:rsidR="00961ED3" w:rsidRPr="006A4AE0" w:rsidRDefault="00961ED3" w:rsidP="00961ED3">
            <w:r w:rsidRPr="006A4AE0">
              <w:t>Факоэмульсификация с имплантацией интраокулярной линзы</w:t>
            </w:r>
          </w:p>
        </w:tc>
        <w:tc>
          <w:tcPr>
            <w:tcW w:w="2018" w:type="dxa"/>
            <w:shd w:val="clear" w:color="auto" w:fill="auto"/>
            <w:hideMark/>
          </w:tcPr>
          <w:p w:rsidR="00961ED3" w:rsidRPr="006A4AE0" w:rsidRDefault="00961ED3" w:rsidP="00961ED3">
            <w:r w:rsidRPr="006A4AE0">
              <w:t>A16.26.049.005</w:t>
            </w:r>
          </w:p>
        </w:tc>
        <w:tc>
          <w:tcPr>
            <w:tcW w:w="2943" w:type="dxa"/>
            <w:shd w:val="clear" w:color="auto" w:fill="auto"/>
            <w:hideMark/>
          </w:tcPr>
          <w:p w:rsidR="00961ED3" w:rsidRPr="006A4AE0" w:rsidRDefault="00961ED3" w:rsidP="00961ED3">
            <w:r w:rsidRPr="006A4AE0">
              <w:t>Неавтоматизированная эндотекатопластика</w:t>
            </w:r>
          </w:p>
        </w:tc>
      </w:tr>
      <w:tr w:rsidR="00961ED3" w:rsidRPr="006A4AE0" w:rsidTr="00576D77">
        <w:tc>
          <w:tcPr>
            <w:tcW w:w="2033" w:type="dxa"/>
            <w:shd w:val="clear" w:color="auto" w:fill="auto"/>
            <w:hideMark/>
          </w:tcPr>
          <w:p w:rsidR="00961ED3" w:rsidRPr="006A4AE0" w:rsidRDefault="00961ED3" w:rsidP="00961ED3">
            <w:r w:rsidRPr="006A4AE0">
              <w:t>A16.26.049.004</w:t>
            </w:r>
          </w:p>
        </w:tc>
        <w:tc>
          <w:tcPr>
            <w:tcW w:w="2895" w:type="dxa"/>
            <w:shd w:val="clear" w:color="auto" w:fill="auto"/>
            <w:hideMark/>
          </w:tcPr>
          <w:p w:rsidR="00961ED3" w:rsidRPr="006A4AE0" w:rsidRDefault="00961ED3" w:rsidP="00961ED3">
            <w:r w:rsidRPr="006A4AE0">
              <w:t>Послойная кератопластика</w:t>
            </w:r>
          </w:p>
        </w:tc>
        <w:tc>
          <w:tcPr>
            <w:tcW w:w="2018" w:type="dxa"/>
            <w:shd w:val="clear" w:color="auto" w:fill="auto"/>
            <w:hideMark/>
          </w:tcPr>
          <w:p w:rsidR="00961ED3" w:rsidRPr="006A4AE0" w:rsidRDefault="00961ED3" w:rsidP="00961ED3">
            <w:r w:rsidRPr="006A4AE0">
              <w:t>A16.26.093.002</w:t>
            </w:r>
          </w:p>
        </w:tc>
        <w:tc>
          <w:tcPr>
            <w:tcW w:w="2943" w:type="dxa"/>
            <w:shd w:val="clear" w:color="auto" w:fill="auto"/>
            <w:hideMark/>
          </w:tcPr>
          <w:p w:rsidR="00961ED3" w:rsidRPr="006A4AE0" w:rsidRDefault="00961ED3" w:rsidP="00961ED3">
            <w:r w:rsidRPr="006A4AE0">
              <w:t>Факоэмульсификация с имплантацией интраокулярной линзы</w:t>
            </w:r>
          </w:p>
        </w:tc>
      </w:tr>
      <w:tr w:rsidR="00961ED3" w:rsidRPr="006A4AE0" w:rsidTr="00576D77">
        <w:tc>
          <w:tcPr>
            <w:tcW w:w="2033" w:type="dxa"/>
            <w:shd w:val="clear" w:color="auto" w:fill="auto"/>
            <w:hideMark/>
          </w:tcPr>
          <w:p w:rsidR="00961ED3" w:rsidRPr="006A4AE0" w:rsidRDefault="00961ED3" w:rsidP="00961ED3">
            <w:r w:rsidRPr="006A4AE0">
              <w:t>A16.26.089.002</w:t>
            </w:r>
          </w:p>
        </w:tc>
        <w:tc>
          <w:tcPr>
            <w:tcW w:w="2895" w:type="dxa"/>
            <w:shd w:val="clear" w:color="auto" w:fill="auto"/>
            <w:hideMark/>
          </w:tcPr>
          <w:p w:rsidR="00961ED3" w:rsidRPr="006A4AE0" w:rsidRDefault="00961ED3" w:rsidP="00961ED3">
            <w:r w:rsidRPr="006A4AE0">
              <w:t>Витреоэктомия задняя субтотальная закрытая</w:t>
            </w:r>
          </w:p>
        </w:tc>
        <w:tc>
          <w:tcPr>
            <w:tcW w:w="2018" w:type="dxa"/>
            <w:shd w:val="clear" w:color="auto" w:fill="auto"/>
            <w:hideMark/>
          </w:tcPr>
          <w:p w:rsidR="00961ED3" w:rsidRPr="006A4AE0" w:rsidRDefault="00961ED3" w:rsidP="00961ED3">
            <w:r w:rsidRPr="006A4AE0">
              <w:t>A16.26.093.002</w:t>
            </w:r>
          </w:p>
        </w:tc>
        <w:tc>
          <w:tcPr>
            <w:tcW w:w="2943" w:type="dxa"/>
            <w:shd w:val="clear" w:color="auto" w:fill="auto"/>
            <w:hideMark/>
          </w:tcPr>
          <w:p w:rsidR="00961ED3" w:rsidRPr="006A4AE0" w:rsidRDefault="00961ED3" w:rsidP="00961ED3">
            <w:r w:rsidRPr="006A4AE0">
              <w:t>Факоэмульсификация с имплантацией интраокулярной линзы</w:t>
            </w:r>
          </w:p>
        </w:tc>
      </w:tr>
    </w:tbl>
    <w:p w:rsidR="00AF3320" w:rsidRPr="006A4AE0" w:rsidRDefault="00AF3320" w:rsidP="00AF3320">
      <w:pPr>
        <w:spacing w:before="120" w:after="120"/>
        <w:jc w:val="center"/>
        <w:rPr>
          <w:sz w:val="24"/>
          <w:szCs w:val="24"/>
        </w:rPr>
      </w:pPr>
      <w:r w:rsidRPr="006A4AE0">
        <w:rPr>
          <w:sz w:val="24"/>
          <w:szCs w:val="24"/>
        </w:rPr>
        <w:t>Уровень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8"/>
        <w:gridCol w:w="2854"/>
        <w:gridCol w:w="1908"/>
        <w:gridCol w:w="2890"/>
      </w:tblGrid>
      <w:tr w:rsidR="00961ED3" w:rsidRPr="006A4AE0" w:rsidTr="00576D77">
        <w:trPr>
          <w:tblHeader/>
        </w:trPr>
        <w:tc>
          <w:tcPr>
            <w:tcW w:w="4928" w:type="dxa"/>
            <w:gridSpan w:val="2"/>
            <w:shd w:val="clear" w:color="auto" w:fill="auto"/>
            <w:hideMark/>
          </w:tcPr>
          <w:p w:rsidR="00AF3320" w:rsidRPr="006A4AE0" w:rsidRDefault="00AF3320" w:rsidP="00576D77">
            <w:pPr>
              <w:jc w:val="center"/>
              <w:rPr>
                <w:bCs/>
              </w:rPr>
            </w:pPr>
            <w:r w:rsidRPr="006A4AE0">
              <w:rPr>
                <w:bCs/>
              </w:rPr>
              <w:t>Операция 1</w:t>
            </w:r>
          </w:p>
        </w:tc>
        <w:tc>
          <w:tcPr>
            <w:tcW w:w="4961" w:type="dxa"/>
            <w:gridSpan w:val="2"/>
            <w:shd w:val="clear" w:color="auto" w:fill="auto"/>
            <w:hideMark/>
          </w:tcPr>
          <w:p w:rsidR="00AF3320" w:rsidRPr="006A4AE0" w:rsidRDefault="00AF3320" w:rsidP="00576D77">
            <w:pPr>
              <w:jc w:val="center"/>
              <w:rPr>
                <w:bCs/>
              </w:rPr>
            </w:pPr>
            <w:r w:rsidRPr="006A4AE0">
              <w:rPr>
                <w:bCs/>
              </w:rPr>
              <w:t>Операция 2</w:t>
            </w:r>
          </w:p>
        </w:tc>
      </w:tr>
      <w:tr w:rsidR="00961ED3" w:rsidRPr="006A4AE0" w:rsidTr="00576D77">
        <w:tc>
          <w:tcPr>
            <w:tcW w:w="1979" w:type="dxa"/>
            <w:shd w:val="clear" w:color="auto" w:fill="auto"/>
            <w:hideMark/>
          </w:tcPr>
          <w:p w:rsidR="00961ED3" w:rsidRPr="006A4AE0" w:rsidRDefault="00961ED3" w:rsidP="00961ED3">
            <w:r w:rsidRPr="006A4AE0">
              <w:t>A16.09.026.004</w:t>
            </w:r>
          </w:p>
        </w:tc>
        <w:tc>
          <w:tcPr>
            <w:tcW w:w="2949" w:type="dxa"/>
            <w:shd w:val="clear" w:color="auto" w:fill="auto"/>
            <w:hideMark/>
          </w:tcPr>
          <w:p w:rsidR="00961ED3" w:rsidRPr="006A4AE0" w:rsidRDefault="00961ED3" w:rsidP="00961ED3">
            <w:r w:rsidRPr="006A4AE0">
              <w:t>Пластика диафрагмы с использованием видеоэндоскопических технологий</w:t>
            </w:r>
          </w:p>
        </w:tc>
        <w:tc>
          <w:tcPr>
            <w:tcW w:w="1967" w:type="dxa"/>
            <w:shd w:val="clear" w:color="auto" w:fill="auto"/>
            <w:hideMark/>
          </w:tcPr>
          <w:p w:rsidR="00961ED3" w:rsidRPr="006A4AE0" w:rsidRDefault="00961ED3" w:rsidP="00961ED3">
            <w:r w:rsidRPr="006A4AE0">
              <w:t>A16.16.032.002</w:t>
            </w:r>
          </w:p>
        </w:tc>
        <w:tc>
          <w:tcPr>
            <w:tcW w:w="2994" w:type="dxa"/>
            <w:shd w:val="clear" w:color="auto" w:fill="auto"/>
            <w:hideMark/>
          </w:tcPr>
          <w:p w:rsidR="00961ED3" w:rsidRPr="006A4AE0" w:rsidRDefault="00961ED3" w:rsidP="00961ED3">
            <w:r w:rsidRPr="006A4AE0">
              <w:t>Эндоскопическая кардиодилятация пищевода баллонным кардиодилятатором</w:t>
            </w:r>
          </w:p>
        </w:tc>
      </w:tr>
      <w:tr w:rsidR="00961ED3" w:rsidRPr="006A4AE0" w:rsidTr="00576D77">
        <w:tc>
          <w:tcPr>
            <w:tcW w:w="1979" w:type="dxa"/>
            <w:shd w:val="clear" w:color="auto" w:fill="auto"/>
            <w:hideMark/>
          </w:tcPr>
          <w:p w:rsidR="00961ED3" w:rsidRPr="006A4AE0" w:rsidRDefault="00961ED3" w:rsidP="00961ED3">
            <w:r w:rsidRPr="006A4AE0">
              <w:t>A16.28.004.001</w:t>
            </w:r>
          </w:p>
        </w:tc>
        <w:tc>
          <w:tcPr>
            <w:tcW w:w="2949" w:type="dxa"/>
            <w:shd w:val="clear" w:color="auto" w:fill="auto"/>
            <w:hideMark/>
          </w:tcPr>
          <w:p w:rsidR="00961ED3" w:rsidRPr="006A4AE0" w:rsidRDefault="00961ED3" w:rsidP="00961ED3">
            <w:r w:rsidRPr="006A4AE0">
              <w:t>Лапароскопическая нефрэктомия</w:t>
            </w:r>
          </w:p>
        </w:tc>
        <w:tc>
          <w:tcPr>
            <w:tcW w:w="1967" w:type="dxa"/>
            <w:shd w:val="clear" w:color="auto" w:fill="auto"/>
            <w:hideMark/>
          </w:tcPr>
          <w:p w:rsidR="00961ED3" w:rsidRPr="006A4AE0" w:rsidRDefault="00961ED3" w:rsidP="00961ED3">
            <w:r w:rsidRPr="006A4AE0">
              <w:t>A16.21.002</w:t>
            </w:r>
          </w:p>
        </w:tc>
        <w:tc>
          <w:tcPr>
            <w:tcW w:w="2994" w:type="dxa"/>
            <w:shd w:val="clear" w:color="auto" w:fill="auto"/>
            <w:hideMark/>
          </w:tcPr>
          <w:p w:rsidR="00961ED3" w:rsidRPr="006A4AE0" w:rsidRDefault="00961ED3" w:rsidP="00961ED3">
            <w:r w:rsidRPr="006A4AE0">
              <w:t>Трансуретральная резекция простаты</w:t>
            </w:r>
          </w:p>
        </w:tc>
      </w:tr>
      <w:tr w:rsidR="00961ED3" w:rsidRPr="006A4AE0" w:rsidTr="00576D77">
        <w:tc>
          <w:tcPr>
            <w:tcW w:w="1979" w:type="dxa"/>
            <w:shd w:val="clear" w:color="auto" w:fill="auto"/>
            <w:hideMark/>
          </w:tcPr>
          <w:p w:rsidR="00961ED3" w:rsidRPr="006A4AE0" w:rsidRDefault="00961ED3" w:rsidP="00961ED3">
            <w:r w:rsidRPr="006A4AE0">
              <w:t>A16.26.089.002</w:t>
            </w:r>
          </w:p>
        </w:tc>
        <w:tc>
          <w:tcPr>
            <w:tcW w:w="2949" w:type="dxa"/>
            <w:shd w:val="clear" w:color="auto" w:fill="auto"/>
            <w:hideMark/>
          </w:tcPr>
          <w:p w:rsidR="00961ED3" w:rsidRPr="006A4AE0" w:rsidRDefault="00961ED3" w:rsidP="00961ED3">
            <w:r w:rsidRPr="006A4AE0">
              <w:t>Витреоэктомия задняя субтотальная закрытая</w:t>
            </w:r>
          </w:p>
        </w:tc>
        <w:tc>
          <w:tcPr>
            <w:tcW w:w="1967" w:type="dxa"/>
            <w:shd w:val="clear" w:color="auto" w:fill="auto"/>
            <w:hideMark/>
          </w:tcPr>
          <w:p w:rsidR="00961ED3" w:rsidRPr="006A4AE0" w:rsidRDefault="00961ED3" w:rsidP="00961ED3">
            <w:r w:rsidRPr="006A4AE0">
              <w:t>A16.26.094</w:t>
            </w:r>
          </w:p>
        </w:tc>
        <w:tc>
          <w:tcPr>
            <w:tcW w:w="2994" w:type="dxa"/>
            <w:shd w:val="clear" w:color="auto" w:fill="auto"/>
            <w:hideMark/>
          </w:tcPr>
          <w:p w:rsidR="00961ED3" w:rsidRPr="006A4AE0" w:rsidRDefault="00961ED3" w:rsidP="00961ED3">
            <w:r w:rsidRPr="006A4AE0">
              <w:t>Имплантация интраокулярной линзы</w:t>
            </w:r>
          </w:p>
        </w:tc>
      </w:tr>
      <w:tr w:rsidR="00961ED3" w:rsidRPr="006A4AE0" w:rsidTr="00576D77">
        <w:tc>
          <w:tcPr>
            <w:tcW w:w="1979" w:type="dxa"/>
            <w:shd w:val="clear" w:color="auto" w:fill="auto"/>
            <w:hideMark/>
          </w:tcPr>
          <w:p w:rsidR="00961ED3" w:rsidRPr="006A4AE0" w:rsidRDefault="00961ED3" w:rsidP="00961ED3">
            <w:r w:rsidRPr="006A4AE0">
              <w:t>A16.26.089.002</w:t>
            </w:r>
          </w:p>
        </w:tc>
        <w:tc>
          <w:tcPr>
            <w:tcW w:w="2949" w:type="dxa"/>
            <w:shd w:val="clear" w:color="auto" w:fill="auto"/>
            <w:hideMark/>
          </w:tcPr>
          <w:p w:rsidR="00961ED3" w:rsidRPr="006A4AE0" w:rsidRDefault="00961ED3" w:rsidP="00961ED3">
            <w:r w:rsidRPr="006A4AE0">
              <w:t>Витреоэктомия задняя субтотальная закрытая</w:t>
            </w:r>
          </w:p>
        </w:tc>
        <w:tc>
          <w:tcPr>
            <w:tcW w:w="1967" w:type="dxa"/>
            <w:shd w:val="clear" w:color="auto" w:fill="auto"/>
            <w:hideMark/>
          </w:tcPr>
          <w:p w:rsidR="00961ED3" w:rsidRPr="006A4AE0" w:rsidRDefault="00961ED3" w:rsidP="00961ED3">
            <w:r w:rsidRPr="006A4AE0">
              <w:t>A16.26.082</w:t>
            </w:r>
          </w:p>
        </w:tc>
        <w:tc>
          <w:tcPr>
            <w:tcW w:w="2994" w:type="dxa"/>
            <w:shd w:val="clear" w:color="auto" w:fill="auto"/>
            <w:hideMark/>
          </w:tcPr>
          <w:p w:rsidR="00961ED3" w:rsidRPr="006A4AE0" w:rsidRDefault="00961ED3" w:rsidP="00961ED3">
            <w:r w:rsidRPr="006A4AE0">
              <w:t>Круговое эпиклеральное пломбирование</w:t>
            </w:r>
          </w:p>
        </w:tc>
      </w:tr>
      <w:tr w:rsidR="00961ED3" w:rsidRPr="006A4AE0" w:rsidTr="00576D77">
        <w:tc>
          <w:tcPr>
            <w:tcW w:w="1979" w:type="dxa"/>
            <w:shd w:val="clear" w:color="auto" w:fill="auto"/>
            <w:hideMark/>
          </w:tcPr>
          <w:p w:rsidR="00961ED3" w:rsidRPr="006A4AE0" w:rsidRDefault="00961ED3" w:rsidP="00961ED3">
            <w:r w:rsidRPr="006A4AE0">
              <w:t>A16.12.011.008</w:t>
            </w:r>
          </w:p>
        </w:tc>
        <w:tc>
          <w:tcPr>
            <w:tcW w:w="2949" w:type="dxa"/>
            <w:shd w:val="clear" w:color="auto" w:fill="auto"/>
            <w:hideMark/>
          </w:tcPr>
          <w:p w:rsidR="00961ED3" w:rsidRPr="006A4AE0" w:rsidRDefault="00961ED3" w:rsidP="00961ED3">
            <w:r w:rsidRPr="006A4AE0">
              <w:t>Пластика глубокой бедренной артерии</w:t>
            </w:r>
          </w:p>
        </w:tc>
        <w:tc>
          <w:tcPr>
            <w:tcW w:w="1967" w:type="dxa"/>
            <w:shd w:val="clear" w:color="auto" w:fill="auto"/>
            <w:hideMark/>
          </w:tcPr>
          <w:p w:rsidR="00961ED3" w:rsidRPr="006A4AE0" w:rsidRDefault="00961ED3" w:rsidP="00961ED3">
            <w:r w:rsidRPr="006A4AE0">
              <w:t>A16.12.026</w:t>
            </w:r>
          </w:p>
        </w:tc>
        <w:tc>
          <w:tcPr>
            <w:tcW w:w="2994" w:type="dxa"/>
            <w:shd w:val="clear" w:color="auto" w:fill="auto"/>
            <w:hideMark/>
          </w:tcPr>
          <w:p w:rsidR="00961ED3" w:rsidRPr="006A4AE0" w:rsidRDefault="00961ED3" w:rsidP="00961ED3">
            <w:r w:rsidRPr="006A4AE0">
              <w:t>Баллонная вазодилатация</w:t>
            </w:r>
          </w:p>
        </w:tc>
      </w:tr>
      <w:tr w:rsidR="00961ED3" w:rsidRPr="006A4AE0" w:rsidTr="00576D77">
        <w:tc>
          <w:tcPr>
            <w:tcW w:w="1979" w:type="dxa"/>
            <w:shd w:val="clear" w:color="auto" w:fill="auto"/>
            <w:hideMark/>
          </w:tcPr>
          <w:p w:rsidR="00961ED3" w:rsidRPr="006A4AE0" w:rsidRDefault="00961ED3" w:rsidP="00961ED3">
            <w:r w:rsidRPr="006A4AE0">
              <w:t>A16.26.093.001</w:t>
            </w:r>
          </w:p>
        </w:tc>
        <w:tc>
          <w:tcPr>
            <w:tcW w:w="2949" w:type="dxa"/>
            <w:shd w:val="clear" w:color="auto" w:fill="auto"/>
            <w:hideMark/>
          </w:tcPr>
          <w:p w:rsidR="00961ED3" w:rsidRPr="006A4AE0" w:rsidRDefault="00961ED3" w:rsidP="00961ED3">
            <w:r w:rsidRPr="006A4AE0">
              <w:t>Факоэмульсификация с использованием фемтосекундного лазера</w:t>
            </w:r>
          </w:p>
        </w:tc>
        <w:tc>
          <w:tcPr>
            <w:tcW w:w="1967" w:type="dxa"/>
            <w:shd w:val="clear" w:color="auto" w:fill="auto"/>
            <w:hideMark/>
          </w:tcPr>
          <w:p w:rsidR="00961ED3" w:rsidRPr="006A4AE0" w:rsidRDefault="00961ED3" w:rsidP="00961ED3">
            <w:r w:rsidRPr="006A4AE0">
              <w:t>A16.26.049.005</w:t>
            </w:r>
          </w:p>
        </w:tc>
        <w:tc>
          <w:tcPr>
            <w:tcW w:w="2994" w:type="dxa"/>
            <w:shd w:val="clear" w:color="auto" w:fill="auto"/>
            <w:hideMark/>
          </w:tcPr>
          <w:p w:rsidR="00961ED3" w:rsidRPr="006A4AE0" w:rsidRDefault="00961ED3" w:rsidP="00961ED3">
            <w:r w:rsidRPr="006A4AE0">
              <w:t>Неавтоматизированная эндотекатопластика</w:t>
            </w:r>
          </w:p>
        </w:tc>
      </w:tr>
      <w:tr w:rsidR="00961ED3" w:rsidRPr="006A4AE0" w:rsidTr="00576D77">
        <w:tc>
          <w:tcPr>
            <w:tcW w:w="1979" w:type="dxa"/>
            <w:shd w:val="clear" w:color="auto" w:fill="auto"/>
            <w:hideMark/>
          </w:tcPr>
          <w:p w:rsidR="00961ED3" w:rsidRPr="006A4AE0" w:rsidRDefault="00961ED3" w:rsidP="00961ED3">
            <w:r w:rsidRPr="006A4AE0">
              <w:t>A16.26.093.001</w:t>
            </w:r>
          </w:p>
        </w:tc>
        <w:tc>
          <w:tcPr>
            <w:tcW w:w="2949" w:type="dxa"/>
            <w:shd w:val="clear" w:color="auto" w:fill="auto"/>
            <w:hideMark/>
          </w:tcPr>
          <w:p w:rsidR="00961ED3" w:rsidRPr="006A4AE0" w:rsidRDefault="00961ED3" w:rsidP="00961ED3">
            <w:r w:rsidRPr="006A4AE0">
              <w:t>Факоэмульсификация с использованием фемтосекундного лазера</w:t>
            </w:r>
          </w:p>
        </w:tc>
        <w:tc>
          <w:tcPr>
            <w:tcW w:w="1967" w:type="dxa"/>
            <w:shd w:val="clear" w:color="auto" w:fill="auto"/>
            <w:hideMark/>
          </w:tcPr>
          <w:p w:rsidR="00961ED3" w:rsidRPr="006A4AE0" w:rsidRDefault="00961ED3" w:rsidP="00961ED3">
            <w:r w:rsidRPr="006A4AE0">
              <w:t>A16.26.093.002</w:t>
            </w:r>
          </w:p>
        </w:tc>
        <w:tc>
          <w:tcPr>
            <w:tcW w:w="2994" w:type="dxa"/>
            <w:shd w:val="clear" w:color="auto" w:fill="auto"/>
            <w:hideMark/>
          </w:tcPr>
          <w:p w:rsidR="00961ED3" w:rsidRPr="006A4AE0" w:rsidRDefault="00961ED3" w:rsidP="00961ED3">
            <w:r w:rsidRPr="006A4AE0">
              <w:t>Факоэмульсификация с имплантацией интраокулярной линзы</w:t>
            </w:r>
          </w:p>
        </w:tc>
      </w:tr>
      <w:tr w:rsidR="00961ED3" w:rsidRPr="006A4AE0" w:rsidTr="00576D77">
        <w:tc>
          <w:tcPr>
            <w:tcW w:w="1979" w:type="dxa"/>
            <w:shd w:val="clear" w:color="auto" w:fill="auto"/>
            <w:hideMark/>
          </w:tcPr>
          <w:p w:rsidR="00961ED3" w:rsidRPr="006A4AE0" w:rsidRDefault="00961ED3" w:rsidP="00961ED3">
            <w:r w:rsidRPr="006A4AE0">
              <w:t>A16.30.005.003</w:t>
            </w:r>
          </w:p>
        </w:tc>
        <w:tc>
          <w:tcPr>
            <w:tcW w:w="2949" w:type="dxa"/>
            <w:shd w:val="clear" w:color="auto" w:fill="auto"/>
            <w:hideMark/>
          </w:tcPr>
          <w:p w:rsidR="00961ED3" w:rsidRPr="006A4AE0" w:rsidRDefault="00961ED3" w:rsidP="00961ED3">
            <w:r w:rsidRPr="006A4AE0">
              <w:t>Устранение грыжи пищеводного отверстия диафрагмы с использованием видеоэндоскопических технологий</w:t>
            </w:r>
          </w:p>
        </w:tc>
        <w:tc>
          <w:tcPr>
            <w:tcW w:w="1967" w:type="dxa"/>
            <w:shd w:val="clear" w:color="auto" w:fill="auto"/>
            <w:hideMark/>
          </w:tcPr>
          <w:p w:rsidR="00961ED3" w:rsidRPr="006A4AE0" w:rsidRDefault="00961ED3" w:rsidP="00961ED3">
            <w:r w:rsidRPr="006A4AE0">
              <w:t>A16.30.005.001</w:t>
            </w:r>
          </w:p>
        </w:tc>
        <w:tc>
          <w:tcPr>
            <w:tcW w:w="2994" w:type="dxa"/>
            <w:shd w:val="clear" w:color="auto" w:fill="auto"/>
            <w:hideMark/>
          </w:tcPr>
          <w:p w:rsidR="00961ED3" w:rsidRPr="006A4AE0" w:rsidRDefault="00961ED3" w:rsidP="00961ED3">
            <w:r w:rsidRPr="006A4AE0">
              <w:t>Пластика диафрагмы с использованием импланта</w:t>
            </w:r>
          </w:p>
        </w:tc>
      </w:tr>
      <w:tr w:rsidR="00961ED3" w:rsidRPr="006A4AE0" w:rsidTr="00576D77">
        <w:tc>
          <w:tcPr>
            <w:tcW w:w="1979" w:type="dxa"/>
            <w:shd w:val="clear" w:color="auto" w:fill="auto"/>
            <w:hideMark/>
          </w:tcPr>
          <w:p w:rsidR="00961ED3" w:rsidRPr="006A4AE0" w:rsidRDefault="00961ED3" w:rsidP="00961ED3">
            <w:r w:rsidRPr="006A4AE0">
              <w:t>A16.20.014</w:t>
            </w:r>
          </w:p>
        </w:tc>
        <w:tc>
          <w:tcPr>
            <w:tcW w:w="2949" w:type="dxa"/>
            <w:shd w:val="clear" w:color="auto" w:fill="auto"/>
            <w:hideMark/>
          </w:tcPr>
          <w:p w:rsidR="00961ED3" w:rsidRPr="006A4AE0" w:rsidRDefault="00961ED3" w:rsidP="00961ED3">
            <w:r w:rsidRPr="006A4AE0">
              <w:t>Влагалищная тотальная гистерэктомия (экстирпация матки) с придатками</w:t>
            </w:r>
          </w:p>
        </w:tc>
        <w:tc>
          <w:tcPr>
            <w:tcW w:w="1967" w:type="dxa"/>
            <w:shd w:val="clear" w:color="auto" w:fill="auto"/>
            <w:hideMark/>
          </w:tcPr>
          <w:p w:rsidR="00961ED3" w:rsidRPr="006A4AE0" w:rsidRDefault="00961ED3" w:rsidP="00961ED3">
            <w:r w:rsidRPr="006A4AE0">
              <w:t>A16.20.042.001</w:t>
            </w:r>
          </w:p>
        </w:tc>
        <w:tc>
          <w:tcPr>
            <w:tcW w:w="2994" w:type="dxa"/>
            <w:shd w:val="clear" w:color="auto" w:fill="auto"/>
            <w:hideMark/>
          </w:tcPr>
          <w:p w:rsidR="00961ED3" w:rsidRPr="006A4AE0" w:rsidRDefault="00961ED3" w:rsidP="00961ED3">
            <w:r w:rsidRPr="006A4AE0">
              <w:t>Слинговые операции при недержании мочи</w:t>
            </w:r>
          </w:p>
        </w:tc>
      </w:tr>
      <w:tr w:rsidR="00961ED3" w:rsidRPr="006A4AE0" w:rsidTr="00576D77">
        <w:tc>
          <w:tcPr>
            <w:tcW w:w="1979" w:type="dxa"/>
            <w:shd w:val="clear" w:color="auto" w:fill="auto"/>
            <w:hideMark/>
          </w:tcPr>
          <w:p w:rsidR="00961ED3" w:rsidRPr="006A4AE0" w:rsidRDefault="00961ED3" w:rsidP="00961ED3">
            <w:r w:rsidRPr="006A4AE0">
              <w:t>A16.20.063.001</w:t>
            </w:r>
          </w:p>
        </w:tc>
        <w:tc>
          <w:tcPr>
            <w:tcW w:w="2949" w:type="dxa"/>
            <w:shd w:val="clear" w:color="auto" w:fill="auto"/>
            <w:hideMark/>
          </w:tcPr>
          <w:p w:rsidR="00961ED3" w:rsidRPr="006A4AE0" w:rsidRDefault="00961ED3" w:rsidP="00961ED3">
            <w:r w:rsidRPr="006A4AE0">
              <w:t>Влагалищная экстирпация матки с придатками с использованием видеоэндоскопических технологий</w:t>
            </w:r>
          </w:p>
        </w:tc>
        <w:tc>
          <w:tcPr>
            <w:tcW w:w="1967" w:type="dxa"/>
            <w:shd w:val="clear" w:color="auto" w:fill="auto"/>
            <w:hideMark/>
          </w:tcPr>
          <w:p w:rsidR="00961ED3" w:rsidRPr="006A4AE0" w:rsidRDefault="00961ED3" w:rsidP="00961ED3">
            <w:r w:rsidRPr="006A4AE0">
              <w:t>A16.20.042.001</w:t>
            </w:r>
          </w:p>
        </w:tc>
        <w:tc>
          <w:tcPr>
            <w:tcW w:w="2994" w:type="dxa"/>
            <w:shd w:val="clear" w:color="auto" w:fill="auto"/>
            <w:hideMark/>
          </w:tcPr>
          <w:p w:rsidR="00961ED3" w:rsidRPr="006A4AE0" w:rsidRDefault="00961ED3" w:rsidP="00961ED3">
            <w:r w:rsidRPr="006A4AE0">
              <w:t>Слинговые операции при недержании мочи</w:t>
            </w:r>
          </w:p>
        </w:tc>
      </w:tr>
      <w:tr w:rsidR="00961ED3" w:rsidRPr="006A4AE0" w:rsidTr="00576D77">
        <w:tc>
          <w:tcPr>
            <w:tcW w:w="1979" w:type="dxa"/>
            <w:shd w:val="clear" w:color="auto" w:fill="auto"/>
            <w:hideMark/>
          </w:tcPr>
          <w:p w:rsidR="00961ED3" w:rsidRPr="006A4AE0" w:rsidRDefault="00961ED3" w:rsidP="00961ED3">
            <w:r w:rsidRPr="006A4AE0">
              <w:t>A16.26.049.004</w:t>
            </w:r>
          </w:p>
        </w:tc>
        <w:tc>
          <w:tcPr>
            <w:tcW w:w="2949" w:type="dxa"/>
            <w:shd w:val="clear" w:color="auto" w:fill="auto"/>
            <w:hideMark/>
          </w:tcPr>
          <w:p w:rsidR="00961ED3" w:rsidRPr="006A4AE0" w:rsidRDefault="00961ED3" w:rsidP="00961ED3">
            <w:r w:rsidRPr="006A4AE0">
              <w:t>Послойная кератопластика</w:t>
            </w:r>
          </w:p>
        </w:tc>
        <w:tc>
          <w:tcPr>
            <w:tcW w:w="1967" w:type="dxa"/>
            <w:shd w:val="clear" w:color="auto" w:fill="auto"/>
            <w:hideMark/>
          </w:tcPr>
          <w:p w:rsidR="00961ED3" w:rsidRPr="006A4AE0" w:rsidRDefault="00961ED3" w:rsidP="00961ED3">
            <w:r w:rsidRPr="006A4AE0">
              <w:t>A16.26.093.001</w:t>
            </w:r>
          </w:p>
        </w:tc>
        <w:tc>
          <w:tcPr>
            <w:tcW w:w="2994" w:type="dxa"/>
            <w:shd w:val="clear" w:color="auto" w:fill="auto"/>
            <w:hideMark/>
          </w:tcPr>
          <w:p w:rsidR="00961ED3" w:rsidRPr="006A4AE0" w:rsidRDefault="00961ED3" w:rsidP="00961ED3">
            <w:r w:rsidRPr="006A4AE0">
              <w:t>Факоэмульсификация с использованием фемтосекундного лазера</w:t>
            </w:r>
          </w:p>
        </w:tc>
      </w:tr>
      <w:tr w:rsidR="00961ED3" w:rsidRPr="006A4AE0" w:rsidTr="00576D77">
        <w:tc>
          <w:tcPr>
            <w:tcW w:w="1979" w:type="dxa"/>
            <w:shd w:val="clear" w:color="auto" w:fill="auto"/>
            <w:hideMark/>
          </w:tcPr>
          <w:p w:rsidR="00961ED3" w:rsidRPr="006A4AE0" w:rsidRDefault="00961ED3" w:rsidP="00961ED3">
            <w:r w:rsidRPr="006A4AE0">
              <w:t>A16.12.009.001</w:t>
            </w:r>
          </w:p>
        </w:tc>
        <w:tc>
          <w:tcPr>
            <w:tcW w:w="2949" w:type="dxa"/>
            <w:shd w:val="clear" w:color="auto" w:fill="auto"/>
            <w:hideMark/>
          </w:tcPr>
          <w:p w:rsidR="00961ED3" w:rsidRPr="006A4AE0" w:rsidRDefault="00961ED3" w:rsidP="00961ED3">
            <w:r w:rsidRPr="006A4AE0">
              <w:t>Тромбоэктомия из сосудистого протеза</w:t>
            </w:r>
          </w:p>
        </w:tc>
        <w:tc>
          <w:tcPr>
            <w:tcW w:w="1967" w:type="dxa"/>
            <w:shd w:val="clear" w:color="auto" w:fill="auto"/>
            <w:hideMark/>
          </w:tcPr>
          <w:p w:rsidR="00961ED3" w:rsidRPr="006A4AE0" w:rsidRDefault="00961ED3" w:rsidP="00961ED3">
            <w:r w:rsidRPr="006A4AE0">
              <w:t>А16.12.026.018</w:t>
            </w:r>
          </w:p>
        </w:tc>
        <w:tc>
          <w:tcPr>
            <w:tcW w:w="2994" w:type="dxa"/>
            <w:shd w:val="clear" w:color="auto" w:fill="auto"/>
            <w:hideMark/>
          </w:tcPr>
          <w:p w:rsidR="00961ED3" w:rsidRPr="006A4AE0" w:rsidRDefault="00961ED3" w:rsidP="00961ED3">
            <w:r w:rsidRPr="006A4AE0">
              <w:t>Баллонная ангиопластика подвздошной артерии</w:t>
            </w:r>
          </w:p>
        </w:tc>
      </w:tr>
      <w:tr w:rsidR="00961ED3" w:rsidRPr="006A4AE0" w:rsidTr="00576D77">
        <w:tc>
          <w:tcPr>
            <w:tcW w:w="1979" w:type="dxa"/>
            <w:shd w:val="clear" w:color="auto" w:fill="auto"/>
            <w:hideMark/>
          </w:tcPr>
          <w:p w:rsidR="00961ED3" w:rsidRPr="006A4AE0" w:rsidRDefault="00961ED3" w:rsidP="00961ED3">
            <w:r w:rsidRPr="006A4AE0">
              <w:t>A16.12.038.006</w:t>
            </w:r>
          </w:p>
        </w:tc>
        <w:tc>
          <w:tcPr>
            <w:tcW w:w="2949" w:type="dxa"/>
            <w:shd w:val="clear" w:color="auto" w:fill="auto"/>
            <w:hideMark/>
          </w:tcPr>
          <w:p w:rsidR="00961ED3" w:rsidRPr="006A4AE0" w:rsidRDefault="00961ED3" w:rsidP="00961ED3">
            <w:r w:rsidRPr="006A4AE0">
              <w:t>Бедренно - подколенное шунтирование</w:t>
            </w:r>
          </w:p>
        </w:tc>
        <w:tc>
          <w:tcPr>
            <w:tcW w:w="1967" w:type="dxa"/>
            <w:shd w:val="clear" w:color="auto" w:fill="auto"/>
            <w:hideMark/>
          </w:tcPr>
          <w:p w:rsidR="00961ED3" w:rsidRPr="006A4AE0" w:rsidRDefault="00961ED3" w:rsidP="00961ED3">
            <w:r w:rsidRPr="006A4AE0">
              <w:t>А16.12.026.018</w:t>
            </w:r>
          </w:p>
        </w:tc>
        <w:tc>
          <w:tcPr>
            <w:tcW w:w="2994" w:type="dxa"/>
            <w:shd w:val="clear" w:color="auto" w:fill="auto"/>
            <w:hideMark/>
          </w:tcPr>
          <w:p w:rsidR="00961ED3" w:rsidRPr="006A4AE0" w:rsidRDefault="00961ED3" w:rsidP="00961ED3">
            <w:r w:rsidRPr="006A4AE0">
              <w:t>Баллонная ангиопластика подвздошной артерии</w:t>
            </w:r>
          </w:p>
        </w:tc>
      </w:tr>
      <w:tr w:rsidR="00961ED3" w:rsidRPr="006A4AE0" w:rsidTr="00576D77">
        <w:tc>
          <w:tcPr>
            <w:tcW w:w="1979" w:type="dxa"/>
            <w:shd w:val="clear" w:color="auto" w:fill="auto"/>
            <w:hideMark/>
          </w:tcPr>
          <w:p w:rsidR="00961ED3" w:rsidRPr="006A4AE0" w:rsidRDefault="00961ED3" w:rsidP="00961ED3">
            <w:r w:rsidRPr="006A4AE0">
              <w:t>A16.12.009.001</w:t>
            </w:r>
          </w:p>
        </w:tc>
        <w:tc>
          <w:tcPr>
            <w:tcW w:w="2949" w:type="dxa"/>
            <w:shd w:val="clear" w:color="auto" w:fill="auto"/>
            <w:hideMark/>
          </w:tcPr>
          <w:p w:rsidR="00961ED3" w:rsidRPr="006A4AE0" w:rsidRDefault="00961ED3" w:rsidP="00961ED3">
            <w:r w:rsidRPr="006A4AE0">
              <w:t>Тромбоэктомия из сосудистого протеза</w:t>
            </w:r>
          </w:p>
        </w:tc>
        <w:tc>
          <w:tcPr>
            <w:tcW w:w="1967" w:type="dxa"/>
            <w:shd w:val="clear" w:color="auto" w:fill="auto"/>
            <w:hideMark/>
          </w:tcPr>
          <w:p w:rsidR="00961ED3" w:rsidRPr="006A4AE0" w:rsidRDefault="00961ED3" w:rsidP="00961ED3">
            <w:r w:rsidRPr="006A4AE0">
              <w:t>A16.12.028</w:t>
            </w:r>
          </w:p>
        </w:tc>
        <w:tc>
          <w:tcPr>
            <w:tcW w:w="2994" w:type="dxa"/>
            <w:shd w:val="clear" w:color="auto" w:fill="auto"/>
            <w:hideMark/>
          </w:tcPr>
          <w:p w:rsidR="00961ED3" w:rsidRPr="006A4AE0" w:rsidRDefault="00961ED3" w:rsidP="00961ED3">
            <w:r w:rsidRPr="006A4AE0">
              <w:t>Установка стента в сосуд</w:t>
            </w:r>
          </w:p>
        </w:tc>
      </w:tr>
      <w:tr w:rsidR="00961ED3" w:rsidRPr="006A4AE0" w:rsidTr="00576D77">
        <w:tc>
          <w:tcPr>
            <w:tcW w:w="1979" w:type="dxa"/>
            <w:shd w:val="clear" w:color="auto" w:fill="auto"/>
            <w:hideMark/>
          </w:tcPr>
          <w:p w:rsidR="00961ED3" w:rsidRPr="006A4AE0" w:rsidRDefault="00961ED3" w:rsidP="00961ED3">
            <w:r w:rsidRPr="006A4AE0">
              <w:t>A16.12.011.008</w:t>
            </w:r>
          </w:p>
        </w:tc>
        <w:tc>
          <w:tcPr>
            <w:tcW w:w="2949" w:type="dxa"/>
            <w:shd w:val="clear" w:color="auto" w:fill="auto"/>
            <w:hideMark/>
          </w:tcPr>
          <w:p w:rsidR="00961ED3" w:rsidRPr="006A4AE0" w:rsidRDefault="00961ED3" w:rsidP="00961ED3">
            <w:r w:rsidRPr="006A4AE0">
              <w:t>Пластика глубокой бедренной артерии</w:t>
            </w:r>
          </w:p>
        </w:tc>
        <w:tc>
          <w:tcPr>
            <w:tcW w:w="1967" w:type="dxa"/>
            <w:shd w:val="clear" w:color="auto" w:fill="auto"/>
            <w:hideMark/>
          </w:tcPr>
          <w:p w:rsidR="00961ED3" w:rsidRPr="006A4AE0" w:rsidRDefault="00961ED3" w:rsidP="00961ED3">
            <w:r w:rsidRPr="006A4AE0">
              <w:t>A16.12.028</w:t>
            </w:r>
          </w:p>
        </w:tc>
        <w:tc>
          <w:tcPr>
            <w:tcW w:w="2994" w:type="dxa"/>
            <w:shd w:val="clear" w:color="auto" w:fill="auto"/>
            <w:hideMark/>
          </w:tcPr>
          <w:p w:rsidR="00961ED3" w:rsidRPr="006A4AE0" w:rsidRDefault="00961ED3" w:rsidP="00961ED3">
            <w:r w:rsidRPr="006A4AE0">
              <w:t>Установка стента в сосуд</w:t>
            </w:r>
          </w:p>
        </w:tc>
      </w:tr>
      <w:tr w:rsidR="00961ED3" w:rsidRPr="006A4AE0" w:rsidTr="00576D77">
        <w:tc>
          <w:tcPr>
            <w:tcW w:w="1979" w:type="dxa"/>
            <w:shd w:val="clear" w:color="auto" w:fill="auto"/>
            <w:hideMark/>
          </w:tcPr>
          <w:p w:rsidR="00961ED3" w:rsidRPr="006A4AE0" w:rsidRDefault="00961ED3" w:rsidP="00961ED3">
            <w:r w:rsidRPr="006A4AE0">
              <w:t>A16.12.011.008</w:t>
            </w:r>
          </w:p>
        </w:tc>
        <w:tc>
          <w:tcPr>
            <w:tcW w:w="2949" w:type="dxa"/>
            <w:shd w:val="clear" w:color="auto" w:fill="auto"/>
            <w:hideMark/>
          </w:tcPr>
          <w:p w:rsidR="00961ED3" w:rsidRPr="006A4AE0" w:rsidRDefault="00961ED3" w:rsidP="00961ED3">
            <w:r w:rsidRPr="006A4AE0">
              <w:t>Пластика глубокой бедренной артерии</w:t>
            </w:r>
          </w:p>
        </w:tc>
        <w:tc>
          <w:tcPr>
            <w:tcW w:w="1967" w:type="dxa"/>
            <w:shd w:val="clear" w:color="auto" w:fill="auto"/>
            <w:hideMark/>
          </w:tcPr>
          <w:p w:rsidR="00961ED3" w:rsidRPr="006A4AE0" w:rsidRDefault="00961ED3" w:rsidP="00961ED3">
            <w:r w:rsidRPr="006A4AE0">
              <w:t>А16.12.026.018</w:t>
            </w:r>
          </w:p>
        </w:tc>
        <w:tc>
          <w:tcPr>
            <w:tcW w:w="2994" w:type="dxa"/>
            <w:shd w:val="clear" w:color="auto" w:fill="auto"/>
            <w:hideMark/>
          </w:tcPr>
          <w:p w:rsidR="00961ED3" w:rsidRPr="006A4AE0" w:rsidRDefault="00961ED3" w:rsidP="00961ED3">
            <w:r w:rsidRPr="006A4AE0">
              <w:t>Баллонная ангиопластика подвздошной артерии</w:t>
            </w:r>
          </w:p>
        </w:tc>
      </w:tr>
      <w:tr w:rsidR="00961ED3" w:rsidRPr="006A4AE0" w:rsidTr="00576D77">
        <w:tc>
          <w:tcPr>
            <w:tcW w:w="1979" w:type="dxa"/>
            <w:shd w:val="clear" w:color="auto" w:fill="auto"/>
            <w:hideMark/>
          </w:tcPr>
          <w:p w:rsidR="00961ED3" w:rsidRPr="006A4AE0" w:rsidRDefault="00961ED3" w:rsidP="00961ED3">
            <w:r w:rsidRPr="006A4AE0">
              <w:t>A16.12.009</w:t>
            </w:r>
          </w:p>
        </w:tc>
        <w:tc>
          <w:tcPr>
            <w:tcW w:w="2949" w:type="dxa"/>
            <w:shd w:val="clear" w:color="auto" w:fill="auto"/>
            <w:hideMark/>
          </w:tcPr>
          <w:p w:rsidR="00961ED3" w:rsidRPr="006A4AE0" w:rsidRDefault="00961ED3" w:rsidP="00961ED3">
            <w:r w:rsidRPr="006A4AE0">
              <w:t>Тромбэндартерэктомия</w:t>
            </w:r>
          </w:p>
        </w:tc>
        <w:tc>
          <w:tcPr>
            <w:tcW w:w="1967" w:type="dxa"/>
            <w:shd w:val="clear" w:color="auto" w:fill="auto"/>
            <w:hideMark/>
          </w:tcPr>
          <w:p w:rsidR="00961ED3" w:rsidRPr="006A4AE0" w:rsidRDefault="00961ED3" w:rsidP="00961ED3">
            <w:r w:rsidRPr="006A4AE0">
              <w:t>A16.12.028</w:t>
            </w:r>
          </w:p>
        </w:tc>
        <w:tc>
          <w:tcPr>
            <w:tcW w:w="2994" w:type="dxa"/>
            <w:shd w:val="clear" w:color="auto" w:fill="auto"/>
            <w:hideMark/>
          </w:tcPr>
          <w:p w:rsidR="00961ED3" w:rsidRPr="006A4AE0" w:rsidRDefault="00961ED3" w:rsidP="00961ED3">
            <w:r w:rsidRPr="006A4AE0">
              <w:t>Установка стента в сосуд</w:t>
            </w:r>
          </w:p>
        </w:tc>
      </w:tr>
      <w:tr w:rsidR="00961ED3" w:rsidRPr="006A4AE0" w:rsidTr="00576D77">
        <w:tc>
          <w:tcPr>
            <w:tcW w:w="1979" w:type="dxa"/>
            <w:shd w:val="clear" w:color="auto" w:fill="auto"/>
            <w:hideMark/>
          </w:tcPr>
          <w:p w:rsidR="00961ED3" w:rsidRPr="006A4AE0" w:rsidRDefault="00961ED3" w:rsidP="00961ED3">
            <w:r w:rsidRPr="006A4AE0">
              <w:t>A16.12.009</w:t>
            </w:r>
          </w:p>
        </w:tc>
        <w:tc>
          <w:tcPr>
            <w:tcW w:w="2949" w:type="dxa"/>
            <w:shd w:val="clear" w:color="auto" w:fill="auto"/>
            <w:hideMark/>
          </w:tcPr>
          <w:p w:rsidR="00961ED3" w:rsidRPr="006A4AE0" w:rsidRDefault="00961ED3" w:rsidP="00961ED3">
            <w:r w:rsidRPr="006A4AE0">
              <w:t>Тромбэндартерэктомия</w:t>
            </w:r>
          </w:p>
        </w:tc>
        <w:tc>
          <w:tcPr>
            <w:tcW w:w="1967" w:type="dxa"/>
            <w:shd w:val="clear" w:color="auto" w:fill="auto"/>
            <w:hideMark/>
          </w:tcPr>
          <w:p w:rsidR="00961ED3" w:rsidRPr="006A4AE0" w:rsidRDefault="00961ED3" w:rsidP="00961ED3">
            <w:r w:rsidRPr="006A4AE0">
              <w:t>А16.12.026.018</w:t>
            </w:r>
          </w:p>
        </w:tc>
        <w:tc>
          <w:tcPr>
            <w:tcW w:w="2994" w:type="dxa"/>
            <w:shd w:val="clear" w:color="auto" w:fill="auto"/>
            <w:hideMark/>
          </w:tcPr>
          <w:p w:rsidR="00961ED3" w:rsidRPr="006A4AE0" w:rsidRDefault="00961ED3" w:rsidP="00961ED3">
            <w:r w:rsidRPr="006A4AE0">
              <w:t>Баллонная ангиопластика подвздошной артерии</w:t>
            </w:r>
          </w:p>
        </w:tc>
      </w:tr>
      <w:tr w:rsidR="00961ED3" w:rsidRPr="006A4AE0" w:rsidTr="00576D77">
        <w:tc>
          <w:tcPr>
            <w:tcW w:w="1979" w:type="dxa"/>
            <w:shd w:val="clear" w:color="auto" w:fill="auto"/>
            <w:hideMark/>
          </w:tcPr>
          <w:p w:rsidR="00961ED3" w:rsidRPr="006A4AE0" w:rsidRDefault="00961ED3" w:rsidP="00961ED3">
            <w:r w:rsidRPr="006A4AE0">
              <w:t>A16.12.038.006</w:t>
            </w:r>
          </w:p>
        </w:tc>
        <w:tc>
          <w:tcPr>
            <w:tcW w:w="2949" w:type="dxa"/>
            <w:shd w:val="clear" w:color="auto" w:fill="auto"/>
            <w:hideMark/>
          </w:tcPr>
          <w:p w:rsidR="00961ED3" w:rsidRPr="006A4AE0" w:rsidRDefault="00961ED3" w:rsidP="00961ED3">
            <w:r w:rsidRPr="006A4AE0">
              <w:t>Бедренно - подколенное шунтирование</w:t>
            </w:r>
          </w:p>
        </w:tc>
        <w:tc>
          <w:tcPr>
            <w:tcW w:w="1967" w:type="dxa"/>
            <w:shd w:val="clear" w:color="auto" w:fill="auto"/>
            <w:hideMark/>
          </w:tcPr>
          <w:p w:rsidR="00961ED3" w:rsidRPr="006A4AE0" w:rsidRDefault="00961ED3" w:rsidP="00961ED3">
            <w:r w:rsidRPr="006A4AE0">
              <w:t>A16.12.026.002</w:t>
            </w:r>
          </w:p>
        </w:tc>
        <w:tc>
          <w:tcPr>
            <w:tcW w:w="2994" w:type="dxa"/>
            <w:shd w:val="clear" w:color="auto" w:fill="auto"/>
            <w:hideMark/>
          </w:tcPr>
          <w:p w:rsidR="00961ED3" w:rsidRPr="006A4AE0" w:rsidRDefault="00961ED3" w:rsidP="00961ED3">
            <w:r w:rsidRPr="006A4AE0">
              <w:t>Баллонная ангиопластика подколенной артерии и магистральных артерий голени</w:t>
            </w:r>
          </w:p>
        </w:tc>
      </w:tr>
      <w:tr w:rsidR="00961ED3" w:rsidRPr="006A4AE0" w:rsidTr="00576D77">
        <w:tc>
          <w:tcPr>
            <w:tcW w:w="1979" w:type="dxa"/>
            <w:shd w:val="clear" w:color="auto" w:fill="auto"/>
            <w:hideMark/>
          </w:tcPr>
          <w:p w:rsidR="00961ED3" w:rsidRPr="006A4AE0" w:rsidRDefault="00961ED3" w:rsidP="00961ED3">
            <w:r w:rsidRPr="006A4AE0">
              <w:t>A16.12.038.006</w:t>
            </w:r>
          </w:p>
        </w:tc>
        <w:tc>
          <w:tcPr>
            <w:tcW w:w="2949" w:type="dxa"/>
            <w:shd w:val="clear" w:color="auto" w:fill="auto"/>
            <w:hideMark/>
          </w:tcPr>
          <w:p w:rsidR="00961ED3" w:rsidRPr="006A4AE0" w:rsidRDefault="00961ED3" w:rsidP="00961ED3">
            <w:r w:rsidRPr="006A4AE0">
              <w:t>Бедренно - подколенное шунтирование</w:t>
            </w:r>
          </w:p>
        </w:tc>
        <w:tc>
          <w:tcPr>
            <w:tcW w:w="1967" w:type="dxa"/>
            <w:shd w:val="clear" w:color="auto" w:fill="auto"/>
            <w:hideMark/>
          </w:tcPr>
          <w:p w:rsidR="00961ED3" w:rsidRPr="006A4AE0" w:rsidRDefault="00961ED3" w:rsidP="00961ED3">
            <w:r w:rsidRPr="006A4AE0">
              <w:t>A16.12.026.004</w:t>
            </w:r>
          </w:p>
        </w:tc>
        <w:tc>
          <w:tcPr>
            <w:tcW w:w="2994" w:type="dxa"/>
            <w:shd w:val="clear" w:color="auto" w:fill="auto"/>
            <w:hideMark/>
          </w:tcPr>
          <w:p w:rsidR="00961ED3" w:rsidRPr="006A4AE0" w:rsidRDefault="00961ED3" w:rsidP="00961ED3">
            <w:r w:rsidRPr="006A4AE0">
              <w:t>Баллонная ангиопластика со стентированием подколенной артерии и магистральных артерий голени</w:t>
            </w:r>
          </w:p>
        </w:tc>
      </w:tr>
      <w:tr w:rsidR="00961ED3" w:rsidRPr="006A4AE0" w:rsidTr="00576D77">
        <w:tc>
          <w:tcPr>
            <w:tcW w:w="1979" w:type="dxa"/>
            <w:shd w:val="clear" w:color="auto" w:fill="auto"/>
            <w:hideMark/>
          </w:tcPr>
          <w:p w:rsidR="00961ED3" w:rsidRPr="006A4AE0" w:rsidRDefault="00961ED3" w:rsidP="00961ED3">
            <w:r w:rsidRPr="006A4AE0">
              <w:t>A16.26.089.002</w:t>
            </w:r>
          </w:p>
        </w:tc>
        <w:tc>
          <w:tcPr>
            <w:tcW w:w="2949" w:type="dxa"/>
            <w:shd w:val="clear" w:color="auto" w:fill="auto"/>
            <w:hideMark/>
          </w:tcPr>
          <w:p w:rsidR="00961ED3" w:rsidRPr="006A4AE0" w:rsidRDefault="00961ED3" w:rsidP="00961ED3">
            <w:r w:rsidRPr="006A4AE0">
              <w:t>Витреоэктомия задняя субтотальная закрытая</w:t>
            </w:r>
          </w:p>
        </w:tc>
        <w:tc>
          <w:tcPr>
            <w:tcW w:w="1967" w:type="dxa"/>
            <w:shd w:val="clear" w:color="auto" w:fill="auto"/>
            <w:hideMark/>
          </w:tcPr>
          <w:p w:rsidR="00961ED3" w:rsidRPr="006A4AE0" w:rsidRDefault="00961ED3" w:rsidP="00961ED3">
            <w:r w:rsidRPr="006A4AE0">
              <w:t>A16.26.093.001</w:t>
            </w:r>
          </w:p>
        </w:tc>
        <w:tc>
          <w:tcPr>
            <w:tcW w:w="2994" w:type="dxa"/>
            <w:shd w:val="clear" w:color="auto" w:fill="auto"/>
            <w:hideMark/>
          </w:tcPr>
          <w:p w:rsidR="00961ED3" w:rsidRPr="006A4AE0" w:rsidRDefault="00961ED3" w:rsidP="00961ED3">
            <w:r w:rsidRPr="006A4AE0">
              <w:t>Факоэмульсификация с использованием фемтосекундного лазера</w:t>
            </w:r>
          </w:p>
        </w:tc>
      </w:tr>
    </w:tbl>
    <w:p w:rsidR="00AF3320" w:rsidRPr="006A4AE0" w:rsidRDefault="00AF3320" w:rsidP="00AF3320">
      <w:pPr>
        <w:spacing w:before="120" w:after="120"/>
        <w:jc w:val="right"/>
        <w:rPr>
          <w:sz w:val="24"/>
          <w:szCs w:val="24"/>
        </w:rPr>
      </w:pPr>
      <w:r w:rsidRPr="006A4AE0">
        <w:rPr>
          <w:sz w:val="24"/>
          <w:szCs w:val="24"/>
        </w:rPr>
        <w:t>Таблица №8</w:t>
      </w:r>
    </w:p>
    <w:p w:rsidR="00AF3320" w:rsidRPr="006A4AE0" w:rsidRDefault="00AF3320" w:rsidP="00961ED3">
      <w:pPr>
        <w:jc w:val="center"/>
        <w:rPr>
          <w:sz w:val="24"/>
          <w:szCs w:val="24"/>
        </w:rPr>
      </w:pPr>
      <w:r w:rsidRPr="006A4AE0">
        <w:rPr>
          <w:rFonts w:eastAsia="Calibri"/>
          <w:sz w:val="24"/>
          <w:szCs w:val="24"/>
        </w:rPr>
        <w:t>Перечень однотипных операций на парных органах</w:t>
      </w:r>
      <w:r w:rsidRPr="006A4AE0">
        <w:rPr>
          <w:sz w:val="24"/>
          <w:szCs w:val="24"/>
        </w:rPr>
        <w:t>, при которых применяется коэффициент сложности лечения пациента</w:t>
      </w:r>
    </w:p>
    <w:p w:rsidR="00AF3320" w:rsidRPr="006A4AE0" w:rsidRDefault="00AF3320" w:rsidP="00AF3320">
      <w:pPr>
        <w:spacing w:before="120" w:after="120"/>
        <w:jc w:val="center"/>
        <w:rPr>
          <w:sz w:val="24"/>
          <w:szCs w:val="24"/>
        </w:rPr>
      </w:pPr>
      <w:r w:rsidRPr="006A4AE0">
        <w:rPr>
          <w:sz w:val="24"/>
          <w:szCs w:val="24"/>
        </w:rPr>
        <w:t>Уровень 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7324"/>
      </w:tblGrid>
      <w:tr w:rsidR="00961ED3" w:rsidRPr="006A4AE0" w:rsidTr="00D93598">
        <w:tc>
          <w:tcPr>
            <w:tcW w:w="2140" w:type="dxa"/>
            <w:shd w:val="clear" w:color="auto" w:fill="auto"/>
            <w:noWrap/>
            <w:hideMark/>
          </w:tcPr>
          <w:p w:rsidR="00AF3320" w:rsidRPr="006A4AE0" w:rsidRDefault="00AF3320" w:rsidP="00576D77">
            <w:pPr>
              <w:jc w:val="center"/>
            </w:pPr>
            <w:r w:rsidRPr="006A4AE0">
              <w:t>Код услуги</w:t>
            </w:r>
          </w:p>
        </w:tc>
        <w:tc>
          <w:tcPr>
            <w:tcW w:w="7324" w:type="dxa"/>
            <w:shd w:val="clear" w:color="auto" w:fill="auto"/>
            <w:hideMark/>
          </w:tcPr>
          <w:p w:rsidR="00AF3320" w:rsidRPr="006A4AE0" w:rsidRDefault="00AF3320" w:rsidP="00576D77">
            <w:pPr>
              <w:jc w:val="center"/>
            </w:pPr>
            <w:r w:rsidRPr="006A4AE0">
              <w:t>Наименование</w:t>
            </w:r>
          </w:p>
        </w:tc>
      </w:tr>
      <w:tr w:rsidR="00961ED3" w:rsidRPr="006A4AE0" w:rsidTr="00D93598">
        <w:tc>
          <w:tcPr>
            <w:tcW w:w="2140" w:type="dxa"/>
            <w:shd w:val="clear" w:color="auto" w:fill="auto"/>
            <w:noWrap/>
            <w:hideMark/>
          </w:tcPr>
          <w:p w:rsidR="00961ED3" w:rsidRPr="006A4AE0" w:rsidRDefault="00961ED3" w:rsidP="00961ED3">
            <w:r w:rsidRPr="006A4AE0">
              <w:t>A16.26.007</w:t>
            </w:r>
          </w:p>
        </w:tc>
        <w:tc>
          <w:tcPr>
            <w:tcW w:w="7324" w:type="dxa"/>
            <w:shd w:val="clear" w:color="auto" w:fill="auto"/>
            <w:hideMark/>
          </w:tcPr>
          <w:p w:rsidR="00961ED3" w:rsidRPr="006A4AE0" w:rsidRDefault="00961ED3" w:rsidP="00961ED3">
            <w:r w:rsidRPr="006A4AE0">
              <w:t>Пластика слезных точек и слезных канальцев</w:t>
            </w:r>
          </w:p>
        </w:tc>
      </w:tr>
      <w:tr w:rsidR="00961ED3" w:rsidRPr="006A4AE0" w:rsidTr="00D93598">
        <w:tc>
          <w:tcPr>
            <w:tcW w:w="2140" w:type="dxa"/>
            <w:shd w:val="clear" w:color="auto" w:fill="auto"/>
            <w:noWrap/>
            <w:hideMark/>
          </w:tcPr>
          <w:p w:rsidR="00961ED3" w:rsidRPr="006A4AE0" w:rsidRDefault="00961ED3" w:rsidP="00961ED3">
            <w:r w:rsidRPr="006A4AE0">
              <w:t>A16.26.019</w:t>
            </w:r>
          </w:p>
        </w:tc>
        <w:tc>
          <w:tcPr>
            <w:tcW w:w="7324" w:type="dxa"/>
            <w:shd w:val="clear" w:color="auto" w:fill="auto"/>
            <w:hideMark/>
          </w:tcPr>
          <w:p w:rsidR="00961ED3" w:rsidRPr="006A4AE0" w:rsidRDefault="00961ED3" w:rsidP="00961ED3">
            <w:r w:rsidRPr="006A4AE0">
              <w:t>Устранение эпикантуса</w:t>
            </w:r>
          </w:p>
        </w:tc>
      </w:tr>
      <w:tr w:rsidR="00961ED3" w:rsidRPr="006A4AE0" w:rsidTr="00D93598">
        <w:tc>
          <w:tcPr>
            <w:tcW w:w="2140" w:type="dxa"/>
            <w:shd w:val="clear" w:color="auto" w:fill="auto"/>
            <w:noWrap/>
            <w:hideMark/>
          </w:tcPr>
          <w:p w:rsidR="00961ED3" w:rsidRPr="006A4AE0" w:rsidRDefault="00961ED3" w:rsidP="00961ED3">
            <w:r w:rsidRPr="006A4AE0">
              <w:t>A16.26.020</w:t>
            </w:r>
          </w:p>
        </w:tc>
        <w:tc>
          <w:tcPr>
            <w:tcW w:w="7324" w:type="dxa"/>
            <w:shd w:val="clear" w:color="auto" w:fill="auto"/>
            <w:hideMark/>
          </w:tcPr>
          <w:p w:rsidR="00961ED3" w:rsidRPr="006A4AE0" w:rsidRDefault="00961ED3" w:rsidP="00961ED3">
            <w:r w:rsidRPr="006A4AE0">
              <w:t>Устранение энтропиона или эктропиона</w:t>
            </w:r>
          </w:p>
        </w:tc>
      </w:tr>
      <w:tr w:rsidR="00961ED3" w:rsidRPr="006A4AE0" w:rsidTr="00D93598">
        <w:tc>
          <w:tcPr>
            <w:tcW w:w="2140" w:type="dxa"/>
            <w:shd w:val="clear" w:color="auto" w:fill="auto"/>
            <w:noWrap/>
            <w:hideMark/>
          </w:tcPr>
          <w:p w:rsidR="00961ED3" w:rsidRPr="006A4AE0" w:rsidRDefault="00961ED3" w:rsidP="00961ED3">
            <w:r w:rsidRPr="006A4AE0">
              <w:t>A16.26.021</w:t>
            </w:r>
          </w:p>
        </w:tc>
        <w:tc>
          <w:tcPr>
            <w:tcW w:w="7324" w:type="dxa"/>
            <w:shd w:val="clear" w:color="auto" w:fill="auto"/>
            <w:hideMark/>
          </w:tcPr>
          <w:p w:rsidR="00961ED3" w:rsidRPr="006A4AE0" w:rsidRDefault="00961ED3" w:rsidP="00961ED3">
            <w:r w:rsidRPr="006A4AE0">
              <w:t>Коррекция блефароптоза</w:t>
            </w:r>
          </w:p>
        </w:tc>
      </w:tr>
      <w:tr w:rsidR="00961ED3" w:rsidRPr="006A4AE0" w:rsidTr="00D93598">
        <w:tc>
          <w:tcPr>
            <w:tcW w:w="2140" w:type="dxa"/>
            <w:shd w:val="clear" w:color="auto" w:fill="auto"/>
            <w:noWrap/>
            <w:hideMark/>
          </w:tcPr>
          <w:p w:rsidR="00961ED3" w:rsidRPr="006A4AE0" w:rsidRDefault="00961ED3" w:rsidP="00961ED3">
            <w:r w:rsidRPr="006A4AE0">
              <w:t>A16.26.021.001</w:t>
            </w:r>
          </w:p>
        </w:tc>
        <w:tc>
          <w:tcPr>
            <w:tcW w:w="7324" w:type="dxa"/>
            <w:shd w:val="clear" w:color="auto" w:fill="auto"/>
            <w:hideMark/>
          </w:tcPr>
          <w:p w:rsidR="00961ED3" w:rsidRPr="006A4AE0" w:rsidRDefault="00961ED3" w:rsidP="00961ED3">
            <w:r w:rsidRPr="006A4AE0">
              <w:t>Устранение птоза</w:t>
            </w:r>
          </w:p>
        </w:tc>
      </w:tr>
      <w:tr w:rsidR="00961ED3" w:rsidRPr="006A4AE0" w:rsidTr="00D93598">
        <w:tc>
          <w:tcPr>
            <w:tcW w:w="2140" w:type="dxa"/>
            <w:shd w:val="clear" w:color="auto" w:fill="auto"/>
            <w:noWrap/>
            <w:hideMark/>
          </w:tcPr>
          <w:p w:rsidR="00961ED3" w:rsidRPr="006A4AE0" w:rsidRDefault="00961ED3" w:rsidP="00961ED3">
            <w:r w:rsidRPr="006A4AE0">
              <w:t>A16.26.022</w:t>
            </w:r>
          </w:p>
        </w:tc>
        <w:tc>
          <w:tcPr>
            <w:tcW w:w="7324" w:type="dxa"/>
            <w:shd w:val="clear" w:color="auto" w:fill="auto"/>
            <w:hideMark/>
          </w:tcPr>
          <w:p w:rsidR="00961ED3" w:rsidRPr="006A4AE0" w:rsidRDefault="00961ED3" w:rsidP="00961ED3">
            <w:r w:rsidRPr="006A4AE0">
              <w:t>Коррекция блефарохалязиса</w:t>
            </w:r>
          </w:p>
        </w:tc>
      </w:tr>
      <w:tr w:rsidR="00961ED3" w:rsidRPr="006A4AE0" w:rsidTr="00D93598">
        <w:tc>
          <w:tcPr>
            <w:tcW w:w="2140" w:type="dxa"/>
            <w:shd w:val="clear" w:color="auto" w:fill="auto"/>
            <w:noWrap/>
            <w:hideMark/>
          </w:tcPr>
          <w:p w:rsidR="00961ED3" w:rsidRPr="006A4AE0" w:rsidRDefault="00961ED3" w:rsidP="00961ED3">
            <w:r w:rsidRPr="006A4AE0">
              <w:t>A16.26.023</w:t>
            </w:r>
          </w:p>
        </w:tc>
        <w:tc>
          <w:tcPr>
            <w:tcW w:w="7324" w:type="dxa"/>
            <w:shd w:val="clear" w:color="auto" w:fill="auto"/>
            <w:hideMark/>
          </w:tcPr>
          <w:p w:rsidR="00961ED3" w:rsidRPr="006A4AE0" w:rsidRDefault="00961ED3" w:rsidP="00961ED3">
            <w:r w:rsidRPr="006A4AE0">
              <w:t>Устранение блефароспазма</w:t>
            </w:r>
          </w:p>
        </w:tc>
      </w:tr>
      <w:tr w:rsidR="00961ED3" w:rsidRPr="006A4AE0" w:rsidTr="00D93598">
        <w:tc>
          <w:tcPr>
            <w:tcW w:w="2140" w:type="dxa"/>
            <w:shd w:val="clear" w:color="auto" w:fill="auto"/>
            <w:noWrap/>
            <w:hideMark/>
          </w:tcPr>
          <w:p w:rsidR="00961ED3" w:rsidRPr="006A4AE0" w:rsidRDefault="00961ED3" w:rsidP="00961ED3">
            <w:r w:rsidRPr="006A4AE0">
              <w:t>A16.26.028</w:t>
            </w:r>
          </w:p>
        </w:tc>
        <w:tc>
          <w:tcPr>
            <w:tcW w:w="7324" w:type="dxa"/>
            <w:shd w:val="clear" w:color="auto" w:fill="auto"/>
            <w:hideMark/>
          </w:tcPr>
          <w:p w:rsidR="00961ED3" w:rsidRPr="006A4AE0" w:rsidRDefault="00961ED3" w:rsidP="00961ED3">
            <w:r w:rsidRPr="006A4AE0">
              <w:t>Миотомия, тенотомия глазной мышцы</w:t>
            </w:r>
          </w:p>
        </w:tc>
      </w:tr>
      <w:tr w:rsidR="00961ED3" w:rsidRPr="006A4AE0" w:rsidTr="00D93598">
        <w:tc>
          <w:tcPr>
            <w:tcW w:w="2140" w:type="dxa"/>
            <w:shd w:val="clear" w:color="auto" w:fill="auto"/>
            <w:noWrap/>
            <w:hideMark/>
          </w:tcPr>
          <w:p w:rsidR="00961ED3" w:rsidRPr="006A4AE0" w:rsidRDefault="00961ED3" w:rsidP="00961ED3">
            <w:r w:rsidRPr="006A4AE0">
              <w:t>A22.26.004</w:t>
            </w:r>
          </w:p>
        </w:tc>
        <w:tc>
          <w:tcPr>
            <w:tcW w:w="7324" w:type="dxa"/>
            <w:shd w:val="clear" w:color="auto" w:fill="auto"/>
            <w:hideMark/>
          </w:tcPr>
          <w:p w:rsidR="00961ED3" w:rsidRPr="006A4AE0" w:rsidRDefault="00961ED3" w:rsidP="00961ED3">
            <w:r w:rsidRPr="006A4AE0">
              <w:t>Лазерная корепраксия, дисцизия задней капсулы хрусталика</w:t>
            </w:r>
          </w:p>
        </w:tc>
      </w:tr>
      <w:tr w:rsidR="00961ED3" w:rsidRPr="006A4AE0" w:rsidTr="00D93598">
        <w:tc>
          <w:tcPr>
            <w:tcW w:w="2140" w:type="dxa"/>
            <w:shd w:val="clear" w:color="auto" w:fill="auto"/>
            <w:noWrap/>
            <w:hideMark/>
          </w:tcPr>
          <w:p w:rsidR="00961ED3" w:rsidRPr="006A4AE0" w:rsidRDefault="00961ED3" w:rsidP="00961ED3">
            <w:r w:rsidRPr="006A4AE0">
              <w:t>A22.26.005</w:t>
            </w:r>
          </w:p>
        </w:tc>
        <w:tc>
          <w:tcPr>
            <w:tcW w:w="7324" w:type="dxa"/>
            <w:shd w:val="clear" w:color="auto" w:fill="auto"/>
            <w:hideMark/>
          </w:tcPr>
          <w:p w:rsidR="00961ED3" w:rsidRPr="006A4AE0" w:rsidRDefault="00961ED3" w:rsidP="00961ED3">
            <w:r w:rsidRPr="006A4AE0">
              <w:t>Лазерная иридэктомия</w:t>
            </w:r>
          </w:p>
        </w:tc>
      </w:tr>
      <w:tr w:rsidR="00961ED3" w:rsidRPr="006A4AE0" w:rsidTr="00D93598">
        <w:tc>
          <w:tcPr>
            <w:tcW w:w="2140" w:type="dxa"/>
            <w:shd w:val="clear" w:color="auto" w:fill="auto"/>
            <w:noWrap/>
            <w:hideMark/>
          </w:tcPr>
          <w:p w:rsidR="00961ED3" w:rsidRPr="006A4AE0" w:rsidRDefault="00961ED3" w:rsidP="00961ED3">
            <w:r w:rsidRPr="006A4AE0">
              <w:t>A22.26.006</w:t>
            </w:r>
          </w:p>
        </w:tc>
        <w:tc>
          <w:tcPr>
            <w:tcW w:w="7324" w:type="dxa"/>
            <w:shd w:val="clear" w:color="auto" w:fill="auto"/>
            <w:hideMark/>
          </w:tcPr>
          <w:p w:rsidR="00961ED3" w:rsidRPr="006A4AE0" w:rsidRDefault="00961ED3" w:rsidP="00961ED3">
            <w:r w:rsidRPr="006A4AE0">
              <w:t>Лазергониотрабекулопунктура</w:t>
            </w:r>
          </w:p>
        </w:tc>
      </w:tr>
      <w:tr w:rsidR="00961ED3" w:rsidRPr="006A4AE0" w:rsidTr="00D93598">
        <w:tc>
          <w:tcPr>
            <w:tcW w:w="2140" w:type="dxa"/>
            <w:shd w:val="clear" w:color="auto" w:fill="auto"/>
            <w:noWrap/>
            <w:hideMark/>
          </w:tcPr>
          <w:p w:rsidR="00961ED3" w:rsidRPr="006A4AE0" w:rsidRDefault="00961ED3" w:rsidP="00961ED3">
            <w:r w:rsidRPr="006A4AE0">
              <w:t>A22.26.007</w:t>
            </w:r>
          </w:p>
        </w:tc>
        <w:tc>
          <w:tcPr>
            <w:tcW w:w="7324" w:type="dxa"/>
            <w:shd w:val="clear" w:color="auto" w:fill="auto"/>
            <w:hideMark/>
          </w:tcPr>
          <w:p w:rsidR="00961ED3" w:rsidRPr="006A4AE0" w:rsidRDefault="00961ED3" w:rsidP="00961ED3">
            <w:r w:rsidRPr="006A4AE0">
              <w:t>Лазерный трабекулоспазис</w:t>
            </w:r>
          </w:p>
        </w:tc>
      </w:tr>
      <w:tr w:rsidR="00961ED3" w:rsidRPr="006A4AE0" w:rsidTr="00D93598">
        <w:tc>
          <w:tcPr>
            <w:tcW w:w="2140" w:type="dxa"/>
            <w:shd w:val="clear" w:color="auto" w:fill="auto"/>
            <w:noWrap/>
            <w:hideMark/>
          </w:tcPr>
          <w:p w:rsidR="00961ED3" w:rsidRPr="006A4AE0" w:rsidRDefault="00961ED3" w:rsidP="00961ED3">
            <w:r w:rsidRPr="006A4AE0">
              <w:t>A22.26.009</w:t>
            </w:r>
          </w:p>
        </w:tc>
        <w:tc>
          <w:tcPr>
            <w:tcW w:w="7324" w:type="dxa"/>
            <w:shd w:val="clear" w:color="auto" w:fill="auto"/>
            <w:hideMark/>
          </w:tcPr>
          <w:p w:rsidR="00961ED3" w:rsidRPr="006A4AE0" w:rsidRDefault="00961ED3" w:rsidP="00961ED3">
            <w:r w:rsidRPr="006A4AE0">
              <w:t>Фокальная лазерная коагуляция глазного дна</w:t>
            </w:r>
          </w:p>
        </w:tc>
      </w:tr>
      <w:tr w:rsidR="00961ED3" w:rsidRPr="006A4AE0" w:rsidTr="00D93598">
        <w:tc>
          <w:tcPr>
            <w:tcW w:w="2140" w:type="dxa"/>
            <w:shd w:val="clear" w:color="auto" w:fill="auto"/>
            <w:noWrap/>
            <w:hideMark/>
          </w:tcPr>
          <w:p w:rsidR="00961ED3" w:rsidRPr="006A4AE0" w:rsidRDefault="00961ED3" w:rsidP="00961ED3">
            <w:r w:rsidRPr="006A4AE0">
              <w:t>A22.26.010</w:t>
            </w:r>
          </w:p>
        </w:tc>
        <w:tc>
          <w:tcPr>
            <w:tcW w:w="7324" w:type="dxa"/>
            <w:shd w:val="clear" w:color="auto" w:fill="auto"/>
            <w:hideMark/>
          </w:tcPr>
          <w:p w:rsidR="00961ED3" w:rsidRPr="006A4AE0" w:rsidRDefault="00961ED3" w:rsidP="00961ED3">
            <w:r w:rsidRPr="006A4AE0">
              <w:t xml:space="preserve">Панретинальная лазерная коагуляция </w:t>
            </w:r>
          </w:p>
        </w:tc>
      </w:tr>
      <w:tr w:rsidR="00961ED3" w:rsidRPr="006A4AE0" w:rsidTr="00D93598">
        <w:tc>
          <w:tcPr>
            <w:tcW w:w="2140" w:type="dxa"/>
            <w:shd w:val="clear" w:color="auto" w:fill="auto"/>
            <w:noWrap/>
            <w:hideMark/>
          </w:tcPr>
          <w:p w:rsidR="00961ED3" w:rsidRPr="006A4AE0" w:rsidRDefault="00961ED3" w:rsidP="00961ED3">
            <w:r w:rsidRPr="006A4AE0">
              <w:t>A22.26.019</w:t>
            </w:r>
          </w:p>
        </w:tc>
        <w:tc>
          <w:tcPr>
            <w:tcW w:w="7324" w:type="dxa"/>
            <w:shd w:val="clear" w:color="auto" w:fill="auto"/>
            <w:hideMark/>
          </w:tcPr>
          <w:p w:rsidR="00961ED3" w:rsidRPr="006A4AE0" w:rsidRDefault="00961ED3" w:rsidP="00961ED3">
            <w:r w:rsidRPr="006A4AE0">
              <w:t>Лазерная гониодесцеметопунктура</w:t>
            </w:r>
          </w:p>
        </w:tc>
      </w:tr>
      <w:tr w:rsidR="00961ED3" w:rsidRPr="006A4AE0" w:rsidTr="00D93598">
        <w:tc>
          <w:tcPr>
            <w:tcW w:w="2140" w:type="dxa"/>
            <w:shd w:val="clear" w:color="auto" w:fill="auto"/>
            <w:noWrap/>
            <w:hideMark/>
          </w:tcPr>
          <w:p w:rsidR="00961ED3" w:rsidRPr="006A4AE0" w:rsidRDefault="00961ED3" w:rsidP="00961ED3">
            <w:r w:rsidRPr="006A4AE0">
              <w:t>A22.26.023</w:t>
            </w:r>
          </w:p>
        </w:tc>
        <w:tc>
          <w:tcPr>
            <w:tcW w:w="7324" w:type="dxa"/>
            <w:shd w:val="clear" w:color="auto" w:fill="auto"/>
            <w:hideMark/>
          </w:tcPr>
          <w:p w:rsidR="00961ED3" w:rsidRPr="006A4AE0" w:rsidRDefault="00961ED3" w:rsidP="00961ED3">
            <w:r w:rsidRPr="006A4AE0">
              <w:t>Лазерная трабекулопластика</w:t>
            </w:r>
          </w:p>
        </w:tc>
      </w:tr>
    </w:tbl>
    <w:p w:rsidR="00AF3320" w:rsidRPr="006A4AE0" w:rsidRDefault="00AF3320" w:rsidP="00AF3320">
      <w:pPr>
        <w:spacing w:before="120" w:after="120"/>
        <w:jc w:val="center"/>
        <w:rPr>
          <w:sz w:val="24"/>
          <w:szCs w:val="24"/>
        </w:rPr>
      </w:pPr>
      <w:r w:rsidRPr="006A4AE0">
        <w:rPr>
          <w:sz w:val="24"/>
          <w:szCs w:val="24"/>
        </w:rPr>
        <w:t>Уровень 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7324"/>
      </w:tblGrid>
      <w:tr w:rsidR="00961ED3" w:rsidRPr="006A4AE0" w:rsidTr="00D93598">
        <w:tc>
          <w:tcPr>
            <w:tcW w:w="2140" w:type="dxa"/>
            <w:shd w:val="clear" w:color="auto" w:fill="auto"/>
            <w:noWrap/>
            <w:hideMark/>
          </w:tcPr>
          <w:p w:rsidR="00AF3320" w:rsidRPr="006A4AE0" w:rsidRDefault="00AF3320" w:rsidP="00576D77">
            <w:pPr>
              <w:jc w:val="center"/>
            </w:pPr>
            <w:r w:rsidRPr="006A4AE0">
              <w:t>Код услуги</w:t>
            </w:r>
          </w:p>
        </w:tc>
        <w:tc>
          <w:tcPr>
            <w:tcW w:w="7324" w:type="dxa"/>
            <w:shd w:val="clear" w:color="auto" w:fill="auto"/>
            <w:hideMark/>
          </w:tcPr>
          <w:p w:rsidR="00AF3320" w:rsidRPr="006A4AE0" w:rsidRDefault="00AF3320" w:rsidP="00576D77">
            <w:pPr>
              <w:jc w:val="center"/>
            </w:pPr>
            <w:r w:rsidRPr="006A4AE0">
              <w:t>Наименование</w:t>
            </w:r>
          </w:p>
        </w:tc>
      </w:tr>
      <w:tr w:rsidR="00961ED3" w:rsidRPr="006A4AE0" w:rsidTr="00D93598">
        <w:tc>
          <w:tcPr>
            <w:tcW w:w="2140" w:type="dxa"/>
            <w:shd w:val="clear" w:color="auto" w:fill="auto"/>
            <w:noWrap/>
            <w:hideMark/>
          </w:tcPr>
          <w:p w:rsidR="00961ED3" w:rsidRPr="006A4AE0" w:rsidRDefault="00961ED3" w:rsidP="00961ED3">
            <w:r w:rsidRPr="006A4AE0">
              <w:t>A16.03.033.002</w:t>
            </w:r>
          </w:p>
        </w:tc>
        <w:tc>
          <w:tcPr>
            <w:tcW w:w="7324" w:type="dxa"/>
            <w:shd w:val="clear" w:color="auto" w:fill="auto"/>
            <w:hideMark/>
          </w:tcPr>
          <w:p w:rsidR="00961ED3" w:rsidRPr="006A4AE0" w:rsidRDefault="00961ED3" w:rsidP="00961ED3">
            <w:r w:rsidRPr="006A4AE0">
              <w:t>Наложение наружных фиксирующих устройств с использованием компрессионно-дистракционного аппарата внешней фиксации</w:t>
            </w:r>
          </w:p>
        </w:tc>
      </w:tr>
      <w:tr w:rsidR="00961ED3" w:rsidRPr="006A4AE0" w:rsidTr="00D93598">
        <w:tc>
          <w:tcPr>
            <w:tcW w:w="2140" w:type="dxa"/>
            <w:shd w:val="clear" w:color="auto" w:fill="auto"/>
            <w:noWrap/>
            <w:hideMark/>
          </w:tcPr>
          <w:p w:rsidR="00961ED3" w:rsidRPr="006A4AE0" w:rsidRDefault="00961ED3" w:rsidP="00961ED3">
            <w:r w:rsidRPr="006A4AE0">
              <w:t>A16.12.006</w:t>
            </w:r>
          </w:p>
        </w:tc>
        <w:tc>
          <w:tcPr>
            <w:tcW w:w="7324" w:type="dxa"/>
            <w:shd w:val="clear" w:color="auto" w:fill="auto"/>
            <w:hideMark/>
          </w:tcPr>
          <w:p w:rsidR="00961ED3" w:rsidRPr="006A4AE0" w:rsidRDefault="00961ED3" w:rsidP="00961ED3">
            <w:r w:rsidRPr="006A4AE0">
              <w:t>Разрез, иссечение и закрытие вен нижней конечности</w:t>
            </w:r>
          </w:p>
        </w:tc>
      </w:tr>
      <w:tr w:rsidR="00961ED3" w:rsidRPr="006A4AE0" w:rsidTr="00D93598">
        <w:tc>
          <w:tcPr>
            <w:tcW w:w="2140" w:type="dxa"/>
            <w:shd w:val="clear" w:color="auto" w:fill="auto"/>
            <w:noWrap/>
            <w:hideMark/>
          </w:tcPr>
          <w:p w:rsidR="00961ED3" w:rsidRPr="006A4AE0" w:rsidRDefault="00961ED3" w:rsidP="00961ED3">
            <w:r w:rsidRPr="006A4AE0">
              <w:t>A16.12.006.002</w:t>
            </w:r>
          </w:p>
        </w:tc>
        <w:tc>
          <w:tcPr>
            <w:tcW w:w="7324" w:type="dxa"/>
            <w:shd w:val="clear" w:color="auto" w:fill="auto"/>
            <w:hideMark/>
          </w:tcPr>
          <w:p w:rsidR="00961ED3" w:rsidRPr="006A4AE0" w:rsidRDefault="00961ED3" w:rsidP="00961ED3">
            <w:r w:rsidRPr="006A4AE0">
              <w:t>Подапоневротическая перевязка анастомозов между поверхностными и глубокими венами голени</w:t>
            </w:r>
          </w:p>
        </w:tc>
      </w:tr>
      <w:tr w:rsidR="00961ED3" w:rsidRPr="006A4AE0" w:rsidTr="00D93598">
        <w:trPr>
          <w:trHeight w:val="144"/>
        </w:trPr>
        <w:tc>
          <w:tcPr>
            <w:tcW w:w="2140" w:type="dxa"/>
            <w:shd w:val="clear" w:color="auto" w:fill="auto"/>
            <w:noWrap/>
            <w:hideMark/>
          </w:tcPr>
          <w:p w:rsidR="00961ED3" w:rsidRPr="006A4AE0" w:rsidRDefault="00961ED3" w:rsidP="00961ED3">
            <w:r w:rsidRPr="006A4AE0">
              <w:t>A16.12.012</w:t>
            </w:r>
          </w:p>
        </w:tc>
        <w:tc>
          <w:tcPr>
            <w:tcW w:w="7324" w:type="dxa"/>
            <w:shd w:val="clear" w:color="auto" w:fill="auto"/>
            <w:hideMark/>
          </w:tcPr>
          <w:p w:rsidR="00961ED3" w:rsidRPr="006A4AE0" w:rsidRDefault="00961ED3" w:rsidP="00961ED3">
            <w:r w:rsidRPr="006A4AE0">
              <w:t>Перевязка и обнажение варикозных вен</w:t>
            </w:r>
          </w:p>
        </w:tc>
      </w:tr>
      <w:tr w:rsidR="00961ED3" w:rsidRPr="006A4AE0" w:rsidTr="00D93598">
        <w:trPr>
          <w:trHeight w:val="107"/>
        </w:trPr>
        <w:tc>
          <w:tcPr>
            <w:tcW w:w="2140" w:type="dxa"/>
            <w:shd w:val="clear" w:color="auto" w:fill="auto"/>
            <w:noWrap/>
            <w:hideMark/>
          </w:tcPr>
          <w:p w:rsidR="00961ED3" w:rsidRPr="006A4AE0" w:rsidRDefault="00961ED3" w:rsidP="00961ED3">
            <w:r w:rsidRPr="006A4AE0">
              <w:t>A16.26.075</w:t>
            </w:r>
          </w:p>
        </w:tc>
        <w:tc>
          <w:tcPr>
            <w:tcW w:w="7324" w:type="dxa"/>
            <w:shd w:val="clear" w:color="auto" w:fill="auto"/>
            <w:hideMark/>
          </w:tcPr>
          <w:p w:rsidR="00961ED3" w:rsidRPr="006A4AE0" w:rsidRDefault="00961ED3" w:rsidP="00961ED3">
            <w:r w:rsidRPr="006A4AE0">
              <w:t xml:space="preserve">Склеропластика </w:t>
            </w:r>
          </w:p>
        </w:tc>
      </w:tr>
      <w:tr w:rsidR="00961ED3" w:rsidRPr="006A4AE0" w:rsidTr="00D93598">
        <w:trPr>
          <w:trHeight w:val="225"/>
        </w:trPr>
        <w:tc>
          <w:tcPr>
            <w:tcW w:w="2140" w:type="dxa"/>
            <w:shd w:val="clear" w:color="auto" w:fill="auto"/>
            <w:noWrap/>
            <w:hideMark/>
          </w:tcPr>
          <w:p w:rsidR="00961ED3" w:rsidRPr="006A4AE0" w:rsidRDefault="00961ED3" w:rsidP="00961ED3">
            <w:r w:rsidRPr="006A4AE0">
              <w:t>A16.26.075.001</w:t>
            </w:r>
          </w:p>
        </w:tc>
        <w:tc>
          <w:tcPr>
            <w:tcW w:w="7324" w:type="dxa"/>
            <w:shd w:val="clear" w:color="auto" w:fill="auto"/>
            <w:hideMark/>
          </w:tcPr>
          <w:p w:rsidR="00961ED3" w:rsidRPr="006A4AE0" w:rsidRDefault="00961ED3" w:rsidP="00961ED3">
            <w:r w:rsidRPr="006A4AE0">
              <w:t xml:space="preserve">Склеропластика с использованием трансплантатов </w:t>
            </w:r>
          </w:p>
        </w:tc>
      </w:tr>
      <w:tr w:rsidR="00961ED3" w:rsidRPr="006A4AE0" w:rsidTr="00D93598">
        <w:trPr>
          <w:trHeight w:val="201"/>
        </w:trPr>
        <w:tc>
          <w:tcPr>
            <w:tcW w:w="2140" w:type="dxa"/>
            <w:shd w:val="clear" w:color="auto" w:fill="auto"/>
            <w:noWrap/>
            <w:hideMark/>
          </w:tcPr>
          <w:p w:rsidR="00961ED3" w:rsidRPr="006A4AE0" w:rsidRDefault="00961ED3" w:rsidP="00961ED3">
            <w:r w:rsidRPr="006A4AE0">
              <w:t>A16.26.079</w:t>
            </w:r>
          </w:p>
        </w:tc>
        <w:tc>
          <w:tcPr>
            <w:tcW w:w="7324" w:type="dxa"/>
            <w:shd w:val="clear" w:color="auto" w:fill="auto"/>
            <w:hideMark/>
          </w:tcPr>
          <w:p w:rsidR="00961ED3" w:rsidRPr="006A4AE0" w:rsidRDefault="00961ED3" w:rsidP="00961ED3">
            <w:r w:rsidRPr="006A4AE0">
              <w:t>Реваскуляризация заднего сегмента глаза</w:t>
            </w:r>
          </w:p>
        </w:tc>
      </w:tr>
      <w:tr w:rsidR="00961ED3" w:rsidRPr="006A4AE0" w:rsidTr="00D93598">
        <w:trPr>
          <w:trHeight w:val="162"/>
        </w:trPr>
        <w:tc>
          <w:tcPr>
            <w:tcW w:w="2140" w:type="dxa"/>
            <w:shd w:val="clear" w:color="auto" w:fill="auto"/>
            <w:noWrap/>
            <w:hideMark/>
          </w:tcPr>
          <w:p w:rsidR="00961ED3" w:rsidRPr="006A4AE0" w:rsidRDefault="00961ED3" w:rsidP="00961ED3">
            <w:r w:rsidRPr="006A4AE0">
              <w:t>A16.26.094</w:t>
            </w:r>
          </w:p>
        </w:tc>
        <w:tc>
          <w:tcPr>
            <w:tcW w:w="7324" w:type="dxa"/>
            <w:shd w:val="clear" w:color="auto" w:fill="auto"/>
            <w:hideMark/>
          </w:tcPr>
          <w:p w:rsidR="00961ED3" w:rsidRPr="006A4AE0" w:rsidRDefault="00961ED3" w:rsidP="00961ED3">
            <w:r w:rsidRPr="006A4AE0">
              <w:t>Имплантация интраокулярной линзы</w:t>
            </w:r>
          </w:p>
        </w:tc>
      </w:tr>
      <w:tr w:rsidR="00961ED3" w:rsidRPr="006A4AE0" w:rsidTr="00D93598">
        <w:trPr>
          <w:trHeight w:val="138"/>
        </w:trPr>
        <w:tc>
          <w:tcPr>
            <w:tcW w:w="2140" w:type="dxa"/>
            <w:shd w:val="clear" w:color="auto" w:fill="auto"/>
            <w:noWrap/>
            <w:hideMark/>
          </w:tcPr>
          <w:p w:rsidR="00961ED3" w:rsidRPr="006A4AE0" w:rsidRDefault="00961ED3" w:rsidP="00961ED3">
            <w:r w:rsidRPr="006A4AE0">
              <w:t>A16.26.147</w:t>
            </w:r>
          </w:p>
        </w:tc>
        <w:tc>
          <w:tcPr>
            <w:tcW w:w="7324" w:type="dxa"/>
            <w:shd w:val="clear" w:color="auto" w:fill="auto"/>
            <w:hideMark/>
          </w:tcPr>
          <w:p w:rsidR="00961ED3" w:rsidRPr="006A4AE0" w:rsidRDefault="00961ED3" w:rsidP="00961ED3">
            <w:r w:rsidRPr="006A4AE0">
              <w:t>Ретросклеропломбирование</w:t>
            </w:r>
          </w:p>
        </w:tc>
      </w:tr>
    </w:tbl>
    <w:p w:rsidR="00AF3320" w:rsidRPr="006A4AE0" w:rsidRDefault="00AF3320" w:rsidP="00AF3320">
      <w:pPr>
        <w:spacing w:before="120" w:after="120"/>
        <w:jc w:val="center"/>
        <w:rPr>
          <w:sz w:val="24"/>
          <w:szCs w:val="24"/>
        </w:rPr>
      </w:pPr>
      <w:r w:rsidRPr="006A4AE0">
        <w:rPr>
          <w:sz w:val="24"/>
          <w:szCs w:val="24"/>
        </w:rPr>
        <w:t>Уровень 3</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7324"/>
      </w:tblGrid>
      <w:tr w:rsidR="00961ED3" w:rsidRPr="006A4AE0" w:rsidTr="00D93598">
        <w:trPr>
          <w:trHeight w:val="300"/>
        </w:trPr>
        <w:tc>
          <w:tcPr>
            <w:tcW w:w="2140" w:type="dxa"/>
            <w:shd w:val="clear" w:color="auto" w:fill="auto"/>
            <w:noWrap/>
            <w:hideMark/>
          </w:tcPr>
          <w:p w:rsidR="00AF3320" w:rsidRPr="006A4AE0" w:rsidRDefault="00AF3320" w:rsidP="00576D77">
            <w:pPr>
              <w:jc w:val="center"/>
            </w:pPr>
            <w:r w:rsidRPr="006A4AE0">
              <w:t>Код услуги</w:t>
            </w:r>
          </w:p>
        </w:tc>
        <w:tc>
          <w:tcPr>
            <w:tcW w:w="7324" w:type="dxa"/>
            <w:shd w:val="clear" w:color="auto" w:fill="auto"/>
            <w:hideMark/>
          </w:tcPr>
          <w:p w:rsidR="00AF3320" w:rsidRPr="006A4AE0" w:rsidRDefault="00AF3320" w:rsidP="00576D77">
            <w:pPr>
              <w:jc w:val="center"/>
            </w:pPr>
            <w:r w:rsidRPr="006A4AE0">
              <w:t>Наименование</w:t>
            </w:r>
          </w:p>
        </w:tc>
      </w:tr>
      <w:tr w:rsidR="00961ED3" w:rsidRPr="006A4AE0" w:rsidTr="00D93598">
        <w:trPr>
          <w:trHeight w:val="125"/>
        </w:trPr>
        <w:tc>
          <w:tcPr>
            <w:tcW w:w="2140" w:type="dxa"/>
            <w:shd w:val="clear" w:color="auto" w:fill="auto"/>
            <w:noWrap/>
            <w:hideMark/>
          </w:tcPr>
          <w:p w:rsidR="00961ED3" w:rsidRPr="006A4AE0" w:rsidRDefault="00961ED3" w:rsidP="00961ED3">
            <w:r w:rsidRPr="006A4AE0">
              <w:t>A16.12.006.001</w:t>
            </w:r>
          </w:p>
        </w:tc>
        <w:tc>
          <w:tcPr>
            <w:tcW w:w="7324" w:type="dxa"/>
            <w:shd w:val="clear" w:color="auto" w:fill="auto"/>
            <w:hideMark/>
          </w:tcPr>
          <w:p w:rsidR="00961ED3" w:rsidRPr="006A4AE0" w:rsidRDefault="00961ED3" w:rsidP="00961ED3">
            <w:r w:rsidRPr="006A4AE0">
              <w:t>Удаление поверхностных вен нижней конечности</w:t>
            </w:r>
          </w:p>
        </w:tc>
      </w:tr>
      <w:tr w:rsidR="00961ED3" w:rsidRPr="006A4AE0" w:rsidTr="00D93598">
        <w:trPr>
          <w:trHeight w:val="102"/>
        </w:trPr>
        <w:tc>
          <w:tcPr>
            <w:tcW w:w="2140" w:type="dxa"/>
            <w:shd w:val="clear" w:color="auto" w:fill="auto"/>
            <w:noWrap/>
            <w:hideMark/>
          </w:tcPr>
          <w:p w:rsidR="00961ED3" w:rsidRPr="006A4AE0" w:rsidRDefault="00961ED3" w:rsidP="00961ED3">
            <w:r w:rsidRPr="006A4AE0">
              <w:t>A16.12.006.003</w:t>
            </w:r>
          </w:p>
        </w:tc>
        <w:tc>
          <w:tcPr>
            <w:tcW w:w="7324" w:type="dxa"/>
            <w:shd w:val="clear" w:color="auto" w:fill="auto"/>
            <w:hideMark/>
          </w:tcPr>
          <w:p w:rsidR="00961ED3" w:rsidRPr="006A4AE0" w:rsidRDefault="00961ED3" w:rsidP="00961ED3">
            <w:r w:rsidRPr="006A4AE0">
              <w:t>Диссекция перфорантных вен с использованием видеоэндоскопических технологий</w:t>
            </w:r>
          </w:p>
        </w:tc>
      </w:tr>
      <w:tr w:rsidR="00961ED3" w:rsidRPr="006A4AE0" w:rsidTr="00D93598">
        <w:trPr>
          <w:trHeight w:val="217"/>
        </w:trPr>
        <w:tc>
          <w:tcPr>
            <w:tcW w:w="2140" w:type="dxa"/>
            <w:shd w:val="clear" w:color="auto" w:fill="auto"/>
            <w:noWrap/>
            <w:hideMark/>
          </w:tcPr>
          <w:p w:rsidR="00961ED3" w:rsidRPr="006A4AE0" w:rsidRDefault="00961ED3" w:rsidP="00961ED3">
            <w:r w:rsidRPr="006A4AE0">
              <w:t>A16.26.093.002</w:t>
            </w:r>
          </w:p>
        </w:tc>
        <w:tc>
          <w:tcPr>
            <w:tcW w:w="7324" w:type="dxa"/>
            <w:shd w:val="clear" w:color="auto" w:fill="auto"/>
            <w:hideMark/>
          </w:tcPr>
          <w:p w:rsidR="00961ED3" w:rsidRPr="006A4AE0" w:rsidRDefault="00961ED3" w:rsidP="00961ED3">
            <w:r w:rsidRPr="006A4AE0">
              <w:t>Факоэмульсификация с имплантацией интраокулярной линзы</w:t>
            </w:r>
          </w:p>
        </w:tc>
      </w:tr>
    </w:tbl>
    <w:p w:rsidR="00AF3320" w:rsidRPr="006A4AE0" w:rsidRDefault="00AF3320" w:rsidP="00AF3320">
      <w:pPr>
        <w:spacing w:before="120" w:after="120"/>
        <w:jc w:val="center"/>
        <w:rPr>
          <w:sz w:val="24"/>
          <w:szCs w:val="24"/>
        </w:rPr>
      </w:pPr>
      <w:r w:rsidRPr="006A4AE0">
        <w:rPr>
          <w:sz w:val="24"/>
          <w:szCs w:val="24"/>
        </w:rPr>
        <w:t>Уровень 4</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7324"/>
      </w:tblGrid>
      <w:tr w:rsidR="00961ED3" w:rsidRPr="006A4AE0" w:rsidTr="00D93598">
        <w:tc>
          <w:tcPr>
            <w:tcW w:w="2140" w:type="dxa"/>
            <w:shd w:val="clear" w:color="auto" w:fill="auto"/>
            <w:noWrap/>
            <w:hideMark/>
          </w:tcPr>
          <w:p w:rsidR="00AF3320" w:rsidRPr="006A4AE0" w:rsidRDefault="00AF3320" w:rsidP="00576D77">
            <w:pPr>
              <w:jc w:val="center"/>
            </w:pPr>
            <w:r w:rsidRPr="006A4AE0">
              <w:t>Код услуги</w:t>
            </w:r>
          </w:p>
        </w:tc>
        <w:tc>
          <w:tcPr>
            <w:tcW w:w="7324" w:type="dxa"/>
            <w:shd w:val="clear" w:color="auto" w:fill="auto"/>
            <w:hideMark/>
          </w:tcPr>
          <w:p w:rsidR="00AF3320" w:rsidRPr="006A4AE0" w:rsidRDefault="00AF3320" w:rsidP="00576D77">
            <w:pPr>
              <w:jc w:val="center"/>
            </w:pPr>
            <w:r w:rsidRPr="006A4AE0">
              <w:t>Наименование</w:t>
            </w:r>
          </w:p>
        </w:tc>
      </w:tr>
      <w:tr w:rsidR="00961ED3" w:rsidRPr="006A4AE0" w:rsidTr="00D93598">
        <w:tc>
          <w:tcPr>
            <w:tcW w:w="2140" w:type="dxa"/>
            <w:shd w:val="clear" w:color="auto" w:fill="auto"/>
            <w:noWrap/>
            <w:hideMark/>
          </w:tcPr>
          <w:p w:rsidR="00961ED3" w:rsidRPr="006A4AE0" w:rsidRDefault="00961ED3" w:rsidP="00961ED3">
            <w:r w:rsidRPr="006A4AE0">
              <w:t>A16.03.022.002</w:t>
            </w:r>
          </w:p>
        </w:tc>
        <w:tc>
          <w:tcPr>
            <w:tcW w:w="7324" w:type="dxa"/>
            <w:shd w:val="clear" w:color="auto" w:fill="auto"/>
            <w:hideMark/>
          </w:tcPr>
          <w:p w:rsidR="00961ED3" w:rsidRPr="006A4AE0" w:rsidRDefault="00961ED3" w:rsidP="00961ED3">
            <w:r w:rsidRPr="006A4AE0">
              <w:t xml:space="preserve">Остеосинтез титановой пластиной </w:t>
            </w:r>
          </w:p>
        </w:tc>
      </w:tr>
      <w:tr w:rsidR="00961ED3" w:rsidRPr="006A4AE0" w:rsidTr="00D93598">
        <w:tc>
          <w:tcPr>
            <w:tcW w:w="2140" w:type="dxa"/>
            <w:shd w:val="clear" w:color="auto" w:fill="auto"/>
            <w:noWrap/>
            <w:hideMark/>
          </w:tcPr>
          <w:p w:rsidR="00961ED3" w:rsidRPr="006A4AE0" w:rsidRDefault="00961ED3" w:rsidP="00961ED3">
            <w:r w:rsidRPr="006A4AE0">
              <w:t>A16.03.022.004</w:t>
            </w:r>
          </w:p>
        </w:tc>
        <w:tc>
          <w:tcPr>
            <w:tcW w:w="7324" w:type="dxa"/>
            <w:shd w:val="clear" w:color="auto" w:fill="auto"/>
            <w:hideMark/>
          </w:tcPr>
          <w:p w:rsidR="00961ED3" w:rsidRPr="006A4AE0" w:rsidRDefault="00961ED3" w:rsidP="00961ED3">
            <w:r w:rsidRPr="006A4AE0">
              <w:t>Интрамедуллярный стержневой остеосинтез</w:t>
            </w:r>
          </w:p>
        </w:tc>
      </w:tr>
      <w:tr w:rsidR="00961ED3" w:rsidRPr="006A4AE0" w:rsidTr="00D93598">
        <w:tc>
          <w:tcPr>
            <w:tcW w:w="2140" w:type="dxa"/>
            <w:shd w:val="clear" w:color="auto" w:fill="auto"/>
            <w:noWrap/>
            <w:hideMark/>
          </w:tcPr>
          <w:p w:rsidR="00961ED3" w:rsidRPr="006A4AE0" w:rsidRDefault="00961ED3" w:rsidP="00961ED3">
            <w:r w:rsidRPr="006A4AE0">
              <w:t>A16.03.022.005</w:t>
            </w:r>
          </w:p>
        </w:tc>
        <w:tc>
          <w:tcPr>
            <w:tcW w:w="7324" w:type="dxa"/>
            <w:shd w:val="clear" w:color="auto" w:fill="auto"/>
            <w:hideMark/>
          </w:tcPr>
          <w:p w:rsidR="00961ED3" w:rsidRPr="006A4AE0" w:rsidRDefault="00961ED3" w:rsidP="00961ED3">
            <w:r w:rsidRPr="006A4AE0">
              <w:t xml:space="preserve">Остеосинтез с использованием биодеградируемых материалов </w:t>
            </w:r>
          </w:p>
        </w:tc>
      </w:tr>
      <w:tr w:rsidR="00961ED3" w:rsidRPr="006A4AE0" w:rsidTr="00D93598">
        <w:tc>
          <w:tcPr>
            <w:tcW w:w="2140" w:type="dxa"/>
            <w:shd w:val="clear" w:color="auto" w:fill="auto"/>
            <w:noWrap/>
            <w:hideMark/>
          </w:tcPr>
          <w:p w:rsidR="00961ED3" w:rsidRPr="006A4AE0" w:rsidRDefault="00961ED3" w:rsidP="00961ED3">
            <w:r w:rsidRPr="006A4AE0">
              <w:t>A16.03.022.006</w:t>
            </w:r>
          </w:p>
        </w:tc>
        <w:tc>
          <w:tcPr>
            <w:tcW w:w="7324" w:type="dxa"/>
            <w:shd w:val="clear" w:color="auto" w:fill="auto"/>
            <w:hideMark/>
          </w:tcPr>
          <w:p w:rsidR="00961ED3" w:rsidRPr="006A4AE0" w:rsidRDefault="00961ED3" w:rsidP="00961ED3">
            <w:r w:rsidRPr="006A4AE0">
              <w:t>Интрамедуллярный блокируемый остеосинтез</w:t>
            </w:r>
          </w:p>
        </w:tc>
      </w:tr>
      <w:tr w:rsidR="00961ED3" w:rsidRPr="006A4AE0" w:rsidTr="00D93598">
        <w:tc>
          <w:tcPr>
            <w:tcW w:w="2140" w:type="dxa"/>
            <w:shd w:val="clear" w:color="auto" w:fill="auto"/>
            <w:noWrap/>
            <w:hideMark/>
          </w:tcPr>
          <w:p w:rsidR="00961ED3" w:rsidRPr="006A4AE0" w:rsidRDefault="00961ED3" w:rsidP="00961ED3">
            <w:r w:rsidRPr="006A4AE0">
              <w:t>A16.03.024.005</w:t>
            </w:r>
          </w:p>
        </w:tc>
        <w:tc>
          <w:tcPr>
            <w:tcW w:w="7324" w:type="dxa"/>
            <w:shd w:val="clear" w:color="auto" w:fill="auto"/>
            <w:hideMark/>
          </w:tcPr>
          <w:p w:rsidR="00961ED3" w:rsidRPr="006A4AE0" w:rsidRDefault="00961ED3" w:rsidP="00961ED3">
            <w:r w:rsidRPr="006A4AE0">
              <w:t xml:space="preserve">Реконструкция кости. Остеотомия кости с использованием комбинируемых методов фиксации </w:t>
            </w:r>
          </w:p>
        </w:tc>
      </w:tr>
      <w:tr w:rsidR="00961ED3" w:rsidRPr="006A4AE0" w:rsidTr="00D93598">
        <w:tc>
          <w:tcPr>
            <w:tcW w:w="2140" w:type="dxa"/>
            <w:shd w:val="clear" w:color="auto" w:fill="auto"/>
            <w:noWrap/>
            <w:hideMark/>
          </w:tcPr>
          <w:p w:rsidR="00961ED3" w:rsidRPr="006A4AE0" w:rsidRDefault="00961ED3" w:rsidP="00961ED3">
            <w:r w:rsidRPr="006A4AE0">
              <w:t>A16.03.024.007</w:t>
            </w:r>
          </w:p>
        </w:tc>
        <w:tc>
          <w:tcPr>
            <w:tcW w:w="7324" w:type="dxa"/>
            <w:shd w:val="clear" w:color="auto" w:fill="auto"/>
            <w:hideMark/>
          </w:tcPr>
          <w:p w:rsidR="00961ED3" w:rsidRPr="006A4AE0" w:rsidRDefault="00961ED3" w:rsidP="00961ED3">
            <w:r w:rsidRPr="006A4AE0">
              <w:t>Реконструкция кости. Корригирующая остеотомия при деформации стоп</w:t>
            </w:r>
          </w:p>
        </w:tc>
      </w:tr>
      <w:tr w:rsidR="00961ED3" w:rsidRPr="006A4AE0" w:rsidTr="00D93598">
        <w:tc>
          <w:tcPr>
            <w:tcW w:w="2140" w:type="dxa"/>
            <w:shd w:val="clear" w:color="auto" w:fill="auto"/>
            <w:noWrap/>
            <w:hideMark/>
          </w:tcPr>
          <w:p w:rsidR="00961ED3" w:rsidRPr="006A4AE0" w:rsidRDefault="00961ED3" w:rsidP="00961ED3">
            <w:r w:rsidRPr="006A4AE0">
              <w:t>A16.03.024.008</w:t>
            </w:r>
          </w:p>
        </w:tc>
        <w:tc>
          <w:tcPr>
            <w:tcW w:w="7324" w:type="dxa"/>
            <w:shd w:val="clear" w:color="auto" w:fill="auto"/>
            <w:hideMark/>
          </w:tcPr>
          <w:p w:rsidR="00961ED3" w:rsidRPr="006A4AE0" w:rsidRDefault="00961ED3" w:rsidP="00961ED3">
            <w:r w:rsidRPr="006A4AE0">
              <w:t>Реконструкция кости. Корригирующая остеотомия бедра</w:t>
            </w:r>
          </w:p>
        </w:tc>
      </w:tr>
      <w:tr w:rsidR="00961ED3" w:rsidRPr="006A4AE0" w:rsidTr="00D93598">
        <w:tc>
          <w:tcPr>
            <w:tcW w:w="2140" w:type="dxa"/>
            <w:shd w:val="clear" w:color="auto" w:fill="auto"/>
            <w:noWrap/>
            <w:hideMark/>
          </w:tcPr>
          <w:p w:rsidR="00961ED3" w:rsidRPr="006A4AE0" w:rsidRDefault="00961ED3" w:rsidP="00961ED3">
            <w:r w:rsidRPr="006A4AE0">
              <w:t>A16.03.024.009</w:t>
            </w:r>
          </w:p>
        </w:tc>
        <w:tc>
          <w:tcPr>
            <w:tcW w:w="7324" w:type="dxa"/>
            <w:shd w:val="clear" w:color="auto" w:fill="auto"/>
            <w:hideMark/>
          </w:tcPr>
          <w:p w:rsidR="00961ED3" w:rsidRPr="006A4AE0" w:rsidRDefault="00961ED3" w:rsidP="00961ED3">
            <w:r w:rsidRPr="006A4AE0">
              <w:t>Реконструкция кости. Корригирующая остеотомия голени</w:t>
            </w:r>
          </w:p>
        </w:tc>
      </w:tr>
      <w:tr w:rsidR="00961ED3" w:rsidRPr="006A4AE0" w:rsidTr="00D93598">
        <w:tc>
          <w:tcPr>
            <w:tcW w:w="2140" w:type="dxa"/>
            <w:shd w:val="clear" w:color="auto" w:fill="auto"/>
            <w:noWrap/>
            <w:hideMark/>
          </w:tcPr>
          <w:p w:rsidR="00961ED3" w:rsidRPr="006A4AE0" w:rsidRDefault="00961ED3" w:rsidP="00961ED3">
            <w:r w:rsidRPr="006A4AE0">
              <w:t>A16.03.024.010</w:t>
            </w:r>
          </w:p>
        </w:tc>
        <w:tc>
          <w:tcPr>
            <w:tcW w:w="7324" w:type="dxa"/>
            <w:shd w:val="clear" w:color="auto" w:fill="auto"/>
            <w:hideMark/>
          </w:tcPr>
          <w:p w:rsidR="00961ED3" w:rsidRPr="006A4AE0" w:rsidRDefault="00961ED3" w:rsidP="00961ED3">
            <w:r w:rsidRPr="006A4AE0">
              <w:t>Реконструкция кости при ложном суставе бедра</w:t>
            </w:r>
          </w:p>
        </w:tc>
      </w:tr>
      <w:tr w:rsidR="00961ED3" w:rsidRPr="006A4AE0" w:rsidTr="00D93598">
        <w:tc>
          <w:tcPr>
            <w:tcW w:w="2140" w:type="dxa"/>
            <w:shd w:val="clear" w:color="auto" w:fill="auto"/>
            <w:noWrap/>
            <w:hideMark/>
          </w:tcPr>
          <w:p w:rsidR="00961ED3" w:rsidRPr="006A4AE0" w:rsidRDefault="00961ED3" w:rsidP="00961ED3">
            <w:r w:rsidRPr="006A4AE0">
              <w:t>A16.04.014</w:t>
            </w:r>
          </w:p>
        </w:tc>
        <w:tc>
          <w:tcPr>
            <w:tcW w:w="7324" w:type="dxa"/>
            <w:shd w:val="clear" w:color="auto" w:fill="auto"/>
            <w:hideMark/>
          </w:tcPr>
          <w:p w:rsidR="00961ED3" w:rsidRPr="006A4AE0" w:rsidRDefault="00961ED3" w:rsidP="00961ED3">
            <w:r w:rsidRPr="006A4AE0">
              <w:t>Артропластика стопы и пальцев ноги</w:t>
            </w:r>
          </w:p>
        </w:tc>
      </w:tr>
      <w:tr w:rsidR="00961ED3" w:rsidRPr="006A4AE0" w:rsidTr="00D93598">
        <w:tc>
          <w:tcPr>
            <w:tcW w:w="2140" w:type="dxa"/>
            <w:shd w:val="clear" w:color="auto" w:fill="auto"/>
            <w:noWrap/>
            <w:hideMark/>
          </w:tcPr>
          <w:p w:rsidR="00961ED3" w:rsidRPr="006A4AE0" w:rsidRDefault="00961ED3" w:rsidP="00961ED3">
            <w:r w:rsidRPr="006A4AE0">
              <w:t>A16.12.008.001</w:t>
            </w:r>
          </w:p>
        </w:tc>
        <w:tc>
          <w:tcPr>
            <w:tcW w:w="7324" w:type="dxa"/>
            <w:shd w:val="clear" w:color="auto" w:fill="auto"/>
            <w:hideMark/>
          </w:tcPr>
          <w:p w:rsidR="00961ED3" w:rsidRPr="006A4AE0" w:rsidRDefault="00961ED3" w:rsidP="00961ED3">
            <w:r w:rsidRPr="006A4AE0">
              <w:t xml:space="preserve">Эндартерэктомия каротидная </w:t>
            </w:r>
          </w:p>
        </w:tc>
      </w:tr>
      <w:tr w:rsidR="00961ED3" w:rsidRPr="006A4AE0" w:rsidTr="00D93598">
        <w:tc>
          <w:tcPr>
            <w:tcW w:w="2140" w:type="dxa"/>
            <w:shd w:val="clear" w:color="auto" w:fill="auto"/>
            <w:noWrap/>
            <w:hideMark/>
          </w:tcPr>
          <w:p w:rsidR="00961ED3" w:rsidRPr="006A4AE0" w:rsidRDefault="00961ED3" w:rsidP="00961ED3">
            <w:r w:rsidRPr="006A4AE0">
              <w:t>A16.12.008.002</w:t>
            </w:r>
          </w:p>
        </w:tc>
        <w:tc>
          <w:tcPr>
            <w:tcW w:w="7324" w:type="dxa"/>
            <w:shd w:val="clear" w:color="auto" w:fill="auto"/>
            <w:hideMark/>
          </w:tcPr>
          <w:p w:rsidR="00961ED3" w:rsidRPr="006A4AE0" w:rsidRDefault="00961ED3" w:rsidP="00961ED3">
            <w:r w:rsidRPr="006A4AE0">
              <w:t>Эндартерэктомия каротидная с пластикой</w:t>
            </w:r>
          </w:p>
        </w:tc>
      </w:tr>
      <w:tr w:rsidR="00961ED3" w:rsidRPr="006A4AE0" w:rsidTr="00D93598">
        <w:tc>
          <w:tcPr>
            <w:tcW w:w="2140" w:type="dxa"/>
            <w:shd w:val="clear" w:color="auto" w:fill="auto"/>
            <w:noWrap/>
            <w:hideMark/>
          </w:tcPr>
          <w:p w:rsidR="00961ED3" w:rsidRPr="006A4AE0" w:rsidRDefault="00961ED3" w:rsidP="00961ED3">
            <w:r w:rsidRPr="006A4AE0">
              <w:t>A16.20.043.003</w:t>
            </w:r>
          </w:p>
        </w:tc>
        <w:tc>
          <w:tcPr>
            <w:tcW w:w="7324" w:type="dxa"/>
            <w:shd w:val="clear" w:color="auto" w:fill="auto"/>
            <w:hideMark/>
          </w:tcPr>
          <w:p w:rsidR="00961ED3" w:rsidRPr="006A4AE0" w:rsidRDefault="00961ED3" w:rsidP="00961ED3">
            <w:r w:rsidRPr="006A4AE0">
              <w:t>Мастэктомия радикальная с односторонней пластикой молочной железы с применением микрохирургической техники</w:t>
            </w:r>
          </w:p>
        </w:tc>
      </w:tr>
      <w:tr w:rsidR="00961ED3" w:rsidRPr="006A4AE0" w:rsidTr="00D93598">
        <w:tc>
          <w:tcPr>
            <w:tcW w:w="2140" w:type="dxa"/>
            <w:shd w:val="clear" w:color="auto" w:fill="auto"/>
            <w:noWrap/>
            <w:hideMark/>
          </w:tcPr>
          <w:p w:rsidR="00961ED3" w:rsidRPr="006A4AE0" w:rsidRDefault="00961ED3" w:rsidP="00961ED3">
            <w:r w:rsidRPr="006A4AE0">
              <w:t>A16.20.043.004</w:t>
            </w:r>
          </w:p>
        </w:tc>
        <w:tc>
          <w:tcPr>
            <w:tcW w:w="7324" w:type="dxa"/>
            <w:shd w:val="clear" w:color="auto" w:fill="auto"/>
            <w:hideMark/>
          </w:tcPr>
          <w:p w:rsidR="00961ED3" w:rsidRPr="006A4AE0" w:rsidRDefault="00961ED3" w:rsidP="00961ED3">
            <w:r w:rsidRPr="006A4AE0">
              <w:t>Мастэктомия расширенная модифицированная с пластическим закрытием дефекта грудной стенки</w:t>
            </w:r>
          </w:p>
        </w:tc>
      </w:tr>
      <w:tr w:rsidR="00961ED3" w:rsidRPr="006A4AE0" w:rsidTr="00D93598">
        <w:tc>
          <w:tcPr>
            <w:tcW w:w="2140" w:type="dxa"/>
            <w:shd w:val="clear" w:color="auto" w:fill="auto"/>
            <w:noWrap/>
            <w:hideMark/>
          </w:tcPr>
          <w:p w:rsidR="00961ED3" w:rsidRPr="006A4AE0" w:rsidRDefault="00961ED3" w:rsidP="00961ED3">
            <w:r w:rsidRPr="006A4AE0">
              <w:t>A16.20.047</w:t>
            </w:r>
          </w:p>
        </w:tc>
        <w:tc>
          <w:tcPr>
            <w:tcW w:w="7324" w:type="dxa"/>
            <w:shd w:val="clear" w:color="auto" w:fill="auto"/>
            <w:hideMark/>
          </w:tcPr>
          <w:p w:rsidR="00961ED3" w:rsidRPr="006A4AE0" w:rsidRDefault="00961ED3" w:rsidP="00961ED3">
            <w:r w:rsidRPr="006A4AE0">
              <w:t>Мастэктомия расширенная модифицированная с пластическим закрытием дефекта грудной стенки различными вариантами кожно-мышечных лоскутов</w:t>
            </w:r>
          </w:p>
        </w:tc>
      </w:tr>
      <w:tr w:rsidR="00961ED3" w:rsidRPr="006A4AE0" w:rsidTr="00D93598">
        <w:tc>
          <w:tcPr>
            <w:tcW w:w="2140" w:type="dxa"/>
            <w:shd w:val="clear" w:color="auto" w:fill="auto"/>
            <w:noWrap/>
            <w:hideMark/>
          </w:tcPr>
          <w:p w:rsidR="00961ED3" w:rsidRPr="006A4AE0" w:rsidRDefault="00961ED3" w:rsidP="00961ED3">
            <w:r w:rsidRPr="006A4AE0">
              <w:t>A16.20.048</w:t>
            </w:r>
          </w:p>
        </w:tc>
        <w:tc>
          <w:tcPr>
            <w:tcW w:w="7324" w:type="dxa"/>
            <w:shd w:val="clear" w:color="auto" w:fill="auto"/>
            <w:hideMark/>
          </w:tcPr>
          <w:p w:rsidR="00961ED3" w:rsidRPr="006A4AE0" w:rsidRDefault="00961ED3" w:rsidP="00961ED3">
            <w:r w:rsidRPr="006A4AE0">
              <w:t>Мастэктомия радикальная с реконструкцией TRAM-лоскутом</w:t>
            </w:r>
          </w:p>
        </w:tc>
      </w:tr>
    </w:tbl>
    <w:p w:rsidR="00AF3320" w:rsidRPr="006A4AE0" w:rsidRDefault="00AF3320" w:rsidP="00AF3320">
      <w:pPr>
        <w:spacing w:before="120" w:after="120"/>
        <w:jc w:val="center"/>
        <w:rPr>
          <w:sz w:val="24"/>
          <w:szCs w:val="24"/>
        </w:rPr>
      </w:pPr>
      <w:r w:rsidRPr="006A4AE0">
        <w:rPr>
          <w:sz w:val="24"/>
          <w:szCs w:val="24"/>
        </w:rPr>
        <w:t>Уровень 5</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7324"/>
      </w:tblGrid>
      <w:tr w:rsidR="00961ED3" w:rsidRPr="006A4AE0" w:rsidTr="00D93598">
        <w:tc>
          <w:tcPr>
            <w:tcW w:w="2140" w:type="dxa"/>
            <w:shd w:val="clear" w:color="auto" w:fill="auto"/>
            <w:noWrap/>
            <w:hideMark/>
          </w:tcPr>
          <w:p w:rsidR="00AF3320" w:rsidRPr="006A4AE0" w:rsidRDefault="00AF3320" w:rsidP="00576D77">
            <w:pPr>
              <w:jc w:val="center"/>
            </w:pPr>
            <w:r w:rsidRPr="006A4AE0">
              <w:t>Код услуги</w:t>
            </w:r>
          </w:p>
        </w:tc>
        <w:tc>
          <w:tcPr>
            <w:tcW w:w="7324" w:type="dxa"/>
            <w:shd w:val="clear" w:color="auto" w:fill="auto"/>
            <w:hideMark/>
          </w:tcPr>
          <w:p w:rsidR="00AF3320" w:rsidRPr="006A4AE0" w:rsidRDefault="00AF3320" w:rsidP="00576D77">
            <w:pPr>
              <w:jc w:val="center"/>
            </w:pPr>
            <w:r w:rsidRPr="006A4AE0">
              <w:t>Наименование</w:t>
            </w:r>
          </w:p>
        </w:tc>
      </w:tr>
      <w:tr w:rsidR="00961ED3" w:rsidRPr="006A4AE0" w:rsidTr="00D93598">
        <w:tc>
          <w:tcPr>
            <w:tcW w:w="2140" w:type="dxa"/>
            <w:shd w:val="clear" w:color="auto" w:fill="auto"/>
            <w:noWrap/>
            <w:hideMark/>
          </w:tcPr>
          <w:p w:rsidR="00961ED3" w:rsidRPr="006A4AE0" w:rsidRDefault="00961ED3" w:rsidP="00961ED3">
            <w:r w:rsidRPr="006A4AE0">
              <w:t>A16.20.032.007</w:t>
            </w:r>
          </w:p>
        </w:tc>
        <w:tc>
          <w:tcPr>
            <w:tcW w:w="7324" w:type="dxa"/>
            <w:shd w:val="clear" w:color="auto" w:fill="auto"/>
            <w:hideMark/>
          </w:tcPr>
          <w:p w:rsidR="00961ED3" w:rsidRPr="006A4AE0" w:rsidRDefault="00961ED3" w:rsidP="00961ED3">
            <w:r w:rsidRPr="006A4AE0">
              <w:t>Резекция молочной железы субтотальная с маммопластикой и эндопротезированием</w:t>
            </w:r>
          </w:p>
        </w:tc>
      </w:tr>
      <w:tr w:rsidR="00961ED3" w:rsidRPr="006A4AE0" w:rsidTr="00D93598">
        <w:tc>
          <w:tcPr>
            <w:tcW w:w="2140" w:type="dxa"/>
            <w:shd w:val="clear" w:color="auto" w:fill="auto"/>
            <w:noWrap/>
            <w:hideMark/>
          </w:tcPr>
          <w:p w:rsidR="00961ED3" w:rsidRPr="006A4AE0" w:rsidRDefault="00961ED3" w:rsidP="00961ED3">
            <w:r w:rsidRPr="006A4AE0">
              <w:t>A16.20.103</w:t>
            </w:r>
          </w:p>
        </w:tc>
        <w:tc>
          <w:tcPr>
            <w:tcW w:w="7324" w:type="dxa"/>
            <w:shd w:val="clear" w:color="auto" w:fill="auto"/>
            <w:hideMark/>
          </w:tcPr>
          <w:p w:rsidR="00961ED3" w:rsidRPr="006A4AE0" w:rsidRDefault="00961ED3" w:rsidP="00961ED3">
            <w:r w:rsidRPr="006A4AE0">
              <w:t>Отсроченная реконструкция молочной железы с использованием эндопротеза</w:t>
            </w:r>
          </w:p>
        </w:tc>
      </w:tr>
      <w:tr w:rsidR="00961ED3" w:rsidRPr="006A4AE0" w:rsidTr="00D93598">
        <w:tc>
          <w:tcPr>
            <w:tcW w:w="2140" w:type="dxa"/>
            <w:shd w:val="clear" w:color="auto" w:fill="auto"/>
            <w:noWrap/>
            <w:hideMark/>
          </w:tcPr>
          <w:p w:rsidR="00961ED3" w:rsidRPr="006A4AE0" w:rsidRDefault="00961ED3" w:rsidP="00961ED3">
            <w:r w:rsidRPr="006A4AE0">
              <w:t>A16.20.049.001</w:t>
            </w:r>
          </w:p>
        </w:tc>
        <w:tc>
          <w:tcPr>
            <w:tcW w:w="7324" w:type="dxa"/>
            <w:shd w:val="clear" w:color="auto" w:fill="auto"/>
            <w:hideMark/>
          </w:tcPr>
          <w:p w:rsidR="00961ED3" w:rsidRPr="006A4AE0" w:rsidRDefault="00961ED3" w:rsidP="00961ED3">
            <w:r w:rsidRPr="006A4AE0">
              <w:t>Мастэктомия радикальная по Маддену с реконструкцией кожно-мышечным лоскутом и эндопротезированием</w:t>
            </w:r>
          </w:p>
        </w:tc>
      </w:tr>
    </w:tbl>
    <w:p w:rsidR="00BA0ADD" w:rsidRPr="006A4AE0" w:rsidRDefault="00BA0ADD" w:rsidP="00BA0ADD">
      <w:pPr>
        <w:spacing w:before="120" w:after="120"/>
        <w:jc w:val="right"/>
        <w:rPr>
          <w:sz w:val="24"/>
          <w:szCs w:val="24"/>
        </w:rPr>
      </w:pPr>
      <w:r w:rsidRPr="006A4AE0">
        <w:rPr>
          <w:sz w:val="24"/>
          <w:szCs w:val="24"/>
        </w:rPr>
        <w:t>Таблица №9</w:t>
      </w:r>
    </w:p>
    <w:p w:rsidR="00BA0ADD" w:rsidRPr="006A4AE0" w:rsidRDefault="00BA0ADD" w:rsidP="00BA0ADD">
      <w:pPr>
        <w:ind w:firstLine="709"/>
        <w:jc w:val="both"/>
        <w:rPr>
          <w:color w:val="000000" w:themeColor="text1"/>
          <w:sz w:val="24"/>
          <w:szCs w:val="24"/>
        </w:rPr>
      </w:pPr>
      <w:r w:rsidRPr="006A4AE0">
        <w:rPr>
          <w:color w:val="000000" w:themeColor="text1"/>
          <w:sz w:val="24"/>
          <w:szCs w:val="24"/>
        </w:rPr>
        <w:t>Перечень схем сопроводительной лекарственной терапии, при применении которых может быть применен КСЛП</w:t>
      </w:r>
      <w:r w:rsidR="005B0B34" w:rsidRPr="006A4AE0">
        <w:rPr>
          <w:color w:val="000000" w:themeColor="text1"/>
          <w:sz w:val="24"/>
          <w:szCs w:val="24"/>
        </w:rPr>
        <w:t xml:space="preserve"> в рамках госпитализаций в стационарных условиях по КСГ </w:t>
      </w:r>
      <w:r w:rsidR="005B0B34" w:rsidRPr="006A4AE0">
        <w:rPr>
          <w:color w:val="000000" w:themeColor="text1"/>
          <w:sz w:val="24"/>
          <w:szCs w:val="24"/>
          <w:lang w:val="en-US"/>
        </w:rPr>
        <w:t>st</w:t>
      </w:r>
      <w:r w:rsidR="005B0B34" w:rsidRPr="006A4AE0">
        <w:rPr>
          <w:color w:val="000000" w:themeColor="text1"/>
          <w:sz w:val="24"/>
          <w:szCs w:val="24"/>
        </w:rPr>
        <w:t xml:space="preserve">19.084 – </w:t>
      </w:r>
      <w:r w:rsidR="005B0B34" w:rsidRPr="006A4AE0">
        <w:rPr>
          <w:color w:val="000000" w:themeColor="text1"/>
          <w:sz w:val="24"/>
          <w:szCs w:val="24"/>
          <w:lang w:val="en-US"/>
        </w:rPr>
        <w:t>st</w:t>
      </w:r>
      <w:r w:rsidR="005B0B34" w:rsidRPr="006A4AE0">
        <w:rPr>
          <w:color w:val="000000" w:themeColor="text1"/>
          <w:sz w:val="24"/>
          <w:szCs w:val="24"/>
        </w:rPr>
        <w:t xml:space="preserve">19.089, </w:t>
      </w:r>
      <w:r w:rsidR="005B0B34" w:rsidRPr="006A4AE0">
        <w:rPr>
          <w:color w:val="000000" w:themeColor="text1"/>
          <w:sz w:val="24"/>
          <w:szCs w:val="24"/>
          <w:lang w:val="en-US"/>
        </w:rPr>
        <w:t>st</w:t>
      </w:r>
      <w:r w:rsidR="005B0B34" w:rsidRPr="006A4AE0">
        <w:rPr>
          <w:color w:val="000000" w:themeColor="text1"/>
          <w:sz w:val="24"/>
          <w:szCs w:val="24"/>
        </w:rPr>
        <w:t xml:space="preserve">19.094 – </w:t>
      </w:r>
      <w:r w:rsidR="005B0B34" w:rsidRPr="006A4AE0">
        <w:rPr>
          <w:color w:val="000000" w:themeColor="text1"/>
          <w:sz w:val="24"/>
          <w:szCs w:val="24"/>
          <w:lang w:val="en-US"/>
        </w:rPr>
        <w:t>st</w:t>
      </w:r>
      <w:r w:rsidR="005B0B34" w:rsidRPr="006A4AE0">
        <w:rPr>
          <w:color w:val="000000" w:themeColor="text1"/>
          <w:sz w:val="24"/>
          <w:szCs w:val="24"/>
        </w:rPr>
        <w:t xml:space="preserve">19.102, </w:t>
      </w:r>
      <w:r w:rsidR="005B0B34" w:rsidRPr="006A4AE0">
        <w:rPr>
          <w:color w:val="000000" w:themeColor="text1"/>
          <w:sz w:val="24"/>
          <w:szCs w:val="24"/>
          <w:lang w:val="en-US"/>
        </w:rPr>
        <w:t>st</w:t>
      </w:r>
      <w:r w:rsidR="005B0B34" w:rsidRPr="006A4AE0">
        <w:rPr>
          <w:color w:val="000000" w:themeColor="text1"/>
          <w:sz w:val="24"/>
          <w:szCs w:val="24"/>
        </w:rPr>
        <w:t>19.1</w:t>
      </w:r>
      <w:r w:rsidR="009B43C0" w:rsidRPr="006A4AE0">
        <w:rPr>
          <w:color w:val="000000" w:themeColor="text1"/>
          <w:sz w:val="24"/>
          <w:szCs w:val="24"/>
        </w:rPr>
        <w:t>44</w:t>
      </w:r>
      <w:r w:rsidR="005B0B34" w:rsidRPr="006A4AE0">
        <w:rPr>
          <w:color w:val="000000" w:themeColor="text1"/>
          <w:sz w:val="24"/>
          <w:szCs w:val="24"/>
        </w:rPr>
        <w:t xml:space="preserve"> – </w:t>
      </w:r>
      <w:r w:rsidR="005B0B34" w:rsidRPr="006A4AE0">
        <w:rPr>
          <w:color w:val="000000" w:themeColor="text1"/>
          <w:sz w:val="24"/>
          <w:szCs w:val="24"/>
          <w:lang w:val="en-US"/>
        </w:rPr>
        <w:t>st</w:t>
      </w:r>
      <w:r w:rsidR="005B0B34" w:rsidRPr="006A4AE0">
        <w:rPr>
          <w:color w:val="000000" w:themeColor="text1"/>
          <w:sz w:val="24"/>
          <w:szCs w:val="24"/>
        </w:rPr>
        <w:t>19.1</w:t>
      </w:r>
      <w:r w:rsidR="009B43C0" w:rsidRPr="006A4AE0">
        <w:rPr>
          <w:color w:val="000000" w:themeColor="text1"/>
          <w:sz w:val="24"/>
          <w:szCs w:val="24"/>
        </w:rPr>
        <w:t>62</w:t>
      </w:r>
      <w:r w:rsidR="00A14EA9" w:rsidRPr="006A4AE0">
        <w:rPr>
          <w:color w:val="000000" w:themeColor="text1"/>
          <w:sz w:val="24"/>
          <w:szCs w:val="24"/>
        </w:rPr>
        <w:t>:</w:t>
      </w:r>
    </w:p>
    <w:p w:rsidR="00BA0ADD" w:rsidRPr="006A4AE0" w:rsidRDefault="00BA0ADD" w:rsidP="00BA0ADD">
      <w:pPr>
        <w:jc w:val="both"/>
        <w:rPr>
          <w:color w:val="000000" w:themeColor="text1"/>
          <w:sz w:val="24"/>
          <w:szCs w:val="24"/>
        </w:rPr>
      </w:pPr>
    </w:p>
    <w:tbl>
      <w:tblPr>
        <w:tblStyle w:val="af0"/>
        <w:tblW w:w="9356" w:type="dxa"/>
        <w:tblInd w:w="108" w:type="dxa"/>
        <w:tblLook w:val="04A0" w:firstRow="1" w:lastRow="0" w:firstColumn="1" w:lastColumn="0" w:noHBand="0" w:noVBand="1"/>
      </w:tblPr>
      <w:tblGrid>
        <w:gridCol w:w="1129"/>
        <w:gridCol w:w="5250"/>
        <w:gridCol w:w="2977"/>
      </w:tblGrid>
      <w:tr w:rsidR="00BA0ADD" w:rsidRPr="006A4AE0" w:rsidTr="00D93598">
        <w:tc>
          <w:tcPr>
            <w:tcW w:w="1129" w:type="dxa"/>
            <w:vAlign w:val="center"/>
          </w:tcPr>
          <w:p w:rsidR="00BA0ADD" w:rsidRPr="006A4AE0" w:rsidRDefault="00BA0ADD" w:rsidP="003E4DF6">
            <w:pPr>
              <w:widowControl w:val="0"/>
              <w:autoSpaceDE w:val="0"/>
              <w:autoSpaceDN w:val="0"/>
              <w:jc w:val="center"/>
              <w:rPr>
                <w:b/>
                <w:color w:val="000000" w:themeColor="text1"/>
                <w:sz w:val="24"/>
                <w:szCs w:val="24"/>
              </w:rPr>
            </w:pPr>
            <w:r w:rsidRPr="006A4AE0">
              <w:rPr>
                <w:b/>
                <w:color w:val="000000" w:themeColor="text1"/>
                <w:sz w:val="24"/>
                <w:szCs w:val="24"/>
              </w:rPr>
              <w:t>Код схемы</w:t>
            </w:r>
          </w:p>
        </w:tc>
        <w:tc>
          <w:tcPr>
            <w:tcW w:w="5250" w:type="dxa"/>
            <w:tcBorders>
              <w:bottom w:val="single" w:sz="4" w:space="0" w:color="auto"/>
            </w:tcBorders>
            <w:vAlign w:val="center"/>
          </w:tcPr>
          <w:p w:rsidR="00BA0ADD" w:rsidRPr="006A4AE0" w:rsidRDefault="00BA0ADD" w:rsidP="003E4DF6">
            <w:pPr>
              <w:widowControl w:val="0"/>
              <w:autoSpaceDE w:val="0"/>
              <w:autoSpaceDN w:val="0"/>
              <w:jc w:val="center"/>
              <w:rPr>
                <w:b/>
                <w:color w:val="000000" w:themeColor="text1"/>
                <w:sz w:val="24"/>
                <w:szCs w:val="24"/>
              </w:rPr>
            </w:pPr>
            <w:r w:rsidRPr="006A4AE0">
              <w:rPr>
                <w:b/>
                <w:color w:val="000000" w:themeColor="text1"/>
                <w:sz w:val="24"/>
                <w:szCs w:val="24"/>
              </w:rPr>
              <w:t>Описание схемы</w:t>
            </w:r>
          </w:p>
        </w:tc>
        <w:tc>
          <w:tcPr>
            <w:tcW w:w="2977" w:type="dxa"/>
            <w:vAlign w:val="center"/>
          </w:tcPr>
          <w:p w:rsidR="00BA0ADD" w:rsidRPr="006A4AE0" w:rsidRDefault="00BA0ADD" w:rsidP="003E4DF6">
            <w:pPr>
              <w:widowControl w:val="0"/>
              <w:autoSpaceDE w:val="0"/>
              <w:autoSpaceDN w:val="0"/>
              <w:jc w:val="center"/>
              <w:rPr>
                <w:b/>
                <w:color w:val="000000" w:themeColor="text1"/>
                <w:sz w:val="24"/>
                <w:szCs w:val="24"/>
              </w:rPr>
            </w:pPr>
            <w:r w:rsidRPr="006A4AE0">
              <w:rPr>
                <w:b/>
                <w:color w:val="000000" w:themeColor="text1"/>
                <w:sz w:val="24"/>
                <w:szCs w:val="24"/>
              </w:rPr>
              <w:t>Условия применения</w:t>
            </w:r>
          </w:p>
        </w:tc>
      </w:tr>
      <w:tr w:rsidR="00BA0ADD" w:rsidRPr="006A4AE0" w:rsidTr="00D93598">
        <w:tc>
          <w:tcPr>
            <w:tcW w:w="1129" w:type="dxa"/>
            <w:vAlign w:val="center"/>
          </w:tcPr>
          <w:p w:rsidR="00BA0ADD" w:rsidRPr="006A4AE0" w:rsidRDefault="00BA0ADD" w:rsidP="003E4DF6">
            <w:pPr>
              <w:jc w:val="center"/>
              <w:rPr>
                <w:color w:val="000000" w:themeColor="text1"/>
                <w:sz w:val="24"/>
                <w:szCs w:val="24"/>
              </w:rPr>
            </w:pPr>
            <w:r w:rsidRPr="006A4AE0">
              <w:rPr>
                <w:color w:val="000000" w:themeColor="text1"/>
                <w:sz w:val="24"/>
                <w:szCs w:val="24"/>
              </w:rPr>
              <w:t>supt01</w:t>
            </w:r>
          </w:p>
        </w:tc>
        <w:tc>
          <w:tcPr>
            <w:tcW w:w="5250" w:type="dxa"/>
            <w:tcBorders>
              <w:top w:val="single" w:sz="4" w:space="0" w:color="auto"/>
              <w:left w:val="nil"/>
              <w:bottom w:val="single" w:sz="4" w:space="0" w:color="auto"/>
              <w:right w:val="nil"/>
            </w:tcBorders>
            <w:shd w:val="clear" w:color="auto" w:fill="auto"/>
            <w:vAlign w:val="center"/>
          </w:tcPr>
          <w:p w:rsidR="00BA0ADD" w:rsidRPr="006A4AE0" w:rsidRDefault="00BA0ADD" w:rsidP="003E4DF6">
            <w:pPr>
              <w:widowControl w:val="0"/>
              <w:autoSpaceDE w:val="0"/>
              <w:autoSpaceDN w:val="0"/>
              <w:rPr>
                <w:color w:val="000000" w:themeColor="text1"/>
                <w:sz w:val="24"/>
                <w:szCs w:val="24"/>
              </w:rPr>
            </w:pPr>
            <w:r w:rsidRPr="006A4AE0">
              <w:rPr>
                <w:color w:val="000000" w:themeColor="text1"/>
                <w:sz w:val="24"/>
                <w:szCs w:val="24"/>
              </w:rPr>
              <w:t>Филграстим 4 дня введения по 300 мкг</w:t>
            </w:r>
          </w:p>
        </w:tc>
        <w:tc>
          <w:tcPr>
            <w:tcW w:w="2977" w:type="dxa"/>
          </w:tcPr>
          <w:p w:rsidR="00BA0ADD" w:rsidRPr="006A4AE0" w:rsidRDefault="00BA0ADD" w:rsidP="003E4DF6">
            <w:pPr>
              <w:jc w:val="both"/>
              <w:rPr>
                <w:color w:val="000000" w:themeColor="text1"/>
                <w:sz w:val="24"/>
                <w:szCs w:val="24"/>
              </w:rPr>
            </w:pPr>
          </w:p>
        </w:tc>
      </w:tr>
      <w:tr w:rsidR="00BA0ADD" w:rsidRPr="006A4AE0" w:rsidTr="00D93598">
        <w:tc>
          <w:tcPr>
            <w:tcW w:w="1129" w:type="dxa"/>
            <w:vAlign w:val="center"/>
          </w:tcPr>
          <w:p w:rsidR="00BA0ADD" w:rsidRPr="006A4AE0" w:rsidRDefault="00BA0ADD" w:rsidP="003E4DF6">
            <w:pPr>
              <w:jc w:val="center"/>
              <w:rPr>
                <w:color w:val="000000" w:themeColor="text1"/>
                <w:sz w:val="24"/>
                <w:szCs w:val="24"/>
              </w:rPr>
            </w:pPr>
            <w:r w:rsidRPr="006A4AE0">
              <w:rPr>
                <w:color w:val="000000" w:themeColor="text1"/>
                <w:sz w:val="24"/>
                <w:szCs w:val="24"/>
              </w:rPr>
              <w:t>supt02</w:t>
            </w:r>
          </w:p>
        </w:tc>
        <w:tc>
          <w:tcPr>
            <w:tcW w:w="5250" w:type="dxa"/>
            <w:tcBorders>
              <w:top w:val="single" w:sz="4" w:space="0" w:color="auto"/>
              <w:left w:val="nil"/>
              <w:bottom w:val="single" w:sz="4" w:space="0" w:color="auto"/>
              <w:right w:val="nil"/>
            </w:tcBorders>
            <w:shd w:val="clear" w:color="auto" w:fill="auto"/>
            <w:vAlign w:val="center"/>
          </w:tcPr>
          <w:p w:rsidR="00BA0ADD" w:rsidRPr="006A4AE0" w:rsidRDefault="00BA0ADD" w:rsidP="003E4DF6">
            <w:pPr>
              <w:widowControl w:val="0"/>
              <w:autoSpaceDE w:val="0"/>
              <w:autoSpaceDN w:val="0"/>
              <w:rPr>
                <w:color w:val="000000" w:themeColor="text1"/>
                <w:sz w:val="24"/>
                <w:szCs w:val="24"/>
              </w:rPr>
            </w:pPr>
            <w:r w:rsidRPr="006A4AE0">
              <w:rPr>
                <w:color w:val="000000" w:themeColor="text1"/>
                <w:sz w:val="24"/>
                <w:szCs w:val="24"/>
              </w:rPr>
              <w:t>Деносумаб 1 день введения 120 мг</w:t>
            </w:r>
          </w:p>
        </w:tc>
        <w:tc>
          <w:tcPr>
            <w:tcW w:w="2977" w:type="dxa"/>
            <w:vAlign w:val="center"/>
          </w:tcPr>
          <w:p w:rsidR="00BA0ADD" w:rsidRPr="006A4AE0" w:rsidRDefault="00E040AF" w:rsidP="003E4DF6">
            <w:pPr>
              <w:rPr>
                <w:color w:val="000000" w:themeColor="text1"/>
                <w:sz w:val="24"/>
                <w:szCs w:val="24"/>
              </w:rPr>
            </w:pPr>
            <w:r w:rsidRPr="006A4AE0">
              <w:rPr>
                <w:color w:val="000000" w:themeColor="text1"/>
                <w:sz w:val="24"/>
                <w:szCs w:val="24"/>
              </w:rPr>
              <w:t>установленный клиренс креатинина &lt;59 мл/мин на момент принятия решения о назначении препарата Деносумаб</w:t>
            </w:r>
          </w:p>
        </w:tc>
      </w:tr>
      <w:tr w:rsidR="00BA0ADD" w:rsidRPr="006A4AE0" w:rsidTr="00D93598">
        <w:tc>
          <w:tcPr>
            <w:tcW w:w="1129" w:type="dxa"/>
            <w:vAlign w:val="center"/>
          </w:tcPr>
          <w:p w:rsidR="00BA0ADD" w:rsidRPr="006A4AE0" w:rsidRDefault="00BA0ADD" w:rsidP="003E4DF6">
            <w:pPr>
              <w:jc w:val="center"/>
              <w:rPr>
                <w:color w:val="000000" w:themeColor="text1"/>
                <w:sz w:val="24"/>
                <w:szCs w:val="24"/>
              </w:rPr>
            </w:pPr>
            <w:r w:rsidRPr="006A4AE0">
              <w:rPr>
                <w:color w:val="000000" w:themeColor="text1"/>
                <w:sz w:val="24"/>
                <w:szCs w:val="24"/>
              </w:rPr>
              <w:t>supt03</w:t>
            </w:r>
          </w:p>
        </w:tc>
        <w:tc>
          <w:tcPr>
            <w:tcW w:w="5250" w:type="dxa"/>
            <w:tcBorders>
              <w:top w:val="single" w:sz="4" w:space="0" w:color="auto"/>
              <w:left w:val="nil"/>
              <w:bottom w:val="single" w:sz="4" w:space="0" w:color="auto"/>
              <w:right w:val="nil"/>
            </w:tcBorders>
            <w:shd w:val="clear" w:color="auto" w:fill="auto"/>
            <w:vAlign w:val="center"/>
          </w:tcPr>
          <w:p w:rsidR="00BA0ADD" w:rsidRPr="006A4AE0" w:rsidRDefault="00BA0ADD" w:rsidP="003E4DF6">
            <w:pPr>
              <w:widowControl w:val="0"/>
              <w:autoSpaceDE w:val="0"/>
              <w:autoSpaceDN w:val="0"/>
              <w:rPr>
                <w:color w:val="000000" w:themeColor="text1"/>
                <w:sz w:val="24"/>
                <w:szCs w:val="24"/>
              </w:rPr>
            </w:pPr>
            <w:r w:rsidRPr="006A4AE0">
              <w:rPr>
                <w:color w:val="000000" w:themeColor="text1"/>
                <w:sz w:val="24"/>
                <w:szCs w:val="24"/>
              </w:rPr>
              <w:t>Тоцилизумаб 1 день введения 4 мг/кг</w:t>
            </w:r>
          </w:p>
        </w:tc>
        <w:tc>
          <w:tcPr>
            <w:tcW w:w="2977" w:type="dxa"/>
          </w:tcPr>
          <w:p w:rsidR="00BA0ADD" w:rsidRPr="006A4AE0" w:rsidRDefault="00BA0ADD" w:rsidP="003E4DF6">
            <w:pPr>
              <w:jc w:val="both"/>
              <w:rPr>
                <w:color w:val="000000" w:themeColor="text1"/>
                <w:sz w:val="24"/>
                <w:szCs w:val="24"/>
              </w:rPr>
            </w:pPr>
          </w:p>
        </w:tc>
      </w:tr>
      <w:tr w:rsidR="00BA0ADD" w:rsidRPr="006A4AE0" w:rsidTr="00D93598">
        <w:tc>
          <w:tcPr>
            <w:tcW w:w="1129" w:type="dxa"/>
            <w:vAlign w:val="center"/>
          </w:tcPr>
          <w:p w:rsidR="00BA0ADD" w:rsidRPr="006A4AE0" w:rsidRDefault="00BA0ADD" w:rsidP="003E4DF6">
            <w:pPr>
              <w:jc w:val="center"/>
              <w:rPr>
                <w:color w:val="000000" w:themeColor="text1"/>
                <w:sz w:val="24"/>
                <w:szCs w:val="24"/>
              </w:rPr>
            </w:pPr>
            <w:r w:rsidRPr="006A4AE0">
              <w:rPr>
                <w:color w:val="000000" w:themeColor="text1"/>
                <w:sz w:val="24"/>
                <w:szCs w:val="24"/>
              </w:rPr>
              <w:t>supt04</w:t>
            </w:r>
          </w:p>
        </w:tc>
        <w:tc>
          <w:tcPr>
            <w:tcW w:w="5250" w:type="dxa"/>
            <w:tcBorders>
              <w:top w:val="single" w:sz="4" w:space="0" w:color="auto"/>
              <w:left w:val="nil"/>
              <w:bottom w:val="single" w:sz="4" w:space="0" w:color="auto"/>
              <w:right w:val="nil"/>
            </w:tcBorders>
            <w:shd w:val="clear" w:color="auto" w:fill="auto"/>
            <w:vAlign w:val="center"/>
          </w:tcPr>
          <w:p w:rsidR="00BA0ADD" w:rsidRPr="006A4AE0" w:rsidRDefault="00BA0ADD" w:rsidP="003E4DF6">
            <w:pPr>
              <w:widowControl w:val="0"/>
              <w:autoSpaceDE w:val="0"/>
              <w:autoSpaceDN w:val="0"/>
              <w:rPr>
                <w:color w:val="000000" w:themeColor="text1"/>
                <w:sz w:val="24"/>
                <w:szCs w:val="24"/>
              </w:rPr>
            </w:pPr>
            <w:r w:rsidRPr="006A4AE0">
              <w:rPr>
                <w:color w:val="000000" w:themeColor="text1"/>
                <w:sz w:val="24"/>
                <w:szCs w:val="24"/>
              </w:rPr>
              <w:t>Филграстим 8 дней введения по 300 мкг</w:t>
            </w:r>
          </w:p>
        </w:tc>
        <w:tc>
          <w:tcPr>
            <w:tcW w:w="2977" w:type="dxa"/>
          </w:tcPr>
          <w:p w:rsidR="00BA0ADD" w:rsidRPr="006A4AE0" w:rsidRDefault="00BA0ADD" w:rsidP="003E4DF6">
            <w:pPr>
              <w:jc w:val="both"/>
              <w:rPr>
                <w:color w:val="000000" w:themeColor="text1"/>
                <w:sz w:val="24"/>
                <w:szCs w:val="24"/>
              </w:rPr>
            </w:pPr>
          </w:p>
        </w:tc>
      </w:tr>
      <w:tr w:rsidR="00BA0ADD" w:rsidRPr="006A4AE0" w:rsidTr="00D93598">
        <w:tc>
          <w:tcPr>
            <w:tcW w:w="1129" w:type="dxa"/>
            <w:vAlign w:val="center"/>
          </w:tcPr>
          <w:p w:rsidR="00BA0ADD" w:rsidRPr="006A4AE0" w:rsidRDefault="00BA0ADD" w:rsidP="003E4DF6">
            <w:pPr>
              <w:jc w:val="center"/>
              <w:rPr>
                <w:color w:val="000000" w:themeColor="text1"/>
                <w:sz w:val="24"/>
                <w:szCs w:val="24"/>
              </w:rPr>
            </w:pPr>
            <w:r w:rsidRPr="006A4AE0">
              <w:rPr>
                <w:color w:val="000000" w:themeColor="text1"/>
                <w:sz w:val="24"/>
                <w:szCs w:val="24"/>
              </w:rPr>
              <w:t>supt05</w:t>
            </w:r>
          </w:p>
        </w:tc>
        <w:tc>
          <w:tcPr>
            <w:tcW w:w="5250" w:type="dxa"/>
            <w:tcBorders>
              <w:top w:val="single" w:sz="4" w:space="0" w:color="auto"/>
              <w:left w:val="nil"/>
              <w:bottom w:val="single" w:sz="4" w:space="0" w:color="auto"/>
              <w:right w:val="nil"/>
            </w:tcBorders>
            <w:shd w:val="clear" w:color="auto" w:fill="auto"/>
            <w:vAlign w:val="center"/>
          </w:tcPr>
          <w:p w:rsidR="00BA0ADD" w:rsidRPr="006A4AE0" w:rsidRDefault="00BA0ADD" w:rsidP="003E4DF6">
            <w:pPr>
              <w:widowControl w:val="0"/>
              <w:autoSpaceDE w:val="0"/>
              <w:autoSpaceDN w:val="0"/>
              <w:rPr>
                <w:color w:val="000000" w:themeColor="text1"/>
                <w:sz w:val="24"/>
                <w:szCs w:val="24"/>
              </w:rPr>
            </w:pPr>
            <w:r w:rsidRPr="006A4AE0">
              <w:rPr>
                <w:color w:val="000000" w:themeColor="text1"/>
                <w:sz w:val="24"/>
                <w:szCs w:val="24"/>
              </w:rPr>
              <w:t>Эмпэгфилграстим 1 день введения 7,5 мг</w:t>
            </w:r>
          </w:p>
        </w:tc>
        <w:tc>
          <w:tcPr>
            <w:tcW w:w="2977" w:type="dxa"/>
          </w:tcPr>
          <w:p w:rsidR="00BA0ADD" w:rsidRPr="006A4AE0" w:rsidRDefault="00BA0ADD" w:rsidP="003E4DF6">
            <w:pPr>
              <w:jc w:val="both"/>
              <w:rPr>
                <w:color w:val="000000" w:themeColor="text1"/>
                <w:sz w:val="24"/>
                <w:szCs w:val="24"/>
              </w:rPr>
            </w:pPr>
          </w:p>
        </w:tc>
      </w:tr>
      <w:tr w:rsidR="00BA0ADD" w:rsidRPr="006A4AE0" w:rsidTr="00D93598">
        <w:tc>
          <w:tcPr>
            <w:tcW w:w="1129" w:type="dxa"/>
            <w:vAlign w:val="center"/>
          </w:tcPr>
          <w:p w:rsidR="00BA0ADD" w:rsidRPr="006A4AE0" w:rsidRDefault="00BA0ADD" w:rsidP="003E4DF6">
            <w:pPr>
              <w:jc w:val="center"/>
              <w:rPr>
                <w:color w:val="000000" w:themeColor="text1"/>
                <w:sz w:val="24"/>
                <w:szCs w:val="24"/>
              </w:rPr>
            </w:pPr>
            <w:r w:rsidRPr="006A4AE0">
              <w:rPr>
                <w:color w:val="000000" w:themeColor="text1"/>
                <w:sz w:val="24"/>
                <w:szCs w:val="24"/>
              </w:rPr>
              <w:t>supt06</w:t>
            </w:r>
          </w:p>
        </w:tc>
        <w:tc>
          <w:tcPr>
            <w:tcW w:w="5250" w:type="dxa"/>
            <w:tcBorders>
              <w:top w:val="single" w:sz="4" w:space="0" w:color="auto"/>
              <w:left w:val="nil"/>
              <w:bottom w:val="single" w:sz="4" w:space="0" w:color="auto"/>
              <w:right w:val="nil"/>
            </w:tcBorders>
            <w:shd w:val="clear" w:color="auto" w:fill="auto"/>
            <w:vAlign w:val="center"/>
          </w:tcPr>
          <w:p w:rsidR="00BA0ADD" w:rsidRPr="006A4AE0" w:rsidRDefault="00BA0ADD" w:rsidP="003E4DF6">
            <w:pPr>
              <w:widowControl w:val="0"/>
              <w:autoSpaceDE w:val="0"/>
              <w:autoSpaceDN w:val="0"/>
              <w:rPr>
                <w:color w:val="000000" w:themeColor="text1"/>
                <w:sz w:val="24"/>
                <w:szCs w:val="24"/>
              </w:rPr>
            </w:pPr>
            <w:r w:rsidRPr="006A4AE0">
              <w:rPr>
                <w:color w:val="000000" w:themeColor="text1"/>
                <w:sz w:val="24"/>
                <w:szCs w:val="24"/>
              </w:rPr>
              <w:t>Филграстим 10 дней введения по 300 мкг</w:t>
            </w:r>
          </w:p>
        </w:tc>
        <w:tc>
          <w:tcPr>
            <w:tcW w:w="2977" w:type="dxa"/>
          </w:tcPr>
          <w:p w:rsidR="00BA0ADD" w:rsidRPr="006A4AE0" w:rsidRDefault="00BA0ADD" w:rsidP="003E4DF6">
            <w:pPr>
              <w:jc w:val="both"/>
              <w:rPr>
                <w:color w:val="000000" w:themeColor="text1"/>
                <w:sz w:val="24"/>
                <w:szCs w:val="24"/>
              </w:rPr>
            </w:pPr>
          </w:p>
        </w:tc>
      </w:tr>
      <w:tr w:rsidR="00BA0ADD" w:rsidRPr="006A4AE0" w:rsidTr="00D93598">
        <w:tc>
          <w:tcPr>
            <w:tcW w:w="1129" w:type="dxa"/>
            <w:vAlign w:val="center"/>
          </w:tcPr>
          <w:p w:rsidR="00BA0ADD" w:rsidRPr="006A4AE0" w:rsidRDefault="00BA0ADD" w:rsidP="003E4DF6">
            <w:pPr>
              <w:jc w:val="center"/>
              <w:rPr>
                <w:color w:val="000000" w:themeColor="text1"/>
                <w:sz w:val="24"/>
                <w:szCs w:val="24"/>
              </w:rPr>
            </w:pPr>
            <w:r w:rsidRPr="006A4AE0">
              <w:rPr>
                <w:color w:val="000000" w:themeColor="text1"/>
                <w:sz w:val="24"/>
                <w:szCs w:val="24"/>
              </w:rPr>
              <w:t>supt07</w:t>
            </w:r>
          </w:p>
        </w:tc>
        <w:tc>
          <w:tcPr>
            <w:tcW w:w="5250" w:type="dxa"/>
            <w:tcBorders>
              <w:top w:val="single" w:sz="4" w:space="0" w:color="auto"/>
              <w:left w:val="nil"/>
              <w:bottom w:val="single" w:sz="4" w:space="0" w:color="auto"/>
              <w:right w:val="nil"/>
            </w:tcBorders>
            <w:shd w:val="clear" w:color="auto" w:fill="auto"/>
            <w:vAlign w:val="center"/>
          </w:tcPr>
          <w:p w:rsidR="00BA0ADD" w:rsidRPr="006A4AE0" w:rsidRDefault="00BA0ADD" w:rsidP="003E4DF6">
            <w:pPr>
              <w:widowControl w:val="0"/>
              <w:autoSpaceDE w:val="0"/>
              <w:autoSpaceDN w:val="0"/>
              <w:rPr>
                <w:color w:val="000000" w:themeColor="text1"/>
                <w:sz w:val="24"/>
                <w:szCs w:val="24"/>
              </w:rPr>
            </w:pPr>
            <w:r w:rsidRPr="006A4AE0">
              <w:rPr>
                <w:color w:val="000000" w:themeColor="text1"/>
                <w:sz w:val="24"/>
                <w:szCs w:val="24"/>
              </w:rPr>
              <w:t>Микофенолата мофетил 30 дней введения по 500 мг 2 раза в день</w:t>
            </w:r>
          </w:p>
        </w:tc>
        <w:tc>
          <w:tcPr>
            <w:tcW w:w="2977" w:type="dxa"/>
          </w:tcPr>
          <w:p w:rsidR="00BA0ADD" w:rsidRPr="006A4AE0" w:rsidRDefault="00BA0ADD" w:rsidP="003E4DF6">
            <w:pPr>
              <w:jc w:val="both"/>
              <w:rPr>
                <w:color w:val="000000" w:themeColor="text1"/>
                <w:sz w:val="24"/>
                <w:szCs w:val="24"/>
              </w:rPr>
            </w:pPr>
          </w:p>
        </w:tc>
      </w:tr>
      <w:tr w:rsidR="00BA0ADD" w:rsidRPr="006A4AE0" w:rsidTr="00D93598">
        <w:tc>
          <w:tcPr>
            <w:tcW w:w="1129" w:type="dxa"/>
            <w:vAlign w:val="center"/>
          </w:tcPr>
          <w:p w:rsidR="00BA0ADD" w:rsidRPr="006A4AE0" w:rsidRDefault="00BA0ADD" w:rsidP="003E4DF6">
            <w:pPr>
              <w:jc w:val="center"/>
              <w:rPr>
                <w:color w:val="000000" w:themeColor="text1"/>
                <w:sz w:val="24"/>
                <w:szCs w:val="24"/>
              </w:rPr>
            </w:pPr>
            <w:r w:rsidRPr="006A4AE0">
              <w:rPr>
                <w:color w:val="000000" w:themeColor="text1"/>
                <w:sz w:val="24"/>
                <w:szCs w:val="24"/>
              </w:rPr>
              <w:t>supt08</w:t>
            </w:r>
          </w:p>
        </w:tc>
        <w:tc>
          <w:tcPr>
            <w:tcW w:w="5250" w:type="dxa"/>
            <w:tcBorders>
              <w:top w:val="single" w:sz="4" w:space="0" w:color="auto"/>
              <w:left w:val="nil"/>
              <w:bottom w:val="single" w:sz="4" w:space="0" w:color="auto"/>
              <w:right w:val="nil"/>
            </w:tcBorders>
            <w:shd w:val="clear" w:color="auto" w:fill="auto"/>
            <w:vAlign w:val="center"/>
          </w:tcPr>
          <w:p w:rsidR="00BA0ADD" w:rsidRPr="006A4AE0" w:rsidRDefault="00BA0ADD" w:rsidP="003E4DF6">
            <w:pPr>
              <w:widowControl w:val="0"/>
              <w:autoSpaceDE w:val="0"/>
              <w:autoSpaceDN w:val="0"/>
              <w:rPr>
                <w:color w:val="000000" w:themeColor="text1"/>
                <w:sz w:val="24"/>
                <w:szCs w:val="24"/>
              </w:rPr>
            </w:pPr>
            <w:r w:rsidRPr="006A4AE0">
              <w:rPr>
                <w:color w:val="000000" w:themeColor="text1"/>
                <w:sz w:val="24"/>
                <w:szCs w:val="24"/>
              </w:rPr>
              <w:t>Такролимус 30 дней введения по 0,1 мг/кг</w:t>
            </w:r>
          </w:p>
        </w:tc>
        <w:tc>
          <w:tcPr>
            <w:tcW w:w="2977" w:type="dxa"/>
          </w:tcPr>
          <w:p w:rsidR="00BA0ADD" w:rsidRPr="006A4AE0" w:rsidRDefault="00BA0ADD" w:rsidP="003E4DF6">
            <w:pPr>
              <w:jc w:val="both"/>
              <w:rPr>
                <w:color w:val="000000" w:themeColor="text1"/>
                <w:sz w:val="24"/>
                <w:szCs w:val="24"/>
              </w:rPr>
            </w:pPr>
          </w:p>
        </w:tc>
      </w:tr>
      <w:tr w:rsidR="00BA0ADD" w:rsidRPr="006A4AE0" w:rsidTr="00D93598">
        <w:tc>
          <w:tcPr>
            <w:tcW w:w="1129" w:type="dxa"/>
            <w:vAlign w:val="center"/>
          </w:tcPr>
          <w:p w:rsidR="00BA0ADD" w:rsidRPr="006A4AE0" w:rsidRDefault="00BA0ADD" w:rsidP="003E4DF6">
            <w:pPr>
              <w:jc w:val="center"/>
              <w:rPr>
                <w:color w:val="000000" w:themeColor="text1"/>
                <w:sz w:val="24"/>
                <w:szCs w:val="24"/>
              </w:rPr>
            </w:pPr>
            <w:r w:rsidRPr="006A4AE0">
              <w:rPr>
                <w:color w:val="000000" w:themeColor="text1"/>
                <w:sz w:val="24"/>
                <w:szCs w:val="24"/>
              </w:rPr>
              <w:t>supt09</w:t>
            </w:r>
          </w:p>
        </w:tc>
        <w:tc>
          <w:tcPr>
            <w:tcW w:w="5250" w:type="dxa"/>
            <w:tcBorders>
              <w:top w:val="single" w:sz="4" w:space="0" w:color="auto"/>
              <w:left w:val="nil"/>
              <w:bottom w:val="single" w:sz="4" w:space="0" w:color="auto"/>
              <w:right w:val="nil"/>
            </w:tcBorders>
            <w:shd w:val="clear" w:color="auto" w:fill="auto"/>
            <w:vAlign w:val="center"/>
          </w:tcPr>
          <w:p w:rsidR="00BA0ADD" w:rsidRPr="006A4AE0" w:rsidRDefault="00BA0ADD" w:rsidP="003E4DF6">
            <w:pPr>
              <w:widowControl w:val="0"/>
              <w:autoSpaceDE w:val="0"/>
              <w:autoSpaceDN w:val="0"/>
              <w:rPr>
                <w:color w:val="000000" w:themeColor="text1"/>
                <w:sz w:val="24"/>
                <w:szCs w:val="24"/>
              </w:rPr>
            </w:pPr>
            <w:r w:rsidRPr="006A4AE0">
              <w:rPr>
                <w:color w:val="000000" w:themeColor="text1"/>
                <w:sz w:val="24"/>
                <w:szCs w:val="24"/>
              </w:rPr>
              <w:t>Ведолизумаб 1 день введения 300 мг</w:t>
            </w:r>
          </w:p>
        </w:tc>
        <w:tc>
          <w:tcPr>
            <w:tcW w:w="2977" w:type="dxa"/>
          </w:tcPr>
          <w:p w:rsidR="00BA0ADD" w:rsidRPr="006A4AE0" w:rsidRDefault="00BA0ADD" w:rsidP="003E4DF6">
            <w:pPr>
              <w:jc w:val="both"/>
              <w:rPr>
                <w:color w:val="000000" w:themeColor="text1"/>
                <w:sz w:val="24"/>
                <w:szCs w:val="24"/>
              </w:rPr>
            </w:pPr>
          </w:p>
        </w:tc>
      </w:tr>
      <w:tr w:rsidR="00BA0ADD" w:rsidRPr="006A4AE0" w:rsidTr="00D93598">
        <w:tc>
          <w:tcPr>
            <w:tcW w:w="1129" w:type="dxa"/>
            <w:vAlign w:val="center"/>
          </w:tcPr>
          <w:p w:rsidR="00BA0ADD" w:rsidRPr="006A4AE0" w:rsidRDefault="00BA0ADD" w:rsidP="003E4DF6">
            <w:pPr>
              <w:jc w:val="center"/>
              <w:rPr>
                <w:color w:val="000000" w:themeColor="text1"/>
                <w:sz w:val="24"/>
                <w:szCs w:val="24"/>
              </w:rPr>
            </w:pPr>
            <w:r w:rsidRPr="006A4AE0">
              <w:rPr>
                <w:color w:val="000000" w:themeColor="text1"/>
                <w:sz w:val="24"/>
                <w:szCs w:val="24"/>
              </w:rPr>
              <w:t>supt10</w:t>
            </w:r>
          </w:p>
        </w:tc>
        <w:tc>
          <w:tcPr>
            <w:tcW w:w="5250" w:type="dxa"/>
            <w:tcBorders>
              <w:top w:val="single" w:sz="4" w:space="0" w:color="auto"/>
              <w:left w:val="nil"/>
              <w:bottom w:val="single" w:sz="4" w:space="0" w:color="auto"/>
              <w:right w:val="nil"/>
            </w:tcBorders>
            <w:shd w:val="clear" w:color="auto" w:fill="auto"/>
            <w:vAlign w:val="center"/>
          </w:tcPr>
          <w:p w:rsidR="00BA0ADD" w:rsidRPr="006A4AE0" w:rsidRDefault="00BA0ADD" w:rsidP="003E4DF6">
            <w:pPr>
              <w:widowControl w:val="0"/>
              <w:autoSpaceDE w:val="0"/>
              <w:autoSpaceDN w:val="0"/>
              <w:rPr>
                <w:color w:val="000000" w:themeColor="text1"/>
                <w:sz w:val="24"/>
                <w:szCs w:val="24"/>
              </w:rPr>
            </w:pPr>
            <w:r w:rsidRPr="006A4AE0">
              <w:rPr>
                <w:color w:val="000000" w:themeColor="text1"/>
                <w:sz w:val="24"/>
                <w:szCs w:val="24"/>
              </w:rPr>
              <w:t>Инфликсимаб 1 день введения 800 мг</w:t>
            </w:r>
          </w:p>
        </w:tc>
        <w:tc>
          <w:tcPr>
            <w:tcW w:w="2977" w:type="dxa"/>
          </w:tcPr>
          <w:p w:rsidR="00BA0ADD" w:rsidRPr="006A4AE0" w:rsidRDefault="00BA0ADD" w:rsidP="003E4DF6">
            <w:pPr>
              <w:jc w:val="both"/>
              <w:rPr>
                <w:color w:val="000000" w:themeColor="text1"/>
                <w:sz w:val="24"/>
                <w:szCs w:val="24"/>
              </w:rPr>
            </w:pPr>
          </w:p>
        </w:tc>
      </w:tr>
      <w:tr w:rsidR="00BA0ADD" w:rsidRPr="006A4AE0" w:rsidTr="00D93598">
        <w:tc>
          <w:tcPr>
            <w:tcW w:w="1129" w:type="dxa"/>
            <w:vAlign w:val="center"/>
          </w:tcPr>
          <w:p w:rsidR="00BA0ADD" w:rsidRPr="006A4AE0" w:rsidRDefault="00BA0ADD" w:rsidP="003E4DF6">
            <w:pPr>
              <w:jc w:val="center"/>
              <w:rPr>
                <w:color w:val="000000" w:themeColor="text1"/>
                <w:sz w:val="24"/>
                <w:szCs w:val="24"/>
              </w:rPr>
            </w:pPr>
            <w:r w:rsidRPr="006A4AE0">
              <w:rPr>
                <w:color w:val="000000" w:themeColor="text1"/>
                <w:sz w:val="24"/>
                <w:szCs w:val="24"/>
              </w:rPr>
              <w:t>supt11</w:t>
            </w:r>
          </w:p>
        </w:tc>
        <w:tc>
          <w:tcPr>
            <w:tcW w:w="5250" w:type="dxa"/>
            <w:tcBorders>
              <w:top w:val="single" w:sz="4" w:space="0" w:color="auto"/>
              <w:left w:val="nil"/>
              <w:bottom w:val="single" w:sz="4" w:space="0" w:color="auto"/>
              <w:right w:val="nil"/>
            </w:tcBorders>
            <w:shd w:val="clear" w:color="auto" w:fill="auto"/>
            <w:vAlign w:val="center"/>
          </w:tcPr>
          <w:p w:rsidR="00BA0ADD" w:rsidRPr="006A4AE0" w:rsidRDefault="00BA0ADD" w:rsidP="003E4DF6">
            <w:pPr>
              <w:widowControl w:val="0"/>
              <w:autoSpaceDE w:val="0"/>
              <w:autoSpaceDN w:val="0"/>
              <w:rPr>
                <w:color w:val="000000" w:themeColor="text1"/>
                <w:sz w:val="24"/>
                <w:szCs w:val="24"/>
              </w:rPr>
            </w:pPr>
            <w:r w:rsidRPr="006A4AE0">
              <w:rPr>
                <w:color w:val="000000" w:themeColor="text1"/>
                <w:sz w:val="24"/>
                <w:szCs w:val="24"/>
              </w:rPr>
              <w:t>Иммуноглобулин человека нормальный 2 дня введения по 1000 мг/кг</w:t>
            </w:r>
          </w:p>
        </w:tc>
        <w:tc>
          <w:tcPr>
            <w:tcW w:w="2977" w:type="dxa"/>
          </w:tcPr>
          <w:p w:rsidR="00BA0ADD" w:rsidRPr="006A4AE0" w:rsidRDefault="00BA0ADD" w:rsidP="003E4DF6">
            <w:pPr>
              <w:jc w:val="both"/>
              <w:rPr>
                <w:color w:val="000000" w:themeColor="text1"/>
                <w:sz w:val="24"/>
                <w:szCs w:val="24"/>
              </w:rPr>
            </w:pPr>
          </w:p>
        </w:tc>
      </w:tr>
      <w:tr w:rsidR="00BA0ADD" w:rsidRPr="006A4AE0" w:rsidTr="00D93598">
        <w:tc>
          <w:tcPr>
            <w:tcW w:w="1129" w:type="dxa"/>
            <w:vAlign w:val="center"/>
          </w:tcPr>
          <w:p w:rsidR="00BA0ADD" w:rsidRPr="006A4AE0" w:rsidRDefault="00BA0ADD" w:rsidP="003E4DF6">
            <w:pPr>
              <w:jc w:val="center"/>
              <w:rPr>
                <w:color w:val="000000" w:themeColor="text1"/>
                <w:sz w:val="24"/>
                <w:szCs w:val="24"/>
              </w:rPr>
            </w:pPr>
            <w:r w:rsidRPr="006A4AE0">
              <w:rPr>
                <w:color w:val="000000" w:themeColor="text1"/>
                <w:sz w:val="24"/>
                <w:szCs w:val="24"/>
              </w:rPr>
              <w:t>supt12</w:t>
            </w:r>
          </w:p>
        </w:tc>
        <w:tc>
          <w:tcPr>
            <w:tcW w:w="5250" w:type="dxa"/>
            <w:tcBorders>
              <w:top w:val="single" w:sz="4" w:space="0" w:color="auto"/>
              <w:left w:val="nil"/>
              <w:bottom w:val="single" w:sz="4" w:space="0" w:color="auto"/>
              <w:right w:val="nil"/>
            </w:tcBorders>
            <w:shd w:val="clear" w:color="auto" w:fill="auto"/>
            <w:vAlign w:val="center"/>
          </w:tcPr>
          <w:p w:rsidR="00BA0ADD" w:rsidRPr="006A4AE0" w:rsidRDefault="00BA0ADD" w:rsidP="003E4DF6">
            <w:pPr>
              <w:widowControl w:val="0"/>
              <w:autoSpaceDE w:val="0"/>
              <w:autoSpaceDN w:val="0"/>
              <w:rPr>
                <w:color w:val="000000" w:themeColor="text1"/>
                <w:sz w:val="24"/>
                <w:szCs w:val="24"/>
              </w:rPr>
            </w:pPr>
            <w:r w:rsidRPr="006A4AE0">
              <w:rPr>
                <w:color w:val="000000" w:themeColor="text1"/>
                <w:sz w:val="24"/>
                <w:szCs w:val="24"/>
              </w:rPr>
              <w:t>Иммуноглобулин антитимоцитарный 8-14 дней введения 10-20 мг/кг</w:t>
            </w:r>
          </w:p>
        </w:tc>
        <w:tc>
          <w:tcPr>
            <w:tcW w:w="2977" w:type="dxa"/>
          </w:tcPr>
          <w:p w:rsidR="00BA0ADD" w:rsidRPr="006A4AE0" w:rsidRDefault="00BA0ADD" w:rsidP="003E4DF6">
            <w:pPr>
              <w:jc w:val="both"/>
              <w:rPr>
                <w:color w:val="000000" w:themeColor="text1"/>
                <w:sz w:val="24"/>
                <w:szCs w:val="24"/>
              </w:rPr>
            </w:pPr>
          </w:p>
        </w:tc>
      </w:tr>
    </w:tbl>
    <w:p w:rsidR="00AF3320" w:rsidRPr="006A4AE0" w:rsidRDefault="00AF3320" w:rsidP="00AF3320">
      <w:pPr>
        <w:spacing w:before="120"/>
        <w:ind w:firstLine="851"/>
        <w:jc w:val="both"/>
        <w:rPr>
          <w:sz w:val="24"/>
          <w:szCs w:val="24"/>
        </w:rPr>
      </w:pPr>
      <w:r w:rsidRPr="006A4AE0">
        <w:rPr>
          <w:sz w:val="24"/>
          <w:szCs w:val="24"/>
        </w:rPr>
        <w:t>2.</w:t>
      </w:r>
      <w:r w:rsidR="00081022" w:rsidRPr="006A4AE0">
        <w:rPr>
          <w:sz w:val="24"/>
          <w:szCs w:val="24"/>
        </w:rPr>
        <w:t>4</w:t>
      </w:r>
      <w:r w:rsidRPr="006A4AE0">
        <w:rPr>
          <w:sz w:val="24"/>
          <w:szCs w:val="24"/>
        </w:rPr>
        <w:t xml:space="preserve">.3. Коэффициенты специфики установлены в диапазоне от </w:t>
      </w:r>
      <w:r w:rsidR="00381C73" w:rsidRPr="006A4AE0">
        <w:rPr>
          <w:sz w:val="24"/>
          <w:szCs w:val="24"/>
        </w:rPr>
        <w:t>0,8</w:t>
      </w:r>
      <w:r w:rsidRPr="006A4AE0">
        <w:rPr>
          <w:sz w:val="24"/>
          <w:szCs w:val="24"/>
        </w:rPr>
        <w:t xml:space="preserve"> до </w:t>
      </w:r>
      <w:r w:rsidR="00381C73" w:rsidRPr="006A4AE0">
        <w:rPr>
          <w:sz w:val="24"/>
          <w:szCs w:val="24"/>
        </w:rPr>
        <w:t>1,39525.</w:t>
      </w:r>
    </w:p>
    <w:p w:rsidR="00AF3320" w:rsidRPr="006A4AE0" w:rsidRDefault="00AF3320" w:rsidP="00AF3320">
      <w:pPr>
        <w:spacing w:before="120"/>
        <w:ind w:firstLine="851"/>
        <w:jc w:val="both"/>
        <w:rPr>
          <w:sz w:val="24"/>
          <w:szCs w:val="24"/>
        </w:rPr>
      </w:pPr>
      <w:r w:rsidRPr="006A4AE0">
        <w:rPr>
          <w:sz w:val="24"/>
          <w:szCs w:val="24"/>
        </w:rPr>
        <w:t xml:space="preserve">Коэффициенты специфики оказания медицинской помощи в круглосуточном стационаре для всех медицинских организаций,  включенных в реестр медицинских организаций на </w:t>
      </w:r>
      <w:r w:rsidR="004D34F6" w:rsidRPr="006A4AE0">
        <w:rPr>
          <w:sz w:val="24"/>
          <w:szCs w:val="24"/>
        </w:rPr>
        <w:t>202</w:t>
      </w:r>
      <w:r w:rsidR="00721739" w:rsidRPr="006A4AE0">
        <w:rPr>
          <w:sz w:val="24"/>
          <w:szCs w:val="24"/>
        </w:rPr>
        <w:t>4</w:t>
      </w:r>
      <w:r w:rsidRPr="006A4AE0">
        <w:rPr>
          <w:sz w:val="24"/>
          <w:szCs w:val="24"/>
        </w:rPr>
        <w:t xml:space="preserve">  год, установлены по каждой клинико-статистической  группе в приложениях №№24-27 к настоящему Тарифному соглашению и являются едиными для всех уровней оказания медицинской помощи, при этом:</w:t>
      </w:r>
    </w:p>
    <w:p w:rsidR="00AF3320" w:rsidRPr="006A4AE0" w:rsidRDefault="00AF3320" w:rsidP="00AF3320">
      <w:pPr>
        <w:spacing w:before="120"/>
        <w:ind w:firstLine="851"/>
        <w:jc w:val="both"/>
        <w:rPr>
          <w:sz w:val="24"/>
          <w:szCs w:val="24"/>
        </w:rPr>
      </w:pPr>
      <w:r w:rsidRPr="006A4AE0">
        <w:rPr>
          <w:sz w:val="24"/>
          <w:szCs w:val="24"/>
        </w:rPr>
        <w:t>- к группам, указанным в таблице №</w:t>
      </w:r>
      <w:r w:rsidR="00BA0ADD" w:rsidRPr="006A4AE0">
        <w:rPr>
          <w:sz w:val="24"/>
          <w:szCs w:val="24"/>
        </w:rPr>
        <w:t>10</w:t>
      </w:r>
      <w:r w:rsidRPr="006A4AE0">
        <w:rPr>
          <w:sz w:val="24"/>
          <w:szCs w:val="24"/>
        </w:rPr>
        <w:t>, с применением сложных медицинских технологий (влияющим на снижение смертности, а также с высокой долей расходов на медикаменты и расходные материалы) не применяются понижающие коэффициенты специфики (установлен в значении 1);</w:t>
      </w:r>
    </w:p>
    <w:p w:rsidR="00AF3320" w:rsidRPr="006A4AE0" w:rsidRDefault="00AF3320" w:rsidP="00AF3320">
      <w:pPr>
        <w:spacing w:before="120"/>
        <w:ind w:firstLine="851"/>
        <w:jc w:val="both"/>
        <w:rPr>
          <w:sz w:val="24"/>
          <w:szCs w:val="24"/>
        </w:rPr>
      </w:pPr>
      <w:r w:rsidRPr="006A4AE0">
        <w:rPr>
          <w:sz w:val="24"/>
          <w:szCs w:val="24"/>
        </w:rPr>
        <w:t>- к группам, указанным в таблице №</w:t>
      </w:r>
      <w:r w:rsidR="00201C49" w:rsidRPr="006A4AE0">
        <w:rPr>
          <w:sz w:val="24"/>
          <w:szCs w:val="24"/>
        </w:rPr>
        <w:t>1</w:t>
      </w:r>
      <w:r w:rsidR="00BA0ADD" w:rsidRPr="006A4AE0">
        <w:rPr>
          <w:sz w:val="24"/>
          <w:szCs w:val="24"/>
        </w:rPr>
        <w:t>1</w:t>
      </w:r>
      <w:r w:rsidRPr="006A4AE0">
        <w:rPr>
          <w:sz w:val="24"/>
          <w:szCs w:val="24"/>
        </w:rPr>
        <w:t>, по которым лечение возможно  в условиях дневного стационара или в амбулаторных условиях, не применяются повышающие коэффициенты;</w:t>
      </w:r>
    </w:p>
    <w:p w:rsidR="00AF3320" w:rsidRPr="006A4AE0" w:rsidRDefault="00AF3320" w:rsidP="00AF3320">
      <w:pPr>
        <w:spacing w:before="120"/>
        <w:ind w:firstLine="851"/>
        <w:jc w:val="both"/>
        <w:rPr>
          <w:sz w:val="24"/>
          <w:szCs w:val="24"/>
        </w:rPr>
      </w:pPr>
      <w:r w:rsidRPr="006A4AE0">
        <w:rPr>
          <w:sz w:val="24"/>
          <w:szCs w:val="24"/>
        </w:rPr>
        <w:t>- к КСГ по профилям</w:t>
      </w:r>
      <w:r w:rsidRPr="006A4AE0">
        <w:t xml:space="preserve"> </w:t>
      </w:r>
      <w:r w:rsidRPr="006A4AE0">
        <w:rPr>
          <w:sz w:val="24"/>
          <w:szCs w:val="24"/>
        </w:rPr>
        <w:t xml:space="preserve">«Онкология»  и «Детская онкология» </w:t>
      </w:r>
      <w:r w:rsidRPr="006A4AE0">
        <w:rPr>
          <w:rFonts w:eastAsia="Calibri"/>
          <w:bCs/>
          <w:iCs/>
          <w:sz w:val="24"/>
          <w:szCs w:val="24"/>
          <w:lang w:eastAsia="en-US"/>
        </w:rPr>
        <w:t>коэффициент специфики</w:t>
      </w:r>
      <w:r w:rsidRPr="006A4AE0">
        <w:rPr>
          <w:sz w:val="24"/>
          <w:szCs w:val="24"/>
        </w:rPr>
        <w:t xml:space="preserve"> не применяется (установлен в значении 1).</w:t>
      </w:r>
    </w:p>
    <w:p w:rsidR="00AF3320" w:rsidRPr="006A4AE0" w:rsidRDefault="00AF3320" w:rsidP="00AF3320">
      <w:pPr>
        <w:spacing w:before="120" w:after="120"/>
        <w:ind w:firstLine="851"/>
        <w:jc w:val="right"/>
        <w:rPr>
          <w:rStyle w:val="FontStyle106"/>
        </w:rPr>
      </w:pPr>
      <w:r w:rsidRPr="006A4AE0">
        <w:rPr>
          <w:rStyle w:val="FontStyle106"/>
        </w:rPr>
        <w:t>Таблица №</w:t>
      </w:r>
      <w:r w:rsidR="00BA0ADD" w:rsidRPr="006A4AE0">
        <w:rPr>
          <w:rStyle w:val="FontStyle106"/>
        </w:rPr>
        <w:t>10</w:t>
      </w:r>
    </w:p>
    <w:p w:rsidR="00AF3320" w:rsidRPr="006A4AE0" w:rsidRDefault="00AF3320" w:rsidP="00AF3320">
      <w:pPr>
        <w:spacing w:before="120" w:after="120"/>
        <w:ind w:firstLine="851"/>
        <w:jc w:val="both"/>
        <w:rPr>
          <w:rFonts w:eastAsia="Calibri"/>
          <w:bCs/>
          <w:iCs/>
          <w:sz w:val="24"/>
          <w:szCs w:val="24"/>
          <w:lang w:eastAsia="en-US"/>
        </w:rPr>
      </w:pPr>
      <w:r w:rsidRPr="006A4AE0">
        <w:rPr>
          <w:rFonts w:eastAsia="Calibri"/>
          <w:bCs/>
          <w:iCs/>
          <w:sz w:val="24"/>
          <w:szCs w:val="24"/>
          <w:lang w:eastAsia="en-US"/>
        </w:rPr>
        <w:t>Группы, к которым не применяется понижающий коэффициент специфики.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8091"/>
      </w:tblGrid>
      <w:tr w:rsidR="00FB69EF" w:rsidRPr="006A4AE0" w:rsidTr="00D93598">
        <w:trPr>
          <w:tblHeader/>
        </w:trPr>
        <w:tc>
          <w:tcPr>
            <w:tcW w:w="1265" w:type="dxa"/>
            <w:shd w:val="clear" w:color="auto" w:fill="auto"/>
            <w:vAlign w:val="center"/>
          </w:tcPr>
          <w:p w:rsidR="00AF3320" w:rsidRPr="006A4AE0" w:rsidRDefault="00AF3320" w:rsidP="00576D77">
            <w:pPr>
              <w:contextualSpacing/>
              <w:jc w:val="center"/>
              <w:rPr>
                <w:sz w:val="24"/>
                <w:szCs w:val="24"/>
              </w:rPr>
            </w:pPr>
            <w:r w:rsidRPr="006A4AE0">
              <w:rPr>
                <w:sz w:val="24"/>
                <w:szCs w:val="24"/>
              </w:rPr>
              <w:t>№ КСГ</w:t>
            </w:r>
          </w:p>
        </w:tc>
        <w:tc>
          <w:tcPr>
            <w:tcW w:w="8091" w:type="dxa"/>
            <w:shd w:val="clear" w:color="auto" w:fill="auto"/>
            <w:vAlign w:val="center"/>
          </w:tcPr>
          <w:p w:rsidR="00AF3320" w:rsidRPr="006A4AE0" w:rsidRDefault="00AF3320" w:rsidP="00576D77">
            <w:pPr>
              <w:contextualSpacing/>
              <w:jc w:val="center"/>
              <w:rPr>
                <w:sz w:val="24"/>
                <w:szCs w:val="24"/>
              </w:rPr>
            </w:pPr>
            <w:r w:rsidRPr="006A4AE0">
              <w:rPr>
                <w:sz w:val="24"/>
                <w:szCs w:val="24"/>
              </w:rPr>
              <w:t>Наименование КСГ</w:t>
            </w:r>
          </w:p>
        </w:tc>
      </w:tr>
      <w:tr w:rsidR="00FB69EF" w:rsidRPr="006A4AE0" w:rsidTr="00D93598">
        <w:tc>
          <w:tcPr>
            <w:tcW w:w="1265" w:type="dxa"/>
            <w:shd w:val="clear" w:color="auto" w:fill="auto"/>
            <w:vAlign w:val="center"/>
          </w:tcPr>
          <w:p w:rsidR="00AF3320" w:rsidRPr="006A4AE0" w:rsidRDefault="00AF3320" w:rsidP="00576D77">
            <w:pPr>
              <w:jc w:val="center"/>
              <w:rPr>
                <w:sz w:val="24"/>
                <w:szCs w:val="24"/>
              </w:rPr>
            </w:pPr>
            <w:r w:rsidRPr="006A4AE0">
              <w:rPr>
                <w:sz w:val="24"/>
                <w:szCs w:val="24"/>
              </w:rPr>
              <w:t>st13.002</w:t>
            </w:r>
          </w:p>
        </w:tc>
        <w:tc>
          <w:tcPr>
            <w:tcW w:w="8091" w:type="dxa"/>
            <w:shd w:val="clear" w:color="auto" w:fill="auto"/>
            <w:vAlign w:val="bottom"/>
          </w:tcPr>
          <w:p w:rsidR="00AF3320" w:rsidRPr="006A4AE0" w:rsidRDefault="00AF3320" w:rsidP="00576D77">
            <w:pPr>
              <w:rPr>
                <w:sz w:val="24"/>
                <w:szCs w:val="24"/>
              </w:rPr>
            </w:pPr>
            <w:r w:rsidRPr="006A4AE0">
              <w:rPr>
                <w:sz w:val="24"/>
                <w:szCs w:val="24"/>
              </w:rPr>
              <w:t>Нестабильная стенокардия, инфаркт миокарда, легочная эмболия (уровень 2)</w:t>
            </w:r>
          </w:p>
        </w:tc>
      </w:tr>
      <w:tr w:rsidR="00FB69EF" w:rsidRPr="006A4AE0" w:rsidTr="00D93598">
        <w:tc>
          <w:tcPr>
            <w:tcW w:w="1265" w:type="dxa"/>
            <w:shd w:val="clear" w:color="auto" w:fill="auto"/>
            <w:vAlign w:val="center"/>
          </w:tcPr>
          <w:p w:rsidR="00AF3320" w:rsidRPr="006A4AE0" w:rsidRDefault="00AF3320" w:rsidP="00576D77">
            <w:pPr>
              <w:jc w:val="center"/>
              <w:rPr>
                <w:sz w:val="24"/>
                <w:szCs w:val="24"/>
              </w:rPr>
            </w:pPr>
            <w:r w:rsidRPr="006A4AE0">
              <w:rPr>
                <w:sz w:val="24"/>
                <w:szCs w:val="24"/>
              </w:rPr>
              <w:t>st13.005</w:t>
            </w:r>
          </w:p>
        </w:tc>
        <w:tc>
          <w:tcPr>
            <w:tcW w:w="8091" w:type="dxa"/>
            <w:shd w:val="clear" w:color="auto" w:fill="auto"/>
          </w:tcPr>
          <w:p w:rsidR="00AF3320" w:rsidRPr="006A4AE0" w:rsidRDefault="00AF3320" w:rsidP="00576D77">
            <w:pPr>
              <w:rPr>
                <w:sz w:val="24"/>
                <w:szCs w:val="24"/>
              </w:rPr>
            </w:pPr>
            <w:r w:rsidRPr="006A4AE0">
              <w:rPr>
                <w:sz w:val="24"/>
                <w:szCs w:val="24"/>
              </w:rPr>
              <w:t>Нарушения ритма и проводимости (уровень 2)</w:t>
            </w:r>
          </w:p>
        </w:tc>
      </w:tr>
      <w:tr w:rsidR="00FB69EF" w:rsidRPr="006A4AE0" w:rsidTr="00D93598">
        <w:tc>
          <w:tcPr>
            <w:tcW w:w="1265" w:type="dxa"/>
            <w:shd w:val="clear" w:color="auto" w:fill="auto"/>
            <w:vAlign w:val="center"/>
          </w:tcPr>
          <w:p w:rsidR="00AF3320" w:rsidRPr="006A4AE0" w:rsidRDefault="00AF3320" w:rsidP="00576D77">
            <w:pPr>
              <w:jc w:val="center"/>
              <w:rPr>
                <w:sz w:val="24"/>
                <w:szCs w:val="24"/>
              </w:rPr>
            </w:pPr>
            <w:r w:rsidRPr="006A4AE0">
              <w:rPr>
                <w:sz w:val="24"/>
                <w:szCs w:val="24"/>
              </w:rPr>
              <w:t>st13.007</w:t>
            </w:r>
          </w:p>
        </w:tc>
        <w:tc>
          <w:tcPr>
            <w:tcW w:w="8091" w:type="dxa"/>
            <w:shd w:val="clear" w:color="auto" w:fill="auto"/>
          </w:tcPr>
          <w:p w:rsidR="00AF3320" w:rsidRPr="006A4AE0" w:rsidRDefault="00AF3320" w:rsidP="00576D77">
            <w:pPr>
              <w:rPr>
                <w:sz w:val="24"/>
                <w:szCs w:val="24"/>
              </w:rPr>
            </w:pPr>
            <w:r w:rsidRPr="006A4AE0">
              <w:rPr>
                <w:sz w:val="24"/>
                <w:szCs w:val="24"/>
              </w:rPr>
              <w:t>Эндокардит, миокардит, перикардит, кардиомиопатии (уровень 2)</w:t>
            </w:r>
          </w:p>
        </w:tc>
      </w:tr>
      <w:tr w:rsidR="00FB69EF" w:rsidRPr="006A4AE0" w:rsidTr="00D93598">
        <w:tc>
          <w:tcPr>
            <w:tcW w:w="1265" w:type="dxa"/>
            <w:shd w:val="clear" w:color="auto" w:fill="auto"/>
            <w:vAlign w:val="center"/>
          </w:tcPr>
          <w:p w:rsidR="00AF3320" w:rsidRPr="006A4AE0" w:rsidRDefault="00AF3320" w:rsidP="00576D77">
            <w:pPr>
              <w:jc w:val="center"/>
              <w:rPr>
                <w:sz w:val="24"/>
                <w:szCs w:val="24"/>
              </w:rPr>
            </w:pPr>
            <w:r w:rsidRPr="006A4AE0">
              <w:rPr>
                <w:sz w:val="24"/>
                <w:szCs w:val="24"/>
              </w:rPr>
              <w:t>st15.015</w:t>
            </w:r>
          </w:p>
        </w:tc>
        <w:tc>
          <w:tcPr>
            <w:tcW w:w="8091" w:type="dxa"/>
            <w:shd w:val="clear" w:color="auto" w:fill="auto"/>
            <w:vAlign w:val="bottom"/>
          </w:tcPr>
          <w:p w:rsidR="00AF3320" w:rsidRPr="006A4AE0" w:rsidRDefault="00AF3320" w:rsidP="00576D77">
            <w:pPr>
              <w:rPr>
                <w:sz w:val="24"/>
                <w:szCs w:val="24"/>
              </w:rPr>
            </w:pPr>
            <w:r w:rsidRPr="006A4AE0">
              <w:rPr>
                <w:sz w:val="24"/>
                <w:szCs w:val="24"/>
              </w:rPr>
              <w:t>Инфаркт мозга (уровень 2)</w:t>
            </w:r>
          </w:p>
        </w:tc>
      </w:tr>
      <w:tr w:rsidR="00FB69EF" w:rsidRPr="006A4AE0" w:rsidTr="00D93598">
        <w:tc>
          <w:tcPr>
            <w:tcW w:w="1265" w:type="dxa"/>
            <w:shd w:val="clear" w:color="auto" w:fill="auto"/>
            <w:vAlign w:val="center"/>
          </w:tcPr>
          <w:p w:rsidR="00AF3320" w:rsidRPr="006A4AE0" w:rsidRDefault="00AF3320" w:rsidP="00576D77">
            <w:pPr>
              <w:jc w:val="center"/>
              <w:rPr>
                <w:sz w:val="24"/>
                <w:szCs w:val="24"/>
              </w:rPr>
            </w:pPr>
            <w:r w:rsidRPr="006A4AE0">
              <w:rPr>
                <w:sz w:val="24"/>
                <w:szCs w:val="24"/>
              </w:rPr>
              <w:t>st15.016</w:t>
            </w:r>
          </w:p>
        </w:tc>
        <w:tc>
          <w:tcPr>
            <w:tcW w:w="8091" w:type="dxa"/>
            <w:shd w:val="clear" w:color="auto" w:fill="auto"/>
            <w:vAlign w:val="bottom"/>
          </w:tcPr>
          <w:p w:rsidR="00AF3320" w:rsidRPr="006A4AE0" w:rsidRDefault="00AF3320" w:rsidP="00576D77">
            <w:pPr>
              <w:rPr>
                <w:sz w:val="24"/>
                <w:szCs w:val="24"/>
              </w:rPr>
            </w:pPr>
            <w:r w:rsidRPr="006A4AE0">
              <w:rPr>
                <w:sz w:val="24"/>
                <w:szCs w:val="24"/>
              </w:rPr>
              <w:t>Инфаркт мозга (уровень 3)</w:t>
            </w:r>
          </w:p>
        </w:tc>
      </w:tr>
      <w:tr w:rsidR="00FB69EF" w:rsidRPr="006A4AE0" w:rsidTr="00D93598">
        <w:tc>
          <w:tcPr>
            <w:tcW w:w="1265" w:type="dxa"/>
            <w:shd w:val="clear" w:color="auto" w:fill="auto"/>
            <w:vAlign w:val="center"/>
          </w:tcPr>
          <w:p w:rsidR="00AF3320" w:rsidRPr="006A4AE0" w:rsidRDefault="00AF3320" w:rsidP="00576D77">
            <w:pPr>
              <w:jc w:val="center"/>
              <w:rPr>
                <w:sz w:val="24"/>
                <w:szCs w:val="24"/>
              </w:rPr>
            </w:pPr>
            <w:r w:rsidRPr="006A4AE0">
              <w:rPr>
                <w:sz w:val="24"/>
                <w:szCs w:val="24"/>
              </w:rPr>
              <w:t>st17.001</w:t>
            </w:r>
          </w:p>
        </w:tc>
        <w:tc>
          <w:tcPr>
            <w:tcW w:w="8091" w:type="dxa"/>
            <w:shd w:val="clear" w:color="auto" w:fill="auto"/>
            <w:vAlign w:val="bottom"/>
          </w:tcPr>
          <w:p w:rsidR="00AF3320" w:rsidRPr="006A4AE0" w:rsidRDefault="00AF3320" w:rsidP="00576D77">
            <w:pPr>
              <w:rPr>
                <w:sz w:val="24"/>
                <w:szCs w:val="24"/>
              </w:rPr>
            </w:pPr>
            <w:r w:rsidRPr="006A4AE0">
              <w:rPr>
                <w:sz w:val="24"/>
                <w:szCs w:val="24"/>
              </w:rPr>
              <w:t>Малая масса тела при рождении, недоношенность</w:t>
            </w:r>
          </w:p>
        </w:tc>
      </w:tr>
      <w:tr w:rsidR="00FB69EF" w:rsidRPr="006A4AE0" w:rsidTr="00D93598">
        <w:tc>
          <w:tcPr>
            <w:tcW w:w="1265" w:type="dxa"/>
            <w:shd w:val="clear" w:color="auto" w:fill="auto"/>
            <w:vAlign w:val="center"/>
          </w:tcPr>
          <w:p w:rsidR="00AF3320" w:rsidRPr="006A4AE0" w:rsidRDefault="00AF3320" w:rsidP="00576D77">
            <w:pPr>
              <w:jc w:val="center"/>
              <w:rPr>
                <w:sz w:val="24"/>
                <w:szCs w:val="24"/>
              </w:rPr>
            </w:pPr>
            <w:r w:rsidRPr="006A4AE0">
              <w:rPr>
                <w:sz w:val="24"/>
                <w:szCs w:val="24"/>
              </w:rPr>
              <w:t>st17.002</w:t>
            </w:r>
          </w:p>
        </w:tc>
        <w:tc>
          <w:tcPr>
            <w:tcW w:w="8091" w:type="dxa"/>
            <w:shd w:val="clear" w:color="auto" w:fill="auto"/>
            <w:vAlign w:val="bottom"/>
          </w:tcPr>
          <w:p w:rsidR="00AF3320" w:rsidRPr="006A4AE0" w:rsidRDefault="00AF3320" w:rsidP="00576D77">
            <w:pPr>
              <w:rPr>
                <w:sz w:val="24"/>
                <w:szCs w:val="24"/>
              </w:rPr>
            </w:pPr>
            <w:r w:rsidRPr="006A4AE0">
              <w:rPr>
                <w:sz w:val="24"/>
                <w:szCs w:val="24"/>
              </w:rPr>
              <w:t>Крайне малая масса тела при рождении, крайняя незрелость</w:t>
            </w:r>
          </w:p>
        </w:tc>
      </w:tr>
      <w:tr w:rsidR="00FB69EF" w:rsidRPr="006A4AE0" w:rsidTr="00D93598">
        <w:tc>
          <w:tcPr>
            <w:tcW w:w="1265" w:type="dxa"/>
            <w:shd w:val="clear" w:color="auto" w:fill="auto"/>
            <w:vAlign w:val="center"/>
          </w:tcPr>
          <w:p w:rsidR="00AF3320" w:rsidRPr="006A4AE0" w:rsidRDefault="00AF3320" w:rsidP="00576D77">
            <w:pPr>
              <w:jc w:val="center"/>
              <w:rPr>
                <w:sz w:val="24"/>
                <w:szCs w:val="24"/>
              </w:rPr>
            </w:pPr>
            <w:r w:rsidRPr="006A4AE0">
              <w:rPr>
                <w:sz w:val="24"/>
                <w:szCs w:val="24"/>
              </w:rPr>
              <w:t>st17.003</w:t>
            </w:r>
          </w:p>
        </w:tc>
        <w:tc>
          <w:tcPr>
            <w:tcW w:w="8091" w:type="dxa"/>
            <w:shd w:val="clear" w:color="auto" w:fill="auto"/>
            <w:vAlign w:val="bottom"/>
          </w:tcPr>
          <w:p w:rsidR="00AF3320" w:rsidRPr="006A4AE0" w:rsidRDefault="00AF3320" w:rsidP="00576D77">
            <w:pPr>
              <w:rPr>
                <w:sz w:val="24"/>
                <w:szCs w:val="24"/>
              </w:rPr>
            </w:pPr>
            <w:r w:rsidRPr="006A4AE0">
              <w:rPr>
                <w:sz w:val="24"/>
                <w:szCs w:val="24"/>
              </w:rPr>
              <w:t>Лечение новорожденных с тяжелой патологией с применением аппаратных методов поддержки или замещения витальных функций</w:t>
            </w:r>
          </w:p>
        </w:tc>
      </w:tr>
      <w:tr w:rsidR="00FB69EF" w:rsidRPr="006A4AE0" w:rsidTr="00D93598">
        <w:tc>
          <w:tcPr>
            <w:tcW w:w="1265" w:type="dxa"/>
            <w:shd w:val="clear" w:color="auto" w:fill="auto"/>
            <w:vAlign w:val="center"/>
          </w:tcPr>
          <w:p w:rsidR="00FB69EF" w:rsidRPr="006A4AE0" w:rsidRDefault="00FB69EF" w:rsidP="00A94342">
            <w:pPr>
              <w:jc w:val="center"/>
              <w:rPr>
                <w:sz w:val="24"/>
                <w:szCs w:val="24"/>
              </w:rPr>
            </w:pPr>
            <w:r w:rsidRPr="006A4AE0">
              <w:rPr>
                <w:sz w:val="24"/>
                <w:szCs w:val="24"/>
              </w:rPr>
              <w:t>st21.005</w:t>
            </w:r>
          </w:p>
        </w:tc>
        <w:tc>
          <w:tcPr>
            <w:tcW w:w="8091" w:type="dxa"/>
            <w:shd w:val="clear" w:color="auto" w:fill="auto"/>
            <w:vAlign w:val="center"/>
          </w:tcPr>
          <w:p w:rsidR="00FB69EF" w:rsidRPr="006A4AE0" w:rsidRDefault="00FB69EF" w:rsidP="00A94342">
            <w:pPr>
              <w:jc w:val="both"/>
              <w:rPr>
                <w:sz w:val="24"/>
                <w:szCs w:val="24"/>
              </w:rPr>
            </w:pPr>
            <w:r w:rsidRPr="006A4AE0">
              <w:rPr>
                <w:sz w:val="24"/>
                <w:szCs w:val="24"/>
              </w:rPr>
              <w:t>Операции на органе зрения (уровень 5)</w:t>
            </w:r>
          </w:p>
        </w:tc>
      </w:tr>
    </w:tbl>
    <w:p w:rsidR="002662A9" w:rsidRPr="006A4AE0" w:rsidRDefault="002662A9" w:rsidP="00AF3320">
      <w:pPr>
        <w:spacing w:before="240" w:after="120"/>
        <w:jc w:val="right"/>
        <w:rPr>
          <w:sz w:val="24"/>
          <w:szCs w:val="24"/>
        </w:rPr>
      </w:pPr>
    </w:p>
    <w:p w:rsidR="00AF3320" w:rsidRPr="006A4AE0" w:rsidRDefault="00AF3320" w:rsidP="00AF3320">
      <w:pPr>
        <w:spacing w:before="240" w:after="120"/>
        <w:jc w:val="right"/>
        <w:rPr>
          <w:rFonts w:eastAsia="Calibri"/>
          <w:bCs/>
          <w:iCs/>
          <w:sz w:val="24"/>
          <w:szCs w:val="24"/>
          <w:lang w:eastAsia="en-US"/>
        </w:rPr>
      </w:pPr>
      <w:r w:rsidRPr="006A4AE0">
        <w:rPr>
          <w:sz w:val="24"/>
          <w:szCs w:val="24"/>
        </w:rPr>
        <w:t>Таблица №1</w:t>
      </w:r>
      <w:r w:rsidR="00BA0ADD" w:rsidRPr="006A4AE0">
        <w:rPr>
          <w:sz w:val="24"/>
          <w:szCs w:val="24"/>
        </w:rPr>
        <w:t>1</w:t>
      </w:r>
    </w:p>
    <w:p w:rsidR="00AF3320" w:rsidRPr="006A4AE0" w:rsidRDefault="00AF3320" w:rsidP="00AF3320">
      <w:pPr>
        <w:spacing w:before="120" w:after="120"/>
        <w:ind w:firstLine="851"/>
        <w:jc w:val="both"/>
        <w:rPr>
          <w:rFonts w:eastAsia="Calibri"/>
          <w:bCs/>
          <w:iCs/>
          <w:sz w:val="24"/>
          <w:szCs w:val="24"/>
          <w:lang w:eastAsia="en-US"/>
        </w:rPr>
      </w:pPr>
      <w:r w:rsidRPr="006A4AE0">
        <w:rPr>
          <w:rFonts w:eastAsia="Calibri"/>
          <w:bCs/>
          <w:iCs/>
          <w:sz w:val="24"/>
          <w:szCs w:val="24"/>
          <w:lang w:eastAsia="en-US"/>
        </w:rPr>
        <w:t>Группы, к которым не применяется повышающий коэффициент специфики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8092"/>
      </w:tblGrid>
      <w:tr w:rsidR="002E0D8F" w:rsidRPr="006A4AE0" w:rsidTr="00D93598">
        <w:trPr>
          <w:tblHeader/>
        </w:trPr>
        <w:tc>
          <w:tcPr>
            <w:tcW w:w="1264" w:type="dxa"/>
            <w:shd w:val="clear" w:color="auto" w:fill="auto"/>
            <w:vAlign w:val="center"/>
          </w:tcPr>
          <w:p w:rsidR="00AF3320" w:rsidRPr="006A4AE0" w:rsidRDefault="00AF3320" w:rsidP="00576D77">
            <w:pPr>
              <w:ind w:firstLine="34"/>
              <w:jc w:val="both"/>
              <w:rPr>
                <w:sz w:val="24"/>
                <w:szCs w:val="24"/>
              </w:rPr>
            </w:pPr>
            <w:r w:rsidRPr="006A4AE0">
              <w:rPr>
                <w:sz w:val="24"/>
                <w:szCs w:val="24"/>
              </w:rPr>
              <w:t>№ КСГ</w:t>
            </w:r>
          </w:p>
        </w:tc>
        <w:tc>
          <w:tcPr>
            <w:tcW w:w="8092" w:type="dxa"/>
            <w:shd w:val="clear" w:color="auto" w:fill="auto"/>
            <w:vAlign w:val="center"/>
          </w:tcPr>
          <w:p w:rsidR="00AF3320" w:rsidRPr="006A4AE0" w:rsidRDefault="00AF3320" w:rsidP="00576D77">
            <w:pPr>
              <w:ind w:firstLine="34"/>
              <w:jc w:val="both"/>
              <w:rPr>
                <w:sz w:val="24"/>
                <w:szCs w:val="24"/>
              </w:rPr>
            </w:pPr>
            <w:r w:rsidRPr="006A4AE0">
              <w:rPr>
                <w:sz w:val="24"/>
                <w:szCs w:val="24"/>
              </w:rPr>
              <w:t>Наименование КСГ</w:t>
            </w:r>
          </w:p>
        </w:tc>
      </w:tr>
      <w:tr w:rsidR="002E0D8F" w:rsidRPr="006A4AE0" w:rsidTr="00D93598">
        <w:tc>
          <w:tcPr>
            <w:tcW w:w="1264" w:type="dxa"/>
            <w:shd w:val="clear" w:color="auto" w:fill="auto"/>
            <w:vAlign w:val="center"/>
          </w:tcPr>
          <w:p w:rsidR="00AF3320" w:rsidRPr="006A4AE0" w:rsidRDefault="00AF3320" w:rsidP="00576D77">
            <w:pPr>
              <w:ind w:firstLine="34"/>
              <w:jc w:val="both"/>
              <w:rPr>
                <w:sz w:val="24"/>
                <w:szCs w:val="24"/>
              </w:rPr>
            </w:pPr>
            <w:r w:rsidRPr="006A4AE0">
              <w:rPr>
                <w:sz w:val="24"/>
                <w:szCs w:val="24"/>
              </w:rPr>
              <w:t>st04.001</w:t>
            </w:r>
          </w:p>
        </w:tc>
        <w:tc>
          <w:tcPr>
            <w:tcW w:w="8092" w:type="dxa"/>
            <w:shd w:val="clear" w:color="auto" w:fill="auto"/>
            <w:vAlign w:val="center"/>
          </w:tcPr>
          <w:p w:rsidR="00AF3320" w:rsidRPr="006A4AE0" w:rsidRDefault="00AF3320" w:rsidP="00576D77">
            <w:pPr>
              <w:ind w:firstLine="34"/>
              <w:jc w:val="both"/>
              <w:rPr>
                <w:sz w:val="24"/>
                <w:szCs w:val="24"/>
              </w:rPr>
            </w:pPr>
            <w:r w:rsidRPr="006A4AE0">
              <w:rPr>
                <w:sz w:val="24"/>
                <w:szCs w:val="24"/>
              </w:rPr>
              <w:t>Язва желудка и двенадцатиперстной кишки</w:t>
            </w:r>
          </w:p>
        </w:tc>
      </w:tr>
      <w:tr w:rsidR="002E0D8F" w:rsidRPr="006A4AE0" w:rsidTr="00D93598">
        <w:tc>
          <w:tcPr>
            <w:tcW w:w="1264" w:type="dxa"/>
            <w:shd w:val="clear" w:color="auto" w:fill="auto"/>
            <w:vAlign w:val="center"/>
          </w:tcPr>
          <w:p w:rsidR="00AF3320" w:rsidRPr="006A4AE0" w:rsidRDefault="00AF3320" w:rsidP="00576D77">
            <w:pPr>
              <w:ind w:firstLine="34"/>
              <w:jc w:val="both"/>
              <w:rPr>
                <w:sz w:val="24"/>
                <w:szCs w:val="24"/>
              </w:rPr>
            </w:pPr>
            <w:r w:rsidRPr="006A4AE0">
              <w:rPr>
                <w:sz w:val="24"/>
                <w:szCs w:val="24"/>
              </w:rPr>
              <w:t>st12.001</w:t>
            </w:r>
          </w:p>
        </w:tc>
        <w:tc>
          <w:tcPr>
            <w:tcW w:w="8092" w:type="dxa"/>
            <w:shd w:val="clear" w:color="auto" w:fill="auto"/>
            <w:vAlign w:val="center"/>
          </w:tcPr>
          <w:p w:rsidR="00AF3320" w:rsidRPr="006A4AE0" w:rsidRDefault="00AF3320" w:rsidP="00576D77">
            <w:pPr>
              <w:ind w:firstLine="34"/>
              <w:jc w:val="both"/>
              <w:rPr>
                <w:sz w:val="24"/>
                <w:szCs w:val="24"/>
              </w:rPr>
            </w:pPr>
            <w:r w:rsidRPr="006A4AE0">
              <w:rPr>
                <w:sz w:val="24"/>
                <w:szCs w:val="24"/>
              </w:rPr>
              <w:t>Кишечные инфекции, взрослые</w:t>
            </w:r>
          </w:p>
        </w:tc>
      </w:tr>
      <w:tr w:rsidR="002E0D8F" w:rsidRPr="006A4AE0" w:rsidTr="00D93598">
        <w:tc>
          <w:tcPr>
            <w:tcW w:w="1264" w:type="dxa"/>
            <w:shd w:val="clear" w:color="auto" w:fill="auto"/>
            <w:vAlign w:val="center"/>
          </w:tcPr>
          <w:p w:rsidR="00AF3320" w:rsidRPr="006A4AE0" w:rsidRDefault="00AF3320" w:rsidP="00576D77">
            <w:pPr>
              <w:ind w:firstLine="34"/>
              <w:jc w:val="both"/>
              <w:rPr>
                <w:sz w:val="24"/>
                <w:szCs w:val="24"/>
              </w:rPr>
            </w:pPr>
            <w:r w:rsidRPr="006A4AE0">
              <w:rPr>
                <w:sz w:val="24"/>
                <w:szCs w:val="24"/>
              </w:rPr>
              <w:t>st16.003</w:t>
            </w:r>
          </w:p>
        </w:tc>
        <w:tc>
          <w:tcPr>
            <w:tcW w:w="8092" w:type="dxa"/>
            <w:shd w:val="clear" w:color="auto" w:fill="auto"/>
            <w:vAlign w:val="center"/>
          </w:tcPr>
          <w:p w:rsidR="00AF3320" w:rsidRPr="006A4AE0" w:rsidRDefault="00AF3320" w:rsidP="00576D77">
            <w:pPr>
              <w:ind w:firstLine="34"/>
              <w:jc w:val="both"/>
              <w:rPr>
                <w:sz w:val="24"/>
                <w:szCs w:val="24"/>
              </w:rPr>
            </w:pPr>
            <w:r w:rsidRPr="006A4AE0">
              <w:rPr>
                <w:sz w:val="24"/>
                <w:szCs w:val="24"/>
              </w:rPr>
              <w:t>Дорсопатии, спондилопатии, остеопатии</w:t>
            </w:r>
          </w:p>
        </w:tc>
      </w:tr>
      <w:tr w:rsidR="002E0D8F" w:rsidRPr="006A4AE0" w:rsidTr="00D93598">
        <w:tc>
          <w:tcPr>
            <w:tcW w:w="1264" w:type="dxa"/>
            <w:shd w:val="clear" w:color="auto" w:fill="auto"/>
            <w:vAlign w:val="center"/>
          </w:tcPr>
          <w:p w:rsidR="00AF3320" w:rsidRPr="006A4AE0" w:rsidRDefault="00AF3320" w:rsidP="00576D77">
            <w:pPr>
              <w:ind w:firstLine="34"/>
              <w:jc w:val="both"/>
              <w:rPr>
                <w:sz w:val="24"/>
                <w:szCs w:val="24"/>
              </w:rPr>
            </w:pPr>
            <w:r w:rsidRPr="006A4AE0">
              <w:rPr>
                <w:sz w:val="24"/>
                <w:szCs w:val="24"/>
              </w:rPr>
              <w:t>st27.001</w:t>
            </w:r>
          </w:p>
        </w:tc>
        <w:tc>
          <w:tcPr>
            <w:tcW w:w="8092" w:type="dxa"/>
            <w:shd w:val="clear" w:color="auto" w:fill="auto"/>
            <w:vAlign w:val="center"/>
          </w:tcPr>
          <w:p w:rsidR="00AF3320" w:rsidRPr="006A4AE0" w:rsidRDefault="00AF3320" w:rsidP="00576D77">
            <w:pPr>
              <w:ind w:firstLine="34"/>
              <w:jc w:val="both"/>
              <w:rPr>
                <w:sz w:val="24"/>
                <w:szCs w:val="24"/>
              </w:rPr>
            </w:pPr>
            <w:r w:rsidRPr="006A4AE0">
              <w:rPr>
                <w:sz w:val="24"/>
                <w:szCs w:val="24"/>
              </w:rPr>
              <w:t>Болезни пищевода, гастрит, дуоденит, другие болезни желудка и двенадцатиперстной кишки</w:t>
            </w:r>
          </w:p>
        </w:tc>
      </w:tr>
      <w:tr w:rsidR="002E0D8F" w:rsidRPr="006A4AE0" w:rsidTr="00D93598">
        <w:tc>
          <w:tcPr>
            <w:tcW w:w="1264" w:type="dxa"/>
            <w:shd w:val="clear" w:color="auto" w:fill="auto"/>
            <w:vAlign w:val="center"/>
          </w:tcPr>
          <w:p w:rsidR="00AF3320" w:rsidRPr="006A4AE0" w:rsidRDefault="00AF3320" w:rsidP="00576D77">
            <w:pPr>
              <w:ind w:firstLine="34"/>
              <w:jc w:val="both"/>
              <w:rPr>
                <w:sz w:val="24"/>
                <w:szCs w:val="24"/>
              </w:rPr>
            </w:pPr>
            <w:r w:rsidRPr="006A4AE0">
              <w:rPr>
                <w:sz w:val="24"/>
                <w:szCs w:val="24"/>
              </w:rPr>
              <w:t>st27.003</w:t>
            </w:r>
          </w:p>
        </w:tc>
        <w:tc>
          <w:tcPr>
            <w:tcW w:w="8092" w:type="dxa"/>
            <w:shd w:val="clear" w:color="auto" w:fill="auto"/>
            <w:vAlign w:val="center"/>
          </w:tcPr>
          <w:p w:rsidR="00AF3320" w:rsidRPr="006A4AE0" w:rsidRDefault="00AF3320" w:rsidP="00576D77">
            <w:pPr>
              <w:ind w:firstLine="34"/>
              <w:jc w:val="both"/>
              <w:rPr>
                <w:sz w:val="24"/>
                <w:szCs w:val="24"/>
              </w:rPr>
            </w:pPr>
            <w:r w:rsidRPr="006A4AE0">
              <w:rPr>
                <w:sz w:val="24"/>
                <w:szCs w:val="24"/>
              </w:rPr>
              <w:t>Болезни желчного пузыря</w:t>
            </w:r>
          </w:p>
        </w:tc>
      </w:tr>
      <w:tr w:rsidR="002E0D8F" w:rsidRPr="006A4AE0" w:rsidTr="00D93598">
        <w:tc>
          <w:tcPr>
            <w:tcW w:w="1264" w:type="dxa"/>
            <w:shd w:val="clear" w:color="auto" w:fill="auto"/>
            <w:vAlign w:val="center"/>
          </w:tcPr>
          <w:p w:rsidR="00AF3320" w:rsidRPr="006A4AE0" w:rsidRDefault="00AF3320" w:rsidP="00576D77">
            <w:pPr>
              <w:ind w:firstLine="34"/>
              <w:jc w:val="both"/>
              <w:rPr>
                <w:sz w:val="24"/>
                <w:szCs w:val="24"/>
              </w:rPr>
            </w:pPr>
            <w:r w:rsidRPr="006A4AE0">
              <w:rPr>
                <w:sz w:val="24"/>
                <w:szCs w:val="24"/>
              </w:rPr>
              <w:t>st27.005</w:t>
            </w:r>
          </w:p>
        </w:tc>
        <w:tc>
          <w:tcPr>
            <w:tcW w:w="8092" w:type="dxa"/>
            <w:shd w:val="clear" w:color="auto" w:fill="auto"/>
            <w:vAlign w:val="center"/>
          </w:tcPr>
          <w:p w:rsidR="00AF3320" w:rsidRPr="006A4AE0" w:rsidRDefault="00AF3320" w:rsidP="00576D77">
            <w:pPr>
              <w:ind w:firstLine="34"/>
              <w:jc w:val="both"/>
              <w:rPr>
                <w:sz w:val="24"/>
                <w:szCs w:val="24"/>
              </w:rPr>
            </w:pPr>
            <w:r w:rsidRPr="006A4AE0">
              <w:rPr>
                <w:sz w:val="24"/>
                <w:szCs w:val="24"/>
              </w:rPr>
              <w:t>Гипертоническая болезнь в стадии обострения</w:t>
            </w:r>
          </w:p>
        </w:tc>
      </w:tr>
      <w:tr w:rsidR="002E0D8F" w:rsidRPr="006A4AE0" w:rsidTr="00D93598">
        <w:tc>
          <w:tcPr>
            <w:tcW w:w="1264" w:type="dxa"/>
            <w:shd w:val="clear" w:color="auto" w:fill="auto"/>
            <w:vAlign w:val="center"/>
          </w:tcPr>
          <w:p w:rsidR="00AF3320" w:rsidRPr="006A4AE0" w:rsidRDefault="00AF3320" w:rsidP="00576D77">
            <w:pPr>
              <w:ind w:firstLine="34"/>
              <w:jc w:val="both"/>
              <w:rPr>
                <w:sz w:val="24"/>
                <w:szCs w:val="24"/>
              </w:rPr>
            </w:pPr>
            <w:r w:rsidRPr="006A4AE0">
              <w:rPr>
                <w:sz w:val="24"/>
                <w:szCs w:val="24"/>
              </w:rPr>
              <w:t>st27.006</w:t>
            </w:r>
          </w:p>
        </w:tc>
        <w:tc>
          <w:tcPr>
            <w:tcW w:w="8092" w:type="dxa"/>
            <w:shd w:val="clear" w:color="auto" w:fill="auto"/>
            <w:vAlign w:val="center"/>
          </w:tcPr>
          <w:p w:rsidR="00AF3320" w:rsidRPr="006A4AE0" w:rsidRDefault="00AF3320" w:rsidP="00576D77">
            <w:pPr>
              <w:ind w:firstLine="34"/>
              <w:jc w:val="both"/>
              <w:rPr>
                <w:sz w:val="24"/>
                <w:szCs w:val="24"/>
              </w:rPr>
            </w:pPr>
            <w:r w:rsidRPr="006A4AE0">
              <w:rPr>
                <w:sz w:val="24"/>
                <w:szCs w:val="24"/>
              </w:rPr>
              <w:t>Стенокардия (кроме нестабильной), хроническая ишемическая болезнь сердца (уровень 1)</w:t>
            </w:r>
          </w:p>
        </w:tc>
      </w:tr>
      <w:tr w:rsidR="002E0D8F" w:rsidRPr="006A4AE0" w:rsidTr="00D93598">
        <w:tc>
          <w:tcPr>
            <w:tcW w:w="1264" w:type="dxa"/>
            <w:shd w:val="clear" w:color="auto" w:fill="auto"/>
            <w:vAlign w:val="center"/>
          </w:tcPr>
          <w:p w:rsidR="00AF3320" w:rsidRPr="006A4AE0" w:rsidRDefault="00AF3320" w:rsidP="00576D77">
            <w:pPr>
              <w:ind w:firstLine="34"/>
              <w:jc w:val="both"/>
              <w:rPr>
                <w:sz w:val="24"/>
                <w:szCs w:val="24"/>
              </w:rPr>
            </w:pPr>
            <w:r w:rsidRPr="006A4AE0">
              <w:rPr>
                <w:sz w:val="24"/>
                <w:szCs w:val="24"/>
              </w:rPr>
              <w:t>st27.010</w:t>
            </w:r>
          </w:p>
        </w:tc>
        <w:tc>
          <w:tcPr>
            <w:tcW w:w="8092" w:type="dxa"/>
            <w:shd w:val="clear" w:color="auto" w:fill="auto"/>
            <w:vAlign w:val="center"/>
          </w:tcPr>
          <w:p w:rsidR="00AF3320" w:rsidRPr="006A4AE0" w:rsidRDefault="00AF3320" w:rsidP="00576D77">
            <w:pPr>
              <w:ind w:firstLine="34"/>
              <w:jc w:val="both"/>
              <w:rPr>
                <w:sz w:val="24"/>
                <w:szCs w:val="24"/>
              </w:rPr>
            </w:pPr>
            <w:r w:rsidRPr="006A4AE0">
              <w:rPr>
                <w:sz w:val="24"/>
                <w:szCs w:val="24"/>
              </w:rPr>
              <w:t>Бронхит необструктивный, симптомы и признаки, относящиеся к органам дыхания</w:t>
            </w:r>
          </w:p>
        </w:tc>
      </w:tr>
      <w:tr w:rsidR="002E0D8F" w:rsidRPr="006A4AE0" w:rsidTr="00D93598">
        <w:tc>
          <w:tcPr>
            <w:tcW w:w="1264" w:type="dxa"/>
            <w:shd w:val="clear" w:color="auto" w:fill="auto"/>
            <w:vAlign w:val="center"/>
          </w:tcPr>
          <w:p w:rsidR="00AF3320" w:rsidRPr="006A4AE0" w:rsidRDefault="00AF3320" w:rsidP="00576D77">
            <w:pPr>
              <w:ind w:firstLine="34"/>
              <w:jc w:val="both"/>
              <w:rPr>
                <w:sz w:val="24"/>
                <w:szCs w:val="24"/>
              </w:rPr>
            </w:pPr>
            <w:r w:rsidRPr="006A4AE0">
              <w:rPr>
                <w:sz w:val="24"/>
                <w:szCs w:val="24"/>
              </w:rPr>
              <w:t>st30.004</w:t>
            </w:r>
          </w:p>
        </w:tc>
        <w:tc>
          <w:tcPr>
            <w:tcW w:w="8092" w:type="dxa"/>
            <w:shd w:val="clear" w:color="auto" w:fill="auto"/>
            <w:vAlign w:val="center"/>
          </w:tcPr>
          <w:p w:rsidR="00AF3320" w:rsidRPr="006A4AE0" w:rsidRDefault="00AF3320" w:rsidP="00576D77">
            <w:pPr>
              <w:ind w:firstLine="34"/>
              <w:jc w:val="both"/>
              <w:rPr>
                <w:sz w:val="24"/>
                <w:szCs w:val="24"/>
              </w:rPr>
            </w:pPr>
            <w:r w:rsidRPr="006A4AE0">
              <w:rPr>
                <w:sz w:val="24"/>
                <w:szCs w:val="24"/>
              </w:rPr>
              <w:t>Болезни предстательной железы</w:t>
            </w:r>
          </w:p>
        </w:tc>
      </w:tr>
      <w:tr w:rsidR="002E0D8F" w:rsidRPr="006A4AE0" w:rsidTr="00D93598">
        <w:tc>
          <w:tcPr>
            <w:tcW w:w="1264" w:type="dxa"/>
            <w:shd w:val="clear" w:color="auto" w:fill="auto"/>
            <w:vAlign w:val="center"/>
          </w:tcPr>
          <w:p w:rsidR="00AF3320" w:rsidRPr="006A4AE0" w:rsidRDefault="00AF3320" w:rsidP="00576D77">
            <w:pPr>
              <w:ind w:firstLine="34"/>
              <w:jc w:val="both"/>
              <w:rPr>
                <w:sz w:val="24"/>
                <w:szCs w:val="24"/>
              </w:rPr>
            </w:pPr>
            <w:r w:rsidRPr="006A4AE0">
              <w:rPr>
                <w:sz w:val="24"/>
                <w:szCs w:val="24"/>
              </w:rPr>
              <w:t>st31.002</w:t>
            </w:r>
          </w:p>
        </w:tc>
        <w:tc>
          <w:tcPr>
            <w:tcW w:w="8092" w:type="dxa"/>
            <w:shd w:val="clear" w:color="auto" w:fill="auto"/>
            <w:vAlign w:val="center"/>
          </w:tcPr>
          <w:p w:rsidR="00AF3320" w:rsidRPr="006A4AE0" w:rsidRDefault="00AF3320" w:rsidP="00576D77">
            <w:pPr>
              <w:ind w:firstLine="34"/>
              <w:jc w:val="both"/>
              <w:rPr>
                <w:sz w:val="24"/>
                <w:szCs w:val="24"/>
              </w:rPr>
            </w:pPr>
            <w:r w:rsidRPr="006A4AE0">
              <w:rPr>
                <w:sz w:val="24"/>
                <w:szCs w:val="24"/>
              </w:rPr>
              <w:t>Операции на коже, подкожной клетчатке, придатках кожи (уровень 1)</w:t>
            </w:r>
          </w:p>
        </w:tc>
      </w:tr>
      <w:tr w:rsidR="002E0D8F" w:rsidRPr="006A4AE0" w:rsidTr="00D93598">
        <w:tc>
          <w:tcPr>
            <w:tcW w:w="1264" w:type="dxa"/>
            <w:shd w:val="clear" w:color="auto" w:fill="auto"/>
            <w:vAlign w:val="center"/>
          </w:tcPr>
          <w:p w:rsidR="00AF3320" w:rsidRPr="006A4AE0" w:rsidRDefault="00AF3320" w:rsidP="00576D77">
            <w:pPr>
              <w:ind w:firstLine="34"/>
              <w:jc w:val="both"/>
              <w:rPr>
                <w:sz w:val="24"/>
                <w:szCs w:val="24"/>
              </w:rPr>
            </w:pPr>
            <w:r w:rsidRPr="006A4AE0">
              <w:rPr>
                <w:sz w:val="24"/>
                <w:szCs w:val="24"/>
              </w:rPr>
              <w:t>st31.012</w:t>
            </w:r>
          </w:p>
        </w:tc>
        <w:tc>
          <w:tcPr>
            <w:tcW w:w="8092" w:type="dxa"/>
            <w:shd w:val="clear" w:color="auto" w:fill="auto"/>
            <w:vAlign w:val="center"/>
          </w:tcPr>
          <w:p w:rsidR="00AF3320" w:rsidRPr="006A4AE0" w:rsidRDefault="00AF3320" w:rsidP="00576D77">
            <w:pPr>
              <w:ind w:firstLine="34"/>
              <w:jc w:val="both"/>
              <w:rPr>
                <w:sz w:val="24"/>
                <w:szCs w:val="24"/>
              </w:rPr>
            </w:pPr>
            <w:r w:rsidRPr="006A4AE0">
              <w:rPr>
                <w:sz w:val="24"/>
                <w:szCs w:val="24"/>
              </w:rPr>
              <w:t>Артрозы, другие поражения суставов, болезни мягких тканей</w:t>
            </w:r>
          </w:p>
        </w:tc>
      </w:tr>
      <w:tr w:rsidR="002E0D8F" w:rsidRPr="006A4AE0" w:rsidTr="00D93598">
        <w:tc>
          <w:tcPr>
            <w:tcW w:w="1264" w:type="dxa"/>
            <w:shd w:val="clear" w:color="auto" w:fill="auto"/>
            <w:vAlign w:val="center"/>
          </w:tcPr>
          <w:p w:rsidR="00AF3320" w:rsidRPr="006A4AE0" w:rsidRDefault="00AF3320" w:rsidP="00576D77">
            <w:pPr>
              <w:ind w:firstLine="34"/>
              <w:jc w:val="both"/>
              <w:rPr>
                <w:sz w:val="24"/>
                <w:szCs w:val="24"/>
              </w:rPr>
            </w:pPr>
            <w:r w:rsidRPr="006A4AE0">
              <w:rPr>
                <w:sz w:val="24"/>
                <w:szCs w:val="24"/>
              </w:rPr>
              <w:t>st31.018</w:t>
            </w:r>
          </w:p>
        </w:tc>
        <w:tc>
          <w:tcPr>
            <w:tcW w:w="8092" w:type="dxa"/>
            <w:shd w:val="clear" w:color="auto" w:fill="auto"/>
            <w:vAlign w:val="center"/>
          </w:tcPr>
          <w:p w:rsidR="00AF3320" w:rsidRPr="006A4AE0" w:rsidRDefault="00AF3320" w:rsidP="00576D77">
            <w:pPr>
              <w:ind w:firstLine="34"/>
              <w:jc w:val="both"/>
              <w:rPr>
                <w:sz w:val="24"/>
                <w:szCs w:val="24"/>
              </w:rPr>
            </w:pPr>
            <w:r w:rsidRPr="006A4AE0">
              <w:rPr>
                <w:sz w:val="24"/>
                <w:szCs w:val="24"/>
              </w:rPr>
              <w:t>Открытые раны, поверхностные, другие и неуточненные травмы</w:t>
            </w:r>
          </w:p>
        </w:tc>
      </w:tr>
    </w:tbl>
    <w:p w:rsidR="00AF3320" w:rsidRPr="006A4AE0" w:rsidRDefault="00081022" w:rsidP="002662A9">
      <w:pPr>
        <w:shd w:val="clear" w:color="auto" w:fill="FFFFFF"/>
        <w:spacing w:before="360"/>
        <w:ind w:firstLine="851"/>
        <w:jc w:val="both"/>
        <w:rPr>
          <w:sz w:val="24"/>
          <w:szCs w:val="24"/>
        </w:rPr>
      </w:pPr>
      <w:r w:rsidRPr="006A4AE0">
        <w:rPr>
          <w:sz w:val="24"/>
          <w:szCs w:val="24"/>
        </w:rPr>
        <w:t>2.5</w:t>
      </w:r>
      <w:r w:rsidR="00AF3320" w:rsidRPr="006A4AE0">
        <w:rPr>
          <w:sz w:val="24"/>
          <w:szCs w:val="24"/>
        </w:rPr>
        <w:t>. Особенности оплаты случаев лечения по КСГ, в составе которых Программой установлена доля заработной платы и прочих расходов.</w:t>
      </w:r>
    </w:p>
    <w:p w:rsidR="00AF3320" w:rsidRPr="006A4AE0" w:rsidRDefault="00AF3320" w:rsidP="00AF3320">
      <w:pPr>
        <w:pStyle w:val="ConsPlusNormal"/>
        <w:spacing w:before="120"/>
        <w:ind w:firstLine="851"/>
        <w:jc w:val="both"/>
      </w:pPr>
      <w:r w:rsidRPr="006A4AE0">
        <w:t>Стоимость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rsidR="00AF3320" w:rsidRPr="006A4AE0" w:rsidRDefault="00AF3320" w:rsidP="00AF3320">
      <w:pPr>
        <w:pStyle w:val="ConsPlusNormal"/>
        <w:jc w:val="both"/>
      </w:pPr>
    </w:p>
    <w:p w:rsidR="00AF3320" w:rsidRPr="006A4AE0" w:rsidRDefault="006664DC" w:rsidP="00AF3320">
      <w:pPr>
        <w:pStyle w:val="ConsPlusNormal"/>
        <w:tabs>
          <w:tab w:val="left" w:pos="567"/>
          <w:tab w:val="right" w:pos="9498"/>
        </w:tabs>
        <w:ind w:right="-143"/>
        <w:jc w:val="center"/>
      </w:pPr>
      <m:oMathPara>
        <m:oMath>
          <m:sSub>
            <m:sSubPr>
              <m:ctrlPr>
                <w:rPr>
                  <w:rFonts w:ascii="Cambria Math" w:hAnsi="Cambria Math"/>
                  <w:i/>
                </w:rPr>
              </m:ctrlPr>
            </m:sSubPr>
            <m:e>
              <m:r>
                <w:rPr>
                  <w:rFonts w:ascii="Cambria Math" w:hAnsi="Cambria Math"/>
                </w:rPr>
                <m:t>СС</m:t>
              </m:r>
            </m:e>
            <m:sub>
              <m:r>
                <w:rPr>
                  <w:rFonts w:ascii="Cambria Math" w:hAnsi="Cambria Math"/>
                </w:rPr>
                <m:t>КСГ</m:t>
              </m:r>
            </m:sub>
          </m:sSub>
          <m:r>
            <w:rPr>
              <w:rFonts w:ascii="Cambria Math" w:hAnsi="Cambria Math"/>
            </w:rPr>
            <m:t>=БС×</m:t>
          </m:r>
          <m:sSub>
            <m:sSubPr>
              <m:ctrlPr>
                <w:rPr>
                  <w:rFonts w:ascii="Cambria Math" w:hAnsi="Cambria Math"/>
                  <w:i/>
                </w:rPr>
              </m:ctrlPr>
            </m:sSubPr>
            <m:e>
              <m:r>
                <w:rPr>
                  <w:rFonts w:ascii="Cambria Math" w:hAnsi="Cambria Math"/>
                </w:rPr>
                <m:t>КЗ</m:t>
              </m:r>
            </m:e>
            <m:sub>
              <m:r>
                <w:rPr>
                  <w:rFonts w:ascii="Cambria Math" w:hAnsi="Cambria Math"/>
                </w:rPr>
                <m:t>КСГ</m:t>
              </m:r>
            </m:sub>
          </m:sSub>
          <m:r>
            <w:rPr>
              <w:rFonts w:ascii="Cambria Math" w:hAnsi="Cambria Math"/>
            </w:rPr>
            <m:t>×</m:t>
          </m:r>
          <m:d>
            <m:dPr>
              <m:ctrlPr>
                <w:rPr>
                  <w:rFonts w:ascii="Cambria Math" w:hAnsi="Cambria Math"/>
                  <w:i/>
                </w:rPr>
              </m:ctrlPr>
            </m:d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Д</m:t>
                      </m:r>
                    </m:e>
                    <m:sub>
                      <m:r>
                        <w:rPr>
                          <w:rFonts w:ascii="Cambria Math" w:hAnsi="Cambria Math"/>
                        </w:rPr>
                        <m:t>ЗП</m:t>
                      </m:r>
                    </m:sub>
                  </m:sSub>
                </m:e>
              </m:d>
              <m:r>
                <w:rPr>
                  <w:rFonts w:ascii="Cambria Math" w:hAnsi="Cambria Math"/>
                </w:rPr>
                <m:t xml:space="preserve"> +</m:t>
              </m:r>
              <m:sSub>
                <m:sSubPr>
                  <m:ctrlPr>
                    <w:rPr>
                      <w:rFonts w:ascii="Cambria Math" w:eastAsia="Calibri" w:hAnsi="Cambria Math"/>
                      <w:i/>
                      <w:lang w:eastAsia="en-US"/>
                    </w:rPr>
                  </m:ctrlPr>
                </m:sSubPr>
                <m:e>
                  <m:r>
                    <w:rPr>
                      <w:rFonts w:ascii="Cambria Math" w:hAnsi="Cambria Math"/>
                    </w:rPr>
                    <m:t>Д</m:t>
                  </m:r>
                </m:e>
                <m:sub>
                  <m:r>
                    <w:rPr>
                      <w:rFonts w:ascii="Cambria Math" w:eastAsia="Calibri" w:hAnsi="Cambria Math"/>
                      <w:lang w:eastAsia="en-US"/>
                    </w:rPr>
                    <m:t>ЗП</m:t>
                  </m:r>
                </m:sub>
              </m:sSub>
              <m:r>
                <w:rPr>
                  <w:rFonts w:ascii="Cambria Math" w:hAnsi="Cambria Math"/>
                </w:rPr>
                <m:t>×</m:t>
              </m:r>
              <m:sSub>
                <m:sSubPr>
                  <m:ctrlPr>
                    <w:rPr>
                      <w:rFonts w:ascii="Cambria Math" w:eastAsia="Calibri" w:hAnsi="Cambria Math"/>
                      <w:i/>
                      <w:lang w:eastAsia="en-US"/>
                    </w:rPr>
                  </m:ctrlPr>
                </m:sSubPr>
                <m:e>
                  <m:r>
                    <m:rPr>
                      <m:sty m:val="p"/>
                    </m:rPr>
                    <w:rPr>
                      <w:rFonts w:ascii="Cambria Math" w:eastAsia="Calibri" w:hAnsi="Cambria Math"/>
                      <w:lang w:eastAsia="en-US"/>
                    </w:rPr>
                    <m:t>КС</m:t>
                  </m:r>
                </m:e>
                <m:sub>
                  <m:r>
                    <w:rPr>
                      <w:rFonts w:ascii="Cambria Math" w:eastAsia="Calibri" w:hAnsi="Cambria Math"/>
                      <w:lang w:eastAsia="en-US"/>
                    </w:rPr>
                    <m:t>КСГ</m:t>
                  </m:r>
                </m:sub>
              </m:sSub>
              <m:r>
                <w:rPr>
                  <w:rFonts w:ascii="Cambria Math" w:eastAsia="Calibri" w:hAnsi="Cambria Math"/>
                  <w:lang w:eastAsia="en-US"/>
                </w:rPr>
                <m:t>×</m:t>
              </m:r>
              <m:sSub>
                <m:sSubPr>
                  <m:ctrlPr>
                    <w:rPr>
                      <w:rFonts w:ascii="Cambria Math" w:eastAsia="Calibri" w:hAnsi="Cambria Math"/>
                      <w:i/>
                      <w:lang w:eastAsia="en-US"/>
                    </w:rPr>
                  </m:ctrlPr>
                </m:sSubPr>
                <m:e>
                  <m:r>
                    <w:rPr>
                      <w:rFonts w:ascii="Cambria Math" w:eastAsia="Calibri" w:hAnsi="Cambria Math"/>
                      <w:lang w:eastAsia="en-US"/>
                    </w:rPr>
                    <m:t>КУС</m:t>
                  </m:r>
                </m:e>
                <m:sub>
                  <m:r>
                    <w:rPr>
                      <w:rFonts w:ascii="Cambria Math" w:eastAsia="Calibri" w:hAnsi="Cambria Math"/>
                      <w:lang w:eastAsia="en-US"/>
                    </w:rPr>
                    <m:t>МО</m:t>
                  </m:r>
                </m:sub>
              </m:sSub>
              <m:r>
                <w:rPr>
                  <w:rFonts w:ascii="Cambria Math" w:hAnsi="Cambria Math"/>
                </w:rPr>
                <m:t>×КД</m:t>
              </m:r>
            </m:e>
          </m:d>
          <m:r>
            <w:rPr>
              <w:rFonts w:ascii="Cambria Math" w:hAnsi="Cambria Math"/>
            </w:rPr>
            <m:t>+</m:t>
          </m:r>
          <m:r>
            <m:rPr>
              <m:sty m:val="p"/>
            </m:rPr>
            <w:rPr>
              <w:rFonts w:ascii="Cambria Math" w:hAnsi="Cambria Math"/>
            </w:rPr>
            <w:br/>
          </m:r>
        </m:oMath>
      </m:oMathPara>
      <m:oMath>
        <m:r>
          <w:rPr>
            <w:rFonts w:ascii="Cambria Math" w:hAnsi="Cambria Math"/>
          </w:rPr>
          <m:t>+ БС×КД×КСЛП</m:t>
        </m:r>
      </m:oMath>
      <w:r w:rsidR="00AF3320" w:rsidRPr="006A4AE0">
        <w:t>, где:</w:t>
      </w:r>
    </w:p>
    <w:p w:rsidR="00AF3320" w:rsidRPr="006A4AE0" w:rsidRDefault="00AF3320" w:rsidP="00AF3320">
      <w:pPr>
        <w:pStyle w:val="ConsPlusNormal"/>
        <w:tabs>
          <w:tab w:val="left" w:pos="567"/>
        </w:tabs>
        <w:jc w:val="both"/>
      </w:pPr>
    </w:p>
    <w:tbl>
      <w:tblPr>
        <w:tblW w:w="9418" w:type="dxa"/>
        <w:tblLayout w:type="fixed"/>
        <w:tblCellMar>
          <w:top w:w="102" w:type="dxa"/>
          <w:left w:w="62" w:type="dxa"/>
          <w:bottom w:w="102" w:type="dxa"/>
          <w:right w:w="62" w:type="dxa"/>
        </w:tblCellMar>
        <w:tblLook w:val="0000" w:firstRow="0" w:lastRow="0" w:firstColumn="0" w:lastColumn="0" w:noHBand="0" w:noVBand="0"/>
      </w:tblPr>
      <w:tblGrid>
        <w:gridCol w:w="1622"/>
        <w:gridCol w:w="7796"/>
      </w:tblGrid>
      <w:tr w:rsidR="002E0D8F" w:rsidRPr="006A4AE0" w:rsidTr="0083639E">
        <w:tc>
          <w:tcPr>
            <w:tcW w:w="1622" w:type="dxa"/>
            <w:tcBorders>
              <w:top w:val="nil"/>
              <w:left w:val="nil"/>
              <w:bottom w:val="nil"/>
              <w:right w:val="nil"/>
            </w:tcBorders>
          </w:tcPr>
          <w:p w:rsidR="00AF3320" w:rsidRPr="006A4AE0" w:rsidRDefault="00AF3320" w:rsidP="00576D77">
            <w:pPr>
              <w:pStyle w:val="ConsPlusNormal"/>
              <w:jc w:val="center"/>
            </w:pPr>
            <w:r w:rsidRPr="006A4AE0">
              <w:t>БС</w:t>
            </w:r>
          </w:p>
        </w:tc>
        <w:tc>
          <w:tcPr>
            <w:tcW w:w="7796" w:type="dxa"/>
            <w:tcBorders>
              <w:top w:val="nil"/>
              <w:left w:val="nil"/>
              <w:bottom w:val="nil"/>
              <w:right w:val="nil"/>
            </w:tcBorders>
          </w:tcPr>
          <w:p w:rsidR="00AF3320" w:rsidRPr="006A4AE0" w:rsidRDefault="00AF3320" w:rsidP="009B077E">
            <w:pPr>
              <w:pStyle w:val="ConsPlusNormal"/>
              <w:jc w:val="both"/>
            </w:pPr>
            <w:r w:rsidRPr="006A4AE0">
              <w:t>размер базовой ставки без учета коэффициента дифференциации, 2</w:t>
            </w:r>
            <w:r w:rsidR="009B077E" w:rsidRPr="006A4AE0">
              <w:t>8 003,90</w:t>
            </w:r>
            <w:r w:rsidRPr="006A4AE0">
              <w:t xml:space="preserve"> рублей;</w:t>
            </w:r>
          </w:p>
        </w:tc>
      </w:tr>
      <w:tr w:rsidR="002E0D8F" w:rsidRPr="006A4AE0" w:rsidTr="0083639E">
        <w:tc>
          <w:tcPr>
            <w:tcW w:w="1622" w:type="dxa"/>
            <w:tcBorders>
              <w:top w:val="nil"/>
              <w:left w:val="nil"/>
              <w:bottom w:val="nil"/>
              <w:right w:val="nil"/>
            </w:tcBorders>
          </w:tcPr>
          <w:p w:rsidR="00AF3320" w:rsidRPr="006A4AE0" w:rsidRDefault="006664DC" w:rsidP="00576D77">
            <w:pPr>
              <w:pStyle w:val="ConsPlusNormal"/>
              <w:jc w:val="center"/>
            </w:pPr>
            <m:oMathPara>
              <m:oMath>
                <m:sSub>
                  <m:sSubPr>
                    <m:ctrlPr>
                      <w:rPr>
                        <w:rFonts w:ascii="Cambria Math" w:hAnsi="Cambria Math"/>
                        <w:i/>
                        <w:vertAlign w:val="subscript"/>
                      </w:rPr>
                    </m:ctrlPr>
                  </m:sSubPr>
                  <m:e>
                    <m:r>
                      <w:rPr>
                        <w:rFonts w:ascii="Cambria Math" w:hAnsi="Cambria Math"/>
                        <w:vertAlign w:val="subscript"/>
                      </w:rPr>
                      <m:t>КЗ</m:t>
                    </m:r>
                  </m:e>
                  <m:sub>
                    <m:r>
                      <w:rPr>
                        <w:rFonts w:ascii="Cambria Math" w:hAnsi="Cambria Math"/>
                        <w:vertAlign w:val="subscript"/>
                      </w:rPr>
                      <m:t>КСГ</m:t>
                    </m:r>
                  </m:sub>
                </m:sSub>
              </m:oMath>
            </m:oMathPara>
          </w:p>
        </w:tc>
        <w:tc>
          <w:tcPr>
            <w:tcW w:w="7796" w:type="dxa"/>
            <w:tcBorders>
              <w:top w:val="nil"/>
              <w:left w:val="nil"/>
              <w:bottom w:val="nil"/>
              <w:right w:val="nil"/>
            </w:tcBorders>
          </w:tcPr>
          <w:p w:rsidR="00AF3320" w:rsidRPr="006A4AE0" w:rsidRDefault="00AF3320" w:rsidP="00576D77">
            <w:pPr>
              <w:pStyle w:val="ConsPlusNormal"/>
              <w:jc w:val="both"/>
            </w:pPr>
            <w:r w:rsidRPr="006A4AE0">
              <w:t>коэффициент относительной затратоемкости по КСГ, к которой отнесен данный случай госпитализации;</w:t>
            </w:r>
          </w:p>
        </w:tc>
      </w:tr>
      <w:tr w:rsidR="002E0D8F" w:rsidRPr="006A4AE0" w:rsidTr="0083639E">
        <w:tc>
          <w:tcPr>
            <w:tcW w:w="1622" w:type="dxa"/>
            <w:tcBorders>
              <w:top w:val="nil"/>
              <w:left w:val="nil"/>
              <w:bottom w:val="nil"/>
              <w:right w:val="nil"/>
            </w:tcBorders>
          </w:tcPr>
          <w:p w:rsidR="00AF3320" w:rsidRPr="006A4AE0" w:rsidRDefault="006664DC" w:rsidP="00576D77">
            <w:pPr>
              <w:pStyle w:val="ConsPlusNormal"/>
              <w:jc w:val="center"/>
            </w:pPr>
            <m:oMathPara>
              <m:oMath>
                <m:sSub>
                  <m:sSubPr>
                    <m:ctrlPr>
                      <w:rPr>
                        <w:rFonts w:ascii="Cambria Math" w:hAnsi="Cambria Math"/>
                        <w:i/>
                      </w:rPr>
                    </m:ctrlPr>
                  </m:sSubPr>
                  <m:e>
                    <m:r>
                      <w:rPr>
                        <w:rFonts w:ascii="Cambria Math" w:hAnsi="Cambria Math"/>
                      </w:rPr>
                      <m:t>Д</m:t>
                    </m:r>
                  </m:e>
                  <m:sub>
                    <m:r>
                      <w:rPr>
                        <w:rFonts w:ascii="Cambria Math" w:hAnsi="Cambria Math"/>
                      </w:rPr>
                      <m:t>ЗП</m:t>
                    </m:r>
                  </m:sub>
                </m:sSub>
              </m:oMath>
            </m:oMathPara>
          </w:p>
        </w:tc>
        <w:tc>
          <w:tcPr>
            <w:tcW w:w="7796" w:type="dxa"/>
            <w:tcBorders>
              <w:top w:val="nil"/>
              <w:left w:val="nil"/>
              <w:bottom w:val="nil"/>
              <w:right w:val="nil"/>
            </w:tcBorders>
          </w:tcPr>
          <w:p w:rsidR="00AF3320" w:rsidRPr="006A4AE0" w:rsidRDefault="00AF3320" w:rsidP="000835DA">
            <w:pPr>
              <w:pStyle w:val="ConsPlusNormal"/>
              <w:jc w:val="both"/>
            </w:pPr>
            <w:r w:rsidRPr="006A4AE0">
              <w:t xml:space="preserve">доля заработной платы и прочих расходов в структуре стоимости КСГ (установленное в соответствии с Приложением 4 </w:t>
            </w:r>
            <w:r w:rsidRPr="006A4AE0">
              <w:rPr>
                <w:i/>
              </w:rPr>
              <w:t xml:space="preserve">к Программе государственных гарантий бесплатного оказания гражданам медицинской помощи на </w:t>
            </w:r>
            <w:r w:rsidR="004D34F6" w:rsidRPr="006A4AE0">
              <w:rPr>
                <w:i/>
              </w:rPr>
              <w:t>202</w:t>
            </w:r>
            <w:r w:rsidR="000835DA" w:rsidRPr="006A4AE0">
              <w:rPr>
                <w:i/>
              </w:rPr>
              <w:t>4</w:t>
            </w:r>
            <w:r w:rsidRPr="006A4AE0">
              <w:rPr>
                <w:i/>
              </w:rPr>
              <w:t xml:space="preserve"> год и на плановый период 202</w:t>
            </w:r>
            <w:r w:rsidR="000835DA" w:rsidRPr="006A4AE0">
              <w:rPr>
                <w:i/>
              </w:rPr>
              <w:t>5</w:t>
            </w:r>
            <w:r w:rsidRPr="006A4AE0">
              <w:rPr>
                <w:i/>
              </w:rPr>
              <w:t xml:space="preserve"> и 202</w:t>
            </w:r>
            <w:r w:rsidR="000835DA" w:rsidRPr="006A4AE0">
              <w:rPr>
                <w:i/>
              </w:rPr>
              <w:t>6</w:t>
            </w:r>
            <w:r w:rsidRPr="006A4AE0">
              <w:rPr>
                <w:i/>
              </w:rPr>
              <w:t xml:space="preserve"> годов, утвержденной постановлением Правительства Российской Федерации от </w:t>
            </w:r>
            <w:r w:rsidR="000835DA" w:rsidRPr="006A4AE0">
              <w:t>28</w:t>
            </w:r>
            <w:r w:rsidR="009E7423" w:rsidRPr="006A4AE0">
              <w:t>.12.202</w:t>
            </w:r>
            <w:r w:rsidR="000835DA" w:rsidRPr="006A4AE0">
              <w:t>3</w:t>
            </w:r>
            <w:r w:rsidR="009E7423" w:rsidRPr="006A4AE0">
              <w:t xml:space="preserve"> №2</w:t>
            </w:r>
            <w:r w:rsidR="000835DA" w:rsidRPr="006A4AE0">
              <w:t>353</w:t>
            </w:r>
            <w:r w:rsidRPr="006A4AE0">
              <w:t>), значение доли заработной платы и прочих расходов в структуре стоимости КСГ, представлены в приложении №29 к настоящему Тарифному соглашению;</w:t>
            </w:r>
          </w:p>
        </w:tc>
      </w:tr>
      <w:tr w:rsidR="002E0D8F" w:rsidRPr="006A4AE0" w:rsidTr="0083639E">
        <w:tc>
          <w:tcPr>
            <w:tcW w:w="1622" w:type="dxa"/>
            <w:tcBorders>
              <w:top w:val="nil"/>
              <w:left w:val="nil"/>
              <w:bottom w:val="nil"/>
              <w:right w:val="nil"/>
            </w:tcBorders>
            <w:vAlign w:val="center"/>
          </w:tcPr>
          <w:p w:rsidR="00AF3320" w:rsidRPr="006A4AE0" w:rsidRDefault="006664DC" w:rsidP="00576D77">
            <w:pPr>
              <w:pStyle w:val="ConsPlusNormal"/>
              <w:jc w:val="center"/>
              <w:rPr>
                <w:rFonts w:eastAsia="Calibri"/>
              </w:rPr>
            </w:pPr>
            <m:oMathPara>
              <m:oMath>
                <m:sSub>
                  <m:sSubPr>
                    <m:ctrlPr>
                      <w:rPr>
                        <w:rFonts w:ascii="Cambria Math" w:eastAsia="Calibri" w:hAnsi="Cambria Math"/>
                        <w:i/>
                        <w:lang w:eastAsia="en-US"/>
                      </w:rPr>
                    </m:ctrlPr>
                  </m:sSubPr>
                  <m:e>
                    <m:r>
                      <m:rPr>
                        <m:sty m:val="p"/>
                      </m:rPr>
                      <w:rPr>
                        <w:rFonts w:ascii="Cambria Math" w:eastAsia="Calibri" w:hAnsi="Cambria Math"/>
                        <w:lang w:eastAsia="en-US"/>
                      </w:rPr>
                      <m:t>КС</m:t>
                    </m:r>
                  </m:e>
                  <m:sub>
                    <m:r>
                      <w:rPr>
                        <w:rFonts w:ascii="Cambria Math" w:eastAsia="Calibri" w:hAnsi="Cambria Math"/>
                        <w:lang w:eastAsia="en-US"/>
                      </w:rPr>
                      <m:t>КСГ</m:t>
                    </m:r>
                  </m:sub>
                </m:sSub>
              </m:oMath>
            </m:oMathPara>
          </w:p>
        </w:tc>
        <w:tc>
          <w:tcPr>
            <w:tcW w:w="7796" w:type="dxa"/>
            <w:tcBorders>
              <w:top w:val="nil"/>
              <w:left w:val="nil"/>
              <w:bottom w:val="nil"/>
              <w:right w:val="nil"/>
            </w:tcBorders>
          </w:tcPr>
          <w:p w:rsidR="00AF3320" w:rsidRPr="006A4AE0" w:rsidRDefault="00AF3320" w:rsidP="00576D77">
            <w:pPr>
              <w:pStyle w:val="ConsPlusNormal"/>
              <w:jc w:val="both"/>
            </w:pPr>
            <w:r w:rsidRPr="006A4AE0">
              <w:t>коэффициент специфики КСГ, к которой отнесен данный случай госпитализации (используется в расчетах, в случае если указанный коэффициент определен для данной КСГ);</w:t>
            </w:r>
          </w:p>
        </w:tc>
      </w:tr>
      <w:tr w:rsidR="002E0D8F" w:rsidRPr="006A4AE0" w:rsidTr="0083639E">
        <w:tc>
          <w:tcPr>
            <w:tcW w:w="1622" w:type="dxa"/>
            <w:tcBorders>
              <w:top w:val="nil"/>
              <w:left w:val="nil"/>
              <w:bottom w:val="nil"/>
              <w:right w:val="nil"/>
            </w:tcBorders>
          </w:tcPr>
          <w:p w:rsidR="00AF3320" w:rsidRPr="006A4AE0" w:rsidRDefault="006664DC" w:rsidP="00576D77">
            <w:pPr>
              <w:pStyle w:val="ConsPlusNormal"/>
              <w:jc w:val="center"/>
            </w:pPr>
            <m:oMathPara>
              <m:oMath>
                <m:sSub>
                  <m:sSubPr>
                    <m:ctrlPr>
                      <w:rPr>
                        <w:rFonts w:ascii="Cambria Math" w:eastAsia="Calibri" w:hAnsi="Cambria Math"/>
                        <w:i/>
                        <w:lang w:eastAsia="en-US"/>
                      </w:rPr>
                    </m:ctrlPr>
                  </m:sSubPr>
                  <m:e>
                    <m:r>
                      <w:rPr>
                        <w:rFonts w:ascii="Cambria Math" w:eastAsia="Calibri" w:hAnsi="Cambria Math"/>
                        <w:lang w:eastAsia="en-US"/>
                      </w:rPr>
                      <m:t>КУС</m:t>
                    </m:r>
                  </m:e>
                  <m:sub>
                    <m:r>
                      <w:rPr>
                        <w:rFonts w:ascii="Cambria Math" w:eastAsia="Calibri" w:hAnsi="Cambria Math"/>
                        <w:lang w:eastAsia="en-US"/>
                      </w:rPr>
                      <m:t>МО</m:t>
                    </m:r>
                  </m:sub>
                </m:sSub>
              </m:oMath>
            </m:oMathPara>
          </w:p>
        </w:tc>
        <w:tc>
          <w:tcPr>
            <w:tcW w:w="7796" w:type="dxa"/>
            <w:tcBorders>
              <w:top w:val="nil"/>
              <w:left w:val="nil"/>
              <w:bottom w:val="nil"/>
              <w:right w:val="nil"/>
            </w:tcBorders>
          </w:tcPr>
          <w:p w:rsidR="00AF3320" w:rsidRPr="006A4AE0" w:rsidRDefault="00AF3320" w:rsidP="00576D77">
            <w:pPr>
              <w:pStyle w:val="ConsPlusNormal"/>
              <w:jc w:val="both"/>
            </w:pPr>
            <w:r w:rsidRPr="006A4AE0">
              <w:t>коэффициент уровня медицинской организации, в которой был пролечен пациент;</w:t>
            </w:r>
          </w:p>
        </w:tc>
      </w:tr>
      <w:tr w:rsidR="002E0D8F" w:rsidRPr="006A4AE0" w:rsidTr="0083639E">
        <w:tc>
          <w:tcPr>
            <w:tcW w:w="1622" w:type="dxa"/>
            <w:tcBorders>
              <w:top w:val="nil"/>
              <w:left w:val="nil"/>
              <w:bottom w:val="nil"/>
              <w:right w:val="nil"/>
            </w:tcBorders>
          </w:tcPr>
          <w:p w:rsidR="00AF3320" w:rsidRPr="006A4AE0" w:rsidRDefault="00AF3320" w:rsidP="00576D77">
            <w:pPr>
              <w:pStyle w:val="ConsPlusNormal"/>
              <w:jc w:val="center"/>
            </w:pPr>
            <w:r w:rsidRPr="006A4AE0">
              <w:t>КД</w:t>
            </w:r>
          </w:p>
        </w:tc>
        <w:tc>
          <w:tcPr>
            <w:tcW w:w="7796" w:type="dxa"/>
            <w:tcBorders>
              <w:top w:val="nil"/>
              <w:left w:val="nil"/>
              <w:bottom w:val="nil"/>
              <w:right w:val="nil"/>
            </w:tcBorders>
          </w:tcPr>
          <w:p w:rsidR="00AF3320" w:rsidRPr="006A4AE0" w:rsidRDefault="00AF3320" w:rsidP="009223A6">
            <w:pPr>
              <w:pStyle w:val="ConsPlusNormal"/>
              <w:jc w:val="both"/>
            </w:pPr>
            <w:r w:rsidRPr="006A4AE0">
              <w:t xml:space="preserve">коэффициент дифференциации, </w:t>
            </w:r>
            <w:r w:rsidRPr="006A4AE0">
              <w:rPr>
                <w:rStyle w:val="FontStyle106"/>
              </w:rPr>
              <w:t xml:space="preserve">установленный для Пензенской области на </w:t>
            </w:r>
            <w:r w:rsidR="004D34F6" w:rsidRPr="006A4AE0">
              <w:rPr>
                <w:rStyle w:val="FontStyle106"/>
              </w:rPr>
              <w:t>202</w:t>
            </w:r>
            <w:r w:rsidR="009223A6" w:rsidRPr="006A4AE0">
              <w:rPr>
                <w:rStyle w:val="FontStyle106"/>
              </w:rPr>
              <w:t>4</w:t>
            </w:r>
            <w:r w:rsidRPr="006A4AE0">
              <w:rPr>
                <w:rStyle w:val="FontStyle106"/>
              </w:rPr>
              <w:t xml:space="preserve"> год в размере 1,007</w:t>
            </w:r>
            <w:r w:rsidRPr="006A4AE0">
              <w:t>;</w:t>
            </w:r>
          </w:p>
        </w:tc>
      </w:tr>
      <w:tr w:rsidR="006A7E7E" w:rsidRPr="006A4AE0" w:rsidTr="0083639E">
        <w:tc>
          <w:tcPr>
            <w:tcW w:w="1622" w:type="dxa"/>
            <w:tcBorders>
              <w:top w:val="nil"/>
              <w:left w:val="nil"/>
              <w:bottom w:val="nil"/>
              <w:right w:val="nil"/>
            </w:tcBorders>
          </w:tcPr>
          <w:p w:rsidR="00AF3320" w:rsidRPr="006A4AE0" w:rsidRDefault="00AF3320" w:rsidP="00576D77">
            <w:pPr>
              <w:pStyle w:val="ConsPlusNormal"/>
              <w:jc w:val="center"/>
            </w:pPr>
            <w:r w:rsidRPr="006A4AE0">
              <w:t>КСЛП</w:t>
            </w:r>
          </w:p>
        </w:tc>
        <w:tc>
          <w:tcPr>
            <w:tcW w:w="7796" w:type="dxa"/>
            <w:tcBorders>
              <w:top w:val="nil"/>
              <w:left w:val="nil"/>
              <w:bottom w:val="nil"/>
              <w:right w:val="nil"/>
            </w:tcBorders>
          </w:tcPr>
          <w:p w:rsidR="00AF3320" w:rsidRPr="006A4AE0" w:rsidRDefault="00AF3320" w:rsidP="00576D77">
            <w:pPr>
              <w:pStyle w:val="ConsPlusNormal"/>
              <w:jc w:val="both"/>
            </w:pPr>
            <w:r w:rsidRPr="006A4AE0">
              <w:t>коэффициент сложности лечения пациента (при необходимости, сумма применяемых КСЛП)</w:t>
            </w:r>
            <w:r w:rsidR="00201C49" w:rsidRPr="006A4AE0">
              <w:t xml:space="preserve"> в соответствии с таблицей №5 настоящего Тарифного соглашения</w:t>
            </w:r>
            <w:r w:rsidRPr="006A4AE0">
              <w:t>.</w:t>
            </w:r>
          </w:p>
        </w:tc>
      </w:tr>
    </w:tbl>
    <w:p w:rsidR="00AF3320" w:rsidRPr="006A4AE0" w:rsidRDefault="00AF3320" w:rsidP="00AF3320">
      <w:pPr>
        <w:pStyle w:val="ConsPlusNormal"/>
        <w:ind w:firstLine="567"/>
        <w:jc w:val="both"/>
      </w:pPr>
    </w:p>
    <w:p w:rsidR="00AF3320" w:rsidRPr="006A4AE0" w:rsidRDefault="00AF3320" w:rsidP="00AF3320">
      <w:pPr>
        <w:pStyle w:val="ConsPlusNormal"/>
        <w:ind w:firstLine="851"/>
        <w:jc w:val="both"/>
      </w:pPr>
      <w:r w:rsidRPr="006A4AE0">
        <w:t xml:space="preserve">Доля заработной платы и прочих расходов в структуре стоимости КСГ в условиях круглосуточного стационара  по перечню групп заболеваний и состояний, включенных в КСГ, представлена в приложении № 29 к настоящему Тарифному соглашению и соответствует доле, установленной в приложении №4  к Программе государственных гарантий бесплатного оказания гражданам медицинской помощи на </w:t>
      </w:r>
      <w:r w:rsidR="004D34F6" w:rsidRPr="006A4AE0">
        <w:t>202</w:t>
      </w:r>
      <w:r w:rsidR="007645FA" w:rsidRPr="006A4AE0">
        <w:t>4</w:t>
      </w:r>
      <w:r w:rsidRPr="006A4AE0">
        <w:t xml:space="preserve"> год и на плановый период 202</w:t>
      </w:r>
      <w:r w:rsidR="007645FA" w:rsidRPr="006A4AE0">
        <w:t>5</w:t>
      </w:r>
      <w:r w:rsidRPr="006A4AE0">
        <w:t xml:space="preserve"> и 202</w:t>
      </w:r>
      <w:r w:rsidR="007645FA" w:rsidRPr="006A4AE0">
        <w:t>6</w:t>
      </w:r>
      <w:r w:rsidRPr="006A4AE0">
        <w:t xml:space="preserve"> годов, утвержденной постановлением Правительства Российской Федерации от </w:t>
      </w:r>
      <w:r w:rsidR="009E7423" w:rsidRPr="006A4AE0">
        <w:t>2</w:t>
      </w:r>
      <w:r w:rsidR="007645FA" w:rsidRPr="006A4AE0">
        <w:t>8</w:t>
      </w:r>
      <w:r w:rsidR="009E7423" w:rsidRPr="006A4AE0">
        <w:t>.12.202</w:t>
      </w:r>
      <w:r w:rsidR="007645FA" w:rsidRPr="006A4AE0">
        <w:t>3</w:t>
      </w:r>
      <w:r w:rsidR="009E7423" w:rsidRPr="006A4AE0">
        <w:t xml:space="preserve"> №2</w:t>
      </w:r>
      <w:r w:rsidR="007645FA" w:rsidRPr="006A4AE0">
        <w:t>353</w:t>
      </w:r>
      <w:r w:rsidRPr="006A4AE0">
        <w:t xml:space="preserve">. </w:t>
      </w:r>
    </w:p>
    <w:p w:rsidR="00AF3320" w:rsidRPr="006A4AE0" w:rsidRDefault="00AF3320" w:rsidP="006A1147">
      <w:pPr>
        <w:pStyle w:val="ConsPlusNormal"/>
        <w:spacing w:before="120"/>
        <w:ind w:firstLine="851"/>
        <w:jc w:val="both"/>
      </w:pPr>
      <w:r w:rsidRPr="006A4AE0">
        <w:t xml:space="preserve">Тарифы на один законченный случай лечения в условиях круглосуточного стационара при оплате на основе клинико-статистических групп (КСГ), в части случаев госпитализации по КСГ, в составе которых Программой установлена доля заработной платы и прочих расходов, по перечню групп заболеваний и состояний, включенных в КСГ, применяемые, в том числе для осуществления межтерриториальных расчетов, представлены в приложениях №24-27 к настоящему Тарифному соглашению. </w:t>
      </w:r>
    </w:p>
    <w:p w:rsidR="006859F7" w:rsidRPr="006A4AE0" w:rsidRDefault="006859F7" w:rsidP="004704E1">
      <w:pPr>
        <w:widowControl w:val="0"/>
        <w:shd w:val="clear" w:color="auto" w:fill="FFFFFF"/>
        <w:autoSpaceDE w:val="0"/>
        <w:autoSpaceDN w:val="0"/>
        <w:adjustRightInd w:val="0"/>
        <w:spacing w:before="240"/>
        <w:ind w:firstLine="851"/>
        <w:jc w:val="both"/>
        <w:rPr>
          <w:color w:val="000000" w:themeColor="text1"/>
          <w:sz w:val="24"/>
        </w:rPr>
      </w:pPr>
      <w:r w:rsidRPr="006A4AE0">
        <w:rPr>
          <w:b/>
          <w:color w:val="000000" w:themeColor="text1"/>
          <w:sz w:val="24"/>
        </w:rPr>
        <w:t>3. Размер и структура тарифа на оплату медицинской помощи, оказываемой в условиях дневного стационара.</w:t>
      </w:r>
    </w:p>
    <w:p w:rsidR="006859F7" w:rsidRPr="006A4AE0" w:rsidRDefault="006859F7" w:rsidP="006859F7">
      <w:pPr>
        <w:shd w:val="clear" w:color="auto" w:fill="FFFFFF"/>
        <w:spacing w:before="120"/>
        <w:ind w:firstLine="851"/>
        <w:jc w:val="both"/>
        <w:rPr>
          <w:sz w:val="24"/>
        </w:rPr>
      </w:pPr>
      <w:r w:rsidRPr="006A4AE0">
        <w:rPr>
          <w:sz w:val="24"/>
        </w:rPr>
        <w:t xml:space="preserve">3.1. Перечень групп заболеваний, включенных в соответствующую клинико-статистическую группу (КСГ), с указанием коэффициентов относительной затратоемкости КСГ, установленных на </w:t>
      </w:r>
      <w:r w:rsidR="004D34F6" w:rsidRPr="006A4AE0">
        <w:rPr>
          <w:sz w:val="24"/>
        </w:rPr>
        <w:t>202</w:t>
      </w:r>
      <w:r w:rsidR="00625022" w:rsidRPr="006A4AE0">
        <w:rPr>
          <w:sz w:val="24"/>
        </w:rPr>
        <w:t>4</w:t>
      </w:r>
      <w:r w:rsidRPr="006A4AE0">
        <w:rPr>
          <w:sz w:val="24"/>
        </w:rPr>
        <w:t xml:space="preserve"> год, представлен в приложении №30 к настоящему Тарифному соглашению.</w:t>
      </w:r>
    </w:p>
    <w:p w:rsidR="006859F7" w:rsidRPr="006A4AE0" w:rsidRDefault="006859F7" w:rsidP="006859F7">
      <w:pPr>
        <w:widowControl w:val="0"/>
        <w:shd w:val="clear" w:color="auto" w:fill="FFFFFF"/>
        <w:autoSpaceDE w:val="0"/>
        <w:autoSpaceDN w:val="0"/>
        <w:adjustRightInd w:val="0"/>
        <w:ind w:firstLine="851"/>
        <w:jc w:val="both"/>
        <w:rPr>
          <w:sz w:val="24"/>
          <w:szCs w:val="24"/>
        </w:rPr>
      </w:pPr>
      <w:r w:rsidRPr="006A4AE0">
        <w:rPr>
          <w:sz w:val="24"/>
        </w:rPr>
        <w:t xml:space="preserve">Коэффициенты относительной затратоемкости КСГ, установлены в соответствии с приложением №4 к </w:t>
      </w:r>
      <w:r w:rsidRPr="006A4AE0">
        <w:rPr>
          <w:sz w:val="24"/>
          <w:szCs w:val="24"/>
        </w:rPr>
        <w:t xml:space="preserve">Программе государственных гарантий бесплатного оказания гражданам медицинской помощи на </w:t>
      </w:r>
      <w:r w:rsidR="004D34F6" w:rsidRPr="006A4AE0">
        <w:rPr>
          <w:sz w:val="24"/>
          <w:szCs w:val="24"/>
        </w:rPr>
        <w:t>202</w:t>
      </w:r>
      <w:r w:rsidR="00625022" w:rsidRPr="006A4AE0">
        <w:rPr>
          <w:sz w:val="24"/>
          <w:szCs w:val="24"/>
        </w:rPr>
        <w:t>4</w:t>
      </w:r>
      <w:r w:rsidRPr="006A4AE0">
        <w:rPr>
          <w:sz w:val="24"/>
          <w:szCs w:val="24"/>
        </w:rPr>
        <w:t xml:space="preserve"> год и плановый период 202</w:t>
      </w:r>
      <w:r w:rsidR="00625022" w:rsidRPr="006A4AE0">
        <w:rPr>
          <w:sz w:val="24"/>
          <w:szCs w:val="24"/>
        </w:rPr>
        <w:t>5</w:t>
      </w:r>
      <w:r w:rsidRPr="006A4AE0">
        <w:rPr>
          <w:sz w:val="24"/>
          <w:szCs w:val="24"/>
        </w:rPr>
        <w:t xml:space="preserve"> и 202</w:t>
      </w:r>
      <w:r w:rsidR="00625022" w:rsidRPr="006A4AE0">
        <w:rPr>
          <w:sz w:val="24"/>
          <w:szCs w:val="24"/>
        </w:rPr>
        <w:t>6</w:t>
      </w:r>
      <w:r w:rsidRPr="006A4AE0">
        <w:rPr>
          <w:sz w:val="24"/>
          <w:szCs w:val="24"/>
        </w:rPr>
        <w:t xml:space="preserve"> годов, утвержденной </w:t>
      </w:r>
      <w:r w:rsidRPr="006A4AE0">
        <w:rPr>
          <w:sz w:val="28"/>
        </w:rPr>
        <w:t xml:space="preserve"> </w:t>
      </w:r>
      <w:r w:rsidRPr="006A4AE0">
        <w:rPr>
          <w:sz w:val="24"/>
          <w:szCs w:val="24"/>
        </w:rPr>
        <w:t xml:space="preserve">постановлением Правительства Российской Федерации от </w:t>
      </w:r>
      <w:r w:rsidR="009E7423" w:rsidRPr="006A4AE0">
        <w:rPr>
          <w:sz w:val="24"/>
          <w:szCs w:val="24"/>
        </w:rPr>
        <w:t>2</w:t>
      </w:r>
      <w:r w:rsidR="00625022" w:rsidRPr="006A4AE0">
        <w:rPr>
          <w:sz w:val="24"/>
          <w:szCs w:val="24"/>
        </w:rPr>
        <w:t>8</w:t>
      </w:r>
      <w:r w:rsidR="009E7423" w:rsidRPr="006A4AE0">
        <w:rPr>
          <w:sz w:val="24"/>
          <w:szCs w:val="24"/>
        </w:rPr>
        <w:t>.12.202</w:t>
      </w:r>
      <w:r w:rsidR="00625022" w:rsidRPr="006A4AE0">
        <w:rPr>
          <w:sz w:val="24"/>
          <w:szCs w:val="24"/>
        </w:rPr>
        <w:t>3</w:t>
      </w:r>
      <w:r w:rsidR="009E7423" w:rsidRPr="006A4AE0">
        <w:rPr>
          <w:sz w:val="24"/>
          <w:szCs w:val="24"/>
        </w:rPr>
        <w:t xml:space="preserve"> №2</w:t>
      </w:r>
      <w:r w:rsidR="00625022" w:rsidRPr="006A4AE0">
        <w:rPr>
          <w:sz w:val="24"/>
          <w:szCs w:val="24"/>
        </w:rPr>
        <w:t>353</w:t>
      </w:r>
      <w:r w:rsidRPr="006A4AE0">
        <w:rPr>
          <w:rStyle w:val="FontStyle19"/>
          <w:b w:val="0"/>
          <w:sz w:val="24"/>
          <w:szCs w:val="24"/>
        </w:rPr>
        <w:t>.</w:t>
      </w:r>
    </w:p>
    <w:p w:rsidR="006859F7" w:rsidRPr="006A4AE0" w:rsidRDefault="006859F7" w:rsidP="006859F7">
      <w:pPr>
        <w:shd w:val="clear" w:color="auto" w:fill="FFFFFF"/>
        <w:spacing w:before="120"/>
        <w:ind w:firstLine="851"/>
        <w:jc w:val="both"/>
        <w:rPr>
          <w:sz w:val="24"/>
        </w:rPr>
      </w:pPr>
      <w:r w:rsidRPr="006A4AE0">
        <w:rPr>
          <w:sz w:val="24"/>
        </w:rPr>
        <w:t>3.2. Стоимость одного законченного случая лечения в условиях дневного стационара     (</w:t>
      </w:r>
      <w:r w:rsidRPr="006A4AE0">
        <w:rPr>
          <w:position w:val="-12"/>
        </w:rPr>
        <w:object w:dxaOrig="680" w:dyaOrig="380">
          <v:shape id="_x0000_i1057" type="#_x0000_t75" style="width:33.8pt;height:18.8pt" o:ole="">
            <v:imagedata r:id="rId76" o:title=""/>
          </v:shape>
          <o:OLEObject Type="Embed" ProgID="Equation.3" ShapeID="_x0000_i1057" DrawAspect="Content" ObjectID="_1779278591" r:id="rId77"/>
        </w:object>
      </w:r>
      <w:r w:rsidRPr="006A4AE0">
        <w:rPr>
          <w:sz w:val="24"/>
        </w:rPr>
        <w:t>) по каждой группе КСГ  указана в приложении №31 к настоящему Тарифному соглашению и определяется по формуле:</w:t>
      </w:r>
    </w:p>
    <w:p w:rsidR="002B40CA" w:rsidRPr="006A4AE0" w:rsidRDefault="002B40CA" w:rsidP="002B40CA">
      <w:pPr>
        <w:shd w:val="clear" w:color="auto" w:fill="FFFFFF"/>
        <w:spacing w:before="120"/>
        <w:ind w:firstLine="851"/>
        <w:jc w:val="both"/>
        <w:rPr>
          <w:sz w:val="24"/>
        </w:rPr>
      </w:pPr>
    </w:p>
    <w:p w:rsidR="008B4BD1" w:rsidRPr="006A4AE0" w:rsidRDefault="006664DC" w:rsidP="008B4BD1">
      <w:pPr>
        <w:widowControl w:val="0"/>
        <w:autoSpaceDE w:val="0"/>
        <w:autoSpaceDN w:val="0"/>
        <w:jc w:val="center"/>
        <w:rPr>
          <w:rFonts w:cs="Calibri"/>
          <w:sz w:val="28"/>
        </w:rPr>
      </w:pPr>
      <m:oMath>
        <m:sSub>
          <m:sSubPr>
            <m:ctrlPr>
              <w:rPr>
                <w:rFonts w:ascii="Cambria Math" w:hAnsi="Cambria Math" w:cs="Calibri"/>
                <w:i/>
                <w:sz w:val="28"/>
                <w:szCs w:val="28"/>
              </w:rPr>
            </m:ctrlPr>
          </m:sSubPr>
          <m:e>
            <m:r>
              <w:rPr>
                <w:rFonts w:ascii="Cambria Math" w:hAnsi="Cambria Math" w:cs="Calibri"/>
                <w:sz w:val="28"/>
                <w:szCs w:val="28"/>
              </w:rPr>
              <m:t>СС</m:t>
            </m:r>
          </m:e>
          <m:sub>
            <m:r>
              <w:rPr>
                <w:rFonts w:ascii="Cambria Math" w:hAnsi="Cambria Math" w:cs="Calibri"/>
                <w:sz w:val="28"/>
                <w:szCs w:val="28"/>
              </w:rPr>
              <m:t>КСГ</m:t>
            </m:r>
          </m:sub>
        </m:sSub>
        <m:r>
          <w:rPr>
            <w:rFonts w:ascii="Cambria Math" w:hAnsi="Cambria Math" w:cs="Calibri"/>
            <w:sz w:val="28"/>
            <w:szCs w:val="28"/>
          </w:rPr>
          <m:t>=БС×КД×</m:t>
        </m:r>
        <m:sSub>
          <m:sSubPr>
            <m:ctrlPr>
              <w:rPr>
                <w:rFonts w:ascii="Cambria Math" w:hAnsi="Cambria Math" w:cs="Calibri"/>
                <w:i/>
                <w:sz w:val="28"/>
                <w:szCs w:val="28"/>
              </w:rPr>
            </m:ctrlPr>
          </m:sSubPr>
          <m:e>
            <m:r>
              <w:rPr>
                <w:rFonts w:ascii="Cambria Math" w:hAnsi="Cambria Math" w:cs="Calibri"/>
                <w:sz w:val="28"/>
                <w:szCs w:val="28"/>
              </w:rPr>
              <m:t>КЗ</m:t>
            </m:r>
          </m:e>
          <m:sub>
            <m:r>
              <w:rPr>
                <w:rFonts w:ascii="Cambria Math" w:hAnsi="Cambria Math" w:cs="Calibri"/>
                <w:sz w:val="28"/>
                <w:szCs w:val="28"/>
              </w:rPr>
              <m:t>КСГ</m:t>
            </m:r>
          </m:sub>
        </m:sSub>
        <m:r>
          <w:rPr>
            <w:rFonts w:ascii="Cambria Math" w:hAnsi="Cambria Math" w:cs="Calibri"/>
            <w:sz w:val="28"/>
            <w:szCs w:val="28"/>
          </w:rPr>
          <m:t>×</m:t>
        </m:r>
        <m:sSub>
          <m:sSubPr>
            <m:ctrlPr>
              <w:rPr>
                <w:rFonts w:ascii="Cambria Math" w:hAnsi="Cambria Math" w:cs="Calibri"/>
                <w:i/>
                <w:sz w:val="28"/>
                <w:szCs w:val="28"/>
              </w:rPr>
            </m:ctrlPr>
          </m:sSubPr>
          <m:e>
            <m:r>
              <m:rPr>
                <m:sty m:val="p"/>
              </m:rPr>
              <w:rPr>
                <w:rFonts w:ascii="Cambria Math" w:hAnsi="Cambria Math" w:cs="Calibri"/>
                <w:sz w:val="28"/>
                <w:szCs w:val="28"/>
              </w:rPr>
              <m:t>КС</m:t>
            </m:r>
          </m:e>
          <m:sub>
            <m:r>
              <w:rPr>
                <w:rFonts w:ascii="Cambria Math" w:hAnsi="Cambria Math" w:cs="Calibri"/>
                <w:sz w:val="28"/>
                <w:szCs w:val="28"/>
              </w:rPr>
              <m:t>КСГ</m:t>
            </m:r>
          </m:sub>
        </m:sSub>
        <m:r>
          <w:rPr>
            <w:rFonts w:ascii="Cambria Math" w:hAnsi="Cambria Math" w:cs="Calibri"/>
            <w:sz w:val="28"/>
            <w:szCs w:val="28"/>
          </w:rPr>
          <m:t>×</m:t>
        </m:r>
        <m:sSub>
          <m:sSubPr>
            <m:ctrlPr>
              <w:rPr>
                <w:rFonts w:ascii="Cambria Math" w:hAnsi="Cambria Math" w:cs="Calibri"/>
                <w:i/>
                <w:sz w:val="28"/>
                <w:szCs w:val="28"/>
              </w:rPr>
            </m:ctrlPr>
          </m:sSubPr>
          <m:e>
            <m:r>
              <w:rPr>
                <w:rFonts w:ascii="Cambria Math" w:hAnsi="Cambria Math" w:cs="Calibri"/>
                <w:sz w:val="28"/>
                <w:szCs w:val="28"/>
              </w:rPr>
              <m:t>КУС</m:t>
            </m:r>
          </m:e>
          <m:sub>
            <m:r>
              <w:rPr>
                <w:rFonts w:ascii="Cambria Math" w:hAnsi="Cambria Math" w:cs="Calibri"/>
                <w:sz w:val="28"/>
                <w:szCs w:val="28"/>
              </w:rPr>
              <m:t>МО</m:t>
            </m:r>
          </m:sub>
        </m:sSub>
        <m:r>
          <w:rPr>
            <w:rFonts w:ascii="Cambria Math" w:hAnsi="Cambria Math" w:cs="Calibri"/>
            <w:sz w:val="28"/>
            <w:szCs w:val="28"/>
          </w:rPr>
          <m:t>+БС×</m:t>
        </m:r>
        <m:sSup>
          <m:sSupPr>
            <m:ctrlPr>
              <w:rPr>
                <w:rFonts w:ascii="Cambria Math" w:hAnsi="Cambria Math" w:cs="Calibri"/>
                <w:i/>
                <w:sz w:val="28"/>
                <w:szCs w:val="28"/>
              </w:rPr>
            </m:ctrlPr>
          </m:sSupPr>
          <m:e>
            <m:r>
              <w:rPr>
                <w:rFonts w:ascii="Cambria Math" w:hAnsi="Cambria Math" w:cs="Calibri"/>
                <w:sz w:val="28"/>
                <w:szCs w:val="28"/>
              </w:rPr>
              <m:t>КД</m:t>
            </m:r>
          </m:e>
          <m:sup>
            <m:r>
              <w:rPr>
                <w:rFonts w:ascii="Cambria Math" w:hAnsi="Cambria Math" w:cs="Calibri"/>
                <w:sz w:val="28"/>
                <w:szCs w:val="28"/>
              </w:rPr>
              <m:t>*</m:t>
            </m:r>
          </m:sup>
        </m:sSup>
        <m:r>
          <w:rPr>
            <w:rFonts w:ascii="Cambria Math" w:hAnsi="Cambria Math" w:cs="Calibri"/>
            <w:sz w:val="28"/>
            <w:szCs w:val="28"/>
          </w:rPr>
          <m:t>×КСЛП</m:t>
        </m:r>
      </m:oMath>
      <w:r w:rsidR="008B4BD1" w:rsidRPr="006A4AE0">
        <w:rPr>
          <w:rFonts w:cs="Calibri"/>
          <w:sz w:val="28"/>
        </w:rPr>
        <w:t xml:space="preserve">, </w:t>
      </w:r>
    </w:p>
    <w:p w:rsidR="008B4BD1" w:rsidRPr="006A4AE0" w:rsidRDefault="008B4BD1" w:rsidP="008B4BD1">
      <w:pPr>
        <w:widowControl w:val="0"/>
        <w:autoSpaceDE w:val="0"/>
        <w:autoSpaceDN w:val="0"/>
        <w:rPr>
          <w:rFonts w:cs="Calibri"/>
          <w:sz w:val="24"/>
          <w:szCs w:val="24"/>
        </w:rPr>
      </w:pPr>
      <w:r w:rsidRPr="006A4AE0">
        <w:rPr>
          <w:rFonts w:cs="Calibri"/>
          <w:sz w:val="24"/>
          <w:szCs w:val="24"/>
        </w:rPr>
        <w:t>где:</w:t>
      </w:r>
    </w:p>
    <w:p w:rsidR="00303933" w:rsidRPr="006A4AE0" w:rsidRDefault="00303933" w:rsidP="008B4BD1">
      <w:pPr>
        <w:widowControl w:val="0"/>
        <w:autoSpaceDE w:val="0"/>
        <w:autoSpaceDN w:val="0"/>
        <w:rPr>
          <w:rFonts w:cs="Calibri"/>
          <w:sz w:val="24"/>
          <w:szCs w:val="24"/>
        </w:rPr>
      </w:pPr>
    </w:p>
    <w:p w:rsidR="00303933" w:rsidRPr="006A4AE0" w:rsidRDefault="00303933" w:rsidP="008B4BD1">
      <w:pPr>
        <w:widowControl w:val="0"/>
        <w:autoSpaceDE w:val="0"/>
        <w:autoSpaceDN w:val="0"/>
        <w:rPr>
          <w:rFonts w:cs="Calibri"/>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622"/>
        <w:gridCol w:w="7448"/>
        <w:gridCol w:w="348"/>
      </w:tblGrid>
      <w:tr w:rsidR="002E0D8F" w:rsidRPr="006A4AE0" w:rsidTr="00537388">
        <w:trPr>
          <w:gridAfter w:val="1"/>
          <w:wAfter w:w="348" w:type="dxa"/>
        </w:trPr>
        <w:tc>
          <w:tcPr>
            <w:tcW w:w="1622" w:type="dxa"/>
            <w:tcBorders>
              <w:top w:val="nil"/>
              <w:left w:val="nil"/>
              <w:bottom w:val="nil"/>
              <w:right w:val="nil"/>
            </w:tcBorders>
          </w:tcPr>
          <w:p w:rsidR="006859F7" w:rsidRPr="006A4AE0" w:rsidRDefault="006859F7" w:rsidP="00537388">
            <w:pPr>
              <w:pStyle w:val="ConsPlusNormal"/>
              <w:jc w:val="center"/>
            </w:pPr>
            <w:r w:rsidRPr="006A4AE0">
              <w:t>БС</w:t>
            </w:r>
          </w:p>
        </w:tc>
        <w:tc>
          <w:tcPr>
            <w:tcW w:w="7448" w:type="dxa"/>
            <w:tcBorders>
              <w:top w:val="nil"/>
              <w:left w:val="nil"/>
              <w:bottom w:val="nil"/>
              <w:right w:val="nil"/>
            </w:tcBorders>
          </w:tcPr>
          <w:p w:rsidR="006859F7" w:rsidRPr="006A4AE0" w:rsidRDefault="006859F7" w:rsidP="00537388">
            <w:pPr>
              <w:pStyle w:val="ConsPlusNormal"/>
              <w:jc w:val="both"/>
            </w:pPr>
            <w:r w:rsidRPr="006A4AE0">
              <w:t>базовая ставка, рублей;</w:t>
            </w:r>
          </w:p>
        </w:tc>
      </w:tr>
      <w:tr w:rsidR="00E22F7A" w:rsidRPr="006A4AE0" w:rsidTr="0083639E">
        <w:tc>
          <w:tcPr>
            <w:tcW w:w="1622" w:type="dxa"/>
            <w:tcBorders>
              <w:top w:val="nil"/>
              <w:left w:val="nil"/>
              <w:bottom w:val="nil"/>
              <w:right w:val="nil"/>
            </w:tcBorders>
          </w:tcPr>
          <w:p w:rsidR="006859F7" w:rsidRPr="006A4AE0" w:rsidRDefault="006664DC" w:rsidP="00537388">
            <w:pPr>
              <w:pStyle w:val="ConsPlusNormal"/>
            </w:pPr>
            <m:oMathPara>
              <m:oMath>
                <m:sSub>
                  <m:sSubPr>
                    <m:ctrlPr>
                      <w:rPr>
                        <w:rFonts w:ascii="Cambria Math" w:hAnsi="Cambria Math"/>
                        <w:i/>
                        <w:vertAlign w:val="subscript"/>
                      </w:rPr>
                    </m:ctrlPr>
                  </m:sSubPr>
                  <m:e>
                    <m:r>
                      <w:rPr>
                        <w:rFonts w:ascii="Cambria Math" w:hAnsi="Cambria Math"/>
                        <w:vertAlign w:val="subscript"/>
                      </w:rPr>
                      <m:t>КЗ</m:t>
                    </m:r>
                  </m:e>
                  <m:sub>
                    <m:r>
                      <w:rPr>
                        <w:rFonts w:ascii="Cambria Math" w:hAnsi="Cambria Math"/>
                        <w:vertAlign w:val="subscript"/>
                      </w:rPr>
                      <m:t>КСГ</m:t>
                    </m:r>
                  </m:sub>
                </m:sSub>
              </m:oMath>
            </m:oMathPara>
          </w:p>
        </w:tc>
        <w:tc>
          <w:tcPr>
            <w:tcW w:w="7796" w:type="dxa"/>
            <w:gridSpan w:val="2"/>
            <w:tcBorders>
              <w:top w:val="nil"/>
              <w:left w:val="nil"/>
              <w:bottom w:val="nil"/>
              <w:right w:val="nil"/>
            </w:tcBorders>
          </w:tcPr>
          <w:p w:rsidR="006859F7" w:rsidRPr="006A4AE0" w:rsidRDefault="006859F7" w:rsidP="00537388">
            <w:pPr>
              <w:pStyle w:val="ConsPlusNormal"/>
              <w:jc w:val="both"/>
            </w:pPr>
            <w:r w:rsidRPr="006A4AE0">
              <w:t>коэффициент относительной затратоемкости КСГ (подгруппы в составе КСГ), к которой отнесен данный случай госпитализации;</w:t>
            </w:r>
          </w:p>
        </w:tc>
      </w:tr>
      <w:tr w:rsidR="00E22F7A" w:rsidRPr="006A4AE0" w:rsidTr="0083639E">
        <w:tc>
          <w:tcPr>
            <w:tcW w:w="1622" w:type="dxa"/>
            <w:tcBorders>
              <w:top w:val="nil"/>
              <w:left w:val="nil"/>
              <w:bottom w:val="nil"/>
              <w:right w:val="nil"/>
            </w:tcBorders>
          </w:tcPr>
          <w:p w:rsidR="006859F7" w:rsidRPr="006A4AE0" w:rsidRDefault="006664DC" w:rsidP="00537388">
            <w:pPr>
              <w:pStyle w:val="ConsPlusNormal"/>
              <w:jc w:val="center"/>
              <w:rPr>
                <w:rFonts w:eastAsia="Calibri"/>
                <w:lang w:eastAsia="en-US"/>
              </w:rPr>
            </w:pPr>
            <m:oMathPara>
              <m:oMath>
                <m:sSub>
                  <m:sSubPr>
                    <m:ctrlPr>
                      <w:rPr>
                        <w:rFonts w:ascii="Cambria Math" w:eastAsia="Calibri" w:hAnsi="Cambria Math"/>
                        <w:i/>
                        <w:lang w:eastAsia="en-US"/>
                      </w:rPr>
                    </m:ctrlPr>
                  </m:sSubPr>
                  <m:e>
                    <m:r>
                      <m:rPr>
                        <m:sty m:val="p"/>
                      </m:rPr>
                      <w:rPr>
                        <w:rFonts w:ascii="Cambria Math" w:eastAsia="Calibri" w:hAnsi="Cambria Math"/>
                        <w:lang w:eastAsia="en-US"/>
                      </w:rPr>
                      <m:t>КС</m:t>
                    </m:r>
                  </m:e>
                  <m:sub>
                    <m:r>
                      <w:rPr>
                        <w:rFonts w:ascii="Cambria Math" w:eastAsia="Calibri" w:hAnsi="Cambria Math"/>
                        <w:lang w:eastAsia="en-US"/>
                      </w:rPr>
                      <m:t>КСГ</m:t>
                    </m:r>
                  </m:sub>
                </m:sSub>
              </m:oMath>
            </m:oMathPara>
          </w:p>
        </w:tc>
        <w:tc>
          <w:tcPr>
            <w:tcW w:w="7796" w:type="dxa"/>
            <w:gridSpan w:val="2"/>
            <w:tcBorders>
              <w:top w:val="nil"/>
              <w:left w:val="nil"/>
              <w:bottom w:val="nil"/>
              <w:right w:val="nil"/>
            </w:tcBorders>
          </w:tcPr>
          <w:p w:rsidR="006859F7" w:rsidRPr="006A4AE0" w:rsidRDefault="006859F7" w:rsidP="002B40CA">
            <w:pPr>
              <w:pStyle w:val="ConsPlusNormal"/>
              <w:jc w:val="both"/>
            </w:pPr>
            <w:r w:rsidRPr="006A4AE0">
              <w:t>коэффициент специфики КСГ, к которой отнесен данный случай</w:t>
            </w:r>
            <w:r w:rsidRPr="006A4AE0">
              <w:rPr>
                <w:strike/>
              </w:rPr>
              <w:t>;</w:t>
            </w:r>
          </w:p>
        </w:tc>
      </w:tr>
      <w:tr w:rsidR="00E22F7A" w:rsidRPr="006A4AE0" w:rsidTr="0083639E">
        <w:tc>
          <w:tcPr>
            <w:tcW w:w="1622" w:type="dxa"/>
            <w:tcBorders>
              <w:top w:val="nil"/>
              <w:left w:val="nil"/>
              <w:bottom w:val="nil"/>
              <w:right w:val="nil"/>
            </w:tcBorders>
          </w:tcPr>
          <w:p w:rsidR="006859F7" w:rsidRPr="006A4AE0" w:rsidRDefault="006664DC" w:rsidP="00537388">
            <w:pPr>
              <w:pStyle w:val="ConsPlusNormal"/>
              <w:jc w:val="center"/>
            </w:pPr>
            <m:oMathPara>
              <m:oMath>
                <m:sSub>
                  <m:sSubPr>
                    <m:ctrlPr>
                      <w:rPr>
                        <w:rFonts w:ascii="Cambria Math" w:eastAsia="Calibri" w:hAnsi="Cambria Math"/>
                        <w:i/>
                        <w:lang w:eastAsia="en-US"/>
                      </w:rPr>
                    </m:ctrlPr>
                  </m:sSubPr>
                  <m:e>
                    <m:r>
                      <w:rPr>
                        <w:rFonts w:ascii="Cambria Math" w:eastAsia="Calibri" w:hAnsi="Cambria Math"/>
                        <w:lang w:eastAsia="en-US"/>
                      </w:rPr>
                      <m:t>КУС</m:t>
                    </m:r>
                  </m:e>
                  <m:sub>
                    <m:r>
                      <w:rPr>
                        <w:rFonts w:ascii="Cambria Math" w:eastAsia="Calibri" w:hAnsi="Cambria Math"/>
                        <w:lang w:eastAsia="en-US"/>
                      </w:rPr>
                      <m:t>МО</m:t>
                    </m:r>
                  </m:sub>
                </m:sSub>
              </m:oMath>
            </m:oMathPara>
          </w:p>
        </w:tc>
        <w:tc>
          <w:tcPr>
            <w:tcW w:w="7796" w:type="dxa"/>
            <w:gridSpan w:val="2"/>
            <w:tcBorders>
              <w:top w:val="nil"/>
              <w:left w:val="nil"/>
              <w:bottom w:val="nil"/>
              <w:right w:val="nil"/>
            </w:tcBorders>
          </w:tcPr>
          <w:p w:rsidR="006859F7" w:rsidRPr="006A4AE0" w:rsidRDefault="006859F7" w:rsidP="00537388">
            <w:pPr>
              <w:pStyle w:val="ConsPlusNormal"/>
              <w:jc w:val="both"/>
            </w:pPr>
            <w:r w:rsidRPr="006A4AE0">
              <w:t>коэффициент уровня медицинской организации, в которой был пролечен пациент;</w:t>
            </w:r>
          </w:p>
        </w:tc>
      </w:tr>
      <w:tr w:rsidR="00E22F7A" w:rsidRPr="006A4AE0" w:rsidTr="0083639E">
        <w:tc>
          <w:tcPr>
            <w:tcW w:w="1622" w:type="dxa"/>
            <w:tcBorders>
              <w:top w:val="nil"/>
              <w:left w:val="nil"/>
              <w:bottom w:val="nil"/>
              <w:right w:val="nil"/>
            </w:tcBorders>
          </w:tcPr>
          <w:p w:rsidR="006859F7" w:rsidRPr="006A4AE0" w:rsidRDefault="006859F7" w:rsidP="00537388">
            <w:pPr>
              <w:pStyle w:val="ConsPlusNormal"/>
              <w:jc w:val="center"/>
            </w:pPr>
            <w:r w:rsidRPr="006A4AE0">
              <w:t>КСЛП</w:t>
            </w:r>
          </w:p>
        </w:tc>
        <w:tc>
          <w:tcPr>
            <w:tcW w:w="7796" w:type="dxa"/>
            <w:gridSpan w:val="2"/>
            <w:tcBorders>
              <w:top w:val="nil"/>
              <w:left w:val="nil"/>
              <w:bottom w:val="nil"/>
              <w:right w:val="nil"/>
            </w:tcBorders>
          </w:tcPr>
          <w:p w:rsidR="006859F7" w:rsidRPr="006A4AE0" w:rsidRDefault="006859F7" w:rsidP="00537388">
            <w:pPr>
              <w:pStyle w:val="ConsPlusNormal"/>
              <w:jc w:val="both"/>
            </w:pPr>
            <w:r w:rsidRPr="006A4AE0">
              <w:t>коэффициент сложности лечения пациента (при необходимости, сумма применяемых КСЛП)</w:t>
            </w:r>
          </w:p>
          <w:p w:rsidR="00E22F7A" w:rsidRPr="006A4AE0" w:rsidRDefault="00E22F7A" w:rsidP="00537388">
            <w:pPr>
              <w:pStyle w:val="ConsPlusNormal"/>
              <w:jc w:val="both"/>
            </w:pPr>
            <w:r w:rsidRPr="006A4AE0">
              <w:rPr>
                <w:color w:val="000000" w:themeColor="text1"/>
              </w:rPr>
              <w: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p>
        </w:tc>
      </w:tr>
      <w:tr w:rsidR="00E22F7A" w:rsidRPr="006A4AE0" w:rsidTr="0083639E">
        <w:tc>
          <w:tcPr>
            <w:tcW w:w="1622" w:type="dxa"/>
            <w:tcBorders>
              <w:top w:val="nil"/>
              <w:left w:val="nil"/>
              <w:bottom w:val="nil"/>
              <w:right w:val="nil"/>
            </w:tcBorders>
          </w:tcPr>
          <w:p w:rsidR="00E22F7A" w:rsidRPr="006A4AE0" w:rsidRDefault="00E22F7A" w:rsidP="00F90A4F">
            <w:pPr>
              <w:pStyle w:val="ConsPlusNormal"/>
              <w:jc w:val="center"/>
              <w:rPr>
                <w:color w:val="000000" w:themeColor="text1"/>
              </w:rPr>
            </w:pPr>
            <w:r w:rsidRPr="006A4AE0">
              <w:rPr>
                <w:color w:val="000000" w:themeColor="text1"/>
              </w:rPr>
              <w:t>КД</w:t>
            </w:r>
          </w:p>
        </w:tc>
        <w:tc>
          <w:tcPr>
            <w:tcW w:w="7796" w:type="dxa"/>
            <w:gridSpan w:val="2"/>
            <w:tcBorders>
              <w:top w:val="nil"/>
              <w:left w:val="nil"/>
              <w:bottom w:val="nil"/>
              <w:right w:val="nil"/>
            </w:tcBorders>
          </w:tcPr>
          <w:p w:rsidR="00E22F7A" w:rsidRPr="006A4AE0" w:rsidRDefault="00E22F7A" w:rsidP="00361294">
            <w:pPr>
              <w:pStyle w:val="ConsPlusNormal"/>
              <w:jc w:val="both"/>
              <w:rPr>
                <w:color w:val="000000" w:themeColor="text1"/>
              </w:rPr>
            </w:pPr>
            <w:r w:rsidRPr="006A4AE0">
              <w:rPr>
                <w:color w:val="000000" w:themeColor="text1"/>
              </w:rPr>
              <w:t>коэффициент дифференциации, рассчитанный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r w:rsidR="00303933" w:rsidRPr="006A4AE0">
              <w:rPr>
                <w:color w:val="000000" w:themeColor="text1"/>
              </w:rPr>
              <w:t>, составляет для Пензенской области в 202</w:t>
            </w:r>
            <w:r w:rsidR="00361294" w:rsidRPr="006A4AE0">
              <w:rPr>
                <w:color w:val="000000" w:themeColor="text1"/>
              </w:rPr>
              <w:t>4</w:t>
            </w:r>
            <w:r w:rsidR="00303933" w:rsidRPr="006A4AE0">
              <w:rPr>
                <w:color w:val="000000" w:themeColor="text1"/>
              </w:rPr>
              <w:t xml:space="preserve"> году 1,007</w:t>
            </w:r>
            <w:r w:rsidRPr="006A4AE0">
              <w:rPr>
                <w:color w:val="000000" w:themeColor="text1"/>
              </w:rPr>
              <w:t>.</w:t>
            </w:r>
          </w:p>
        </w:tc>
      </w:tr>
    </w:tbl>
    <w:p w:rsidR="006859F7" w:rsidRPr="006A4AE0" w:rsidRDefault="006859F7" w:rsidP="00081022">
      <w:pPr>
        <w:pStyle w:val="ConsPlusNormal"/>
        <w:spacing w:before="240"/>
        <w:ind w:firstLine="851"/>
        <w:jc w:val="both"/>
      </w:pPr>
      <w:r w:rsidRPr="006A4AE0">
        <w:t xml:space="preserve">3.3.  Размер средней стоимости законченного случая лечения в условиях дневного стационара, включенного в КСГ (базовая ставка финансирования). </w:t>
      </w:r>
    </w:p>
    <w:p w:rsidR="00981ED8" w:rsidRDefault="00981ED8" w:rsidP="00981ED8">
      <w:pPr>
        <w:shd w:val="clear" w:color="auto" w:fill="FFFFFF"/>
        <w:spacing w:before="120"/>
        <w:ind w:firstLine="851"/>
        <w:jc w:val="both"/>
        <w:rPr>
          <w:sz w:val="24"/>
          <w:szCs w:val="24"/>
        </w:rPr>
      </w:pPr>
      <w:r w:rsidRPr="00981ED8">
        <w:rPr>
          <w:sz w:val="24"/>
          <w:szCs w:val="24"/>
          <w:highlight w:val="yellow"/>
        </w:rPr>
        <w:t>Средний размер финансового обеспечения медицинской помощи, оказываемой в  условиях</w:t>
      </w:r>
      <w:r>
        <w:rPr>
          <w:sz w:val="24"/>
          <w:szCs w:val="24"/>
          <w:highlight w:val="yellow"/>
        </w:rPr>
        <w:t xml:space="preserve"> дневного стационара</w:t>
      </w:r>
      <w:r w:rsidRPr="00981ED8">
        <w:rPr>
          <w:sz w:val="24"/>
          <w:szCs w:val="24"/>
          <w:highlight w:val="yellow"/>
        </w:rPr>
        <w:t xml:space="preserve">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w:t>
      </w:r>
      <w:r w:rsidR="000D72A1">
        <w:rPr>
          <w:sz w:val="24"/>
          <w:szCs w:val="24"/>
          <w:highlight w:val="yellow"/>
        </w:rPr>
        <w:t>ой</w:t>
      </w:r>
      <w:r w:rsidRPr="00981ED8">
        <w:rPr>
          <w:sz w:val="24"/>
          <w:szCs w:val="24"/>
          <w:highlight w:val="yellow"/>
        </w:rPr>
        <w:t xml:space="preserve"> обязательного медицинского страхования на 2024 год составляет </w:t>
      </w:r>
      <w:r>
        <w:rPr>
          <w:sz w:val="24"/>
          <w:szCs w:val="24"/>
          <w:highlight w:val="yellow"/>
        </w:rPr>
        <w:t>1 839,37</w:t>
      </w:r>
      <w:r w:rsidRPr="00981ED8">
        <w:rPr>
          <w:sz w:val="24"/>
          <w:szCs w:val="24"/>
          <w:highlight w:val="yellow"/>
        </w:rPr>
        <w:t xml:space="preserve"> руб. (с учетом медицинской реабилитации и без учета расходов на оказание медицинской помощи в рамках межтерриториальных расчетов) и </w:t>
      </w:r>
      <w:r>
        <w:rPr>
          <w:sz w:val="24"/>
          <w:szCs w:val="24"/>
          <w:highlight w:val="yellow"/>
        </w:rPr>
        <w:t>1 773,06</w:t>
      </w:r>
      <w:r w:rsidRPr="00981ED8">
        <w:rPr>
          <w:sz w:val="24"/>
          <w:szCs w:val="24"/>
          <w:highlight w:val="yellow"/>
        </w:rPr>
        <w:t xml:space="preserve"> руб. (без учета медицинской реабилитации и без учета расходов на оказание медицинской помощи в рамках межтерриториальных расчетов).</w:t>
      </w:r>
    </w:p>
    <w:p w:rsidR="006859F7" w:rsidRPr="006A4AE0" w:rsidRDefault="006859F7" w:rsidP="00361294">
      <w:pPr>
        <w:shd w:val="clear" w:color="auto" w:fill="FFFFFF"/>
        <w:spacing w:before="120"/>
        <w:ind w:firstLine="851"/>
        <w:jc w:val="both"/>
        <w:rPr>
          <w:sz w:val="24"/>
        </w:rPr>
      </w:pPr>
      <w:r w:rsidRPr="006A4AE0">
        <w:rPr>
          <w:sz w:val="24"/>
        </w:rPr>
        <w:t>Базовая ставка финансирования медицинской помощи, оказываемой в условиях дневного стационара (БС</w:t>
      </w:r>
      <w:r w:rsidRPr="006A4AE0">
        <w:rPr>
          <w:sz w:val="24"/>
          <w:vertAlign w:val="subscript"/>
        </w:rPr>
        <w:t>ДН</w:t>
      </w:r>
      <w:r w:rsidRPr="006A4AE0">
        <w:rPr>
          <w:sz w:val="24"/>
        </w:rPr>
        <w:t>)</w:t>
      </w:r>
      <w:r w:rsidR="00D8302A" w:rsidRPr="006A4AE0">
        <w:rPr>
          <w:sz w:val="24"/>
        </w:rPr>
        <w:t xml:space="preserve"> единая для всех профилей медицинской помощи, включенных в ТПОМС (в том числе для профиля «медицинская реабилитация</w:t>
      </w:r>
      <w:r w:rsidR="00361294" w:rsidRPr="006A4AE0">
        <w:rPr>
          <w:sz w:val="24"/>
        </w:rPr>
        <w:t>.</w:t>
      </w:r>
    </w:p>
    <w:p w:rsidR="006859F7" w:rsidRPr="006A4AE0" w:rsidRDefault="006859F7" w:rsidP="006859F7">
      <w:pPr>
        <w:pStyle w:val="af2"/>
        <w:shd w:val="clear" w:color="auto" w:fill="FFFFFF"/>
        <w:ind w:left="1260"/>
        <w:jc w:val="both"/>
        <w:rPr>
          <w:rFonts w:ascii="Times New Roman" w:hAnsi="Times New Roman"/>
          <w:sz w:val="24"/>
          <w:lang w:val="ru-RU"/>
        </w:rPr>
      </w:pPr>
    </w:p>
    <w:p w:rsidR="006859F7" w:rsidRPr="006A4AE0" w:rsidRDefault="006859F7" w:rsidP="000119A0">
      <w:pPr>
        <w:pStyle w:val="af2"/>
        <w:shd w:val="clear" w:color="auto" w:fill="FFFFFF"/>
        <w:spacing w:after="0"/>
        <w:ind w:left="0" w:firstLine="851"/>
        <w:jc w:val="both"/>
        <w:rPr>
          <w:sz w:val="24"/>
          <w:lang w:val="ru-RU"/>
        </w:rPr>
      </w:pPr>
      <w:r w:rsidRPr="006A4AE0">
        <w:rPr>
          <w:rFonts w:ascii="Times New Roman" w:hAnsi="Times New Roman"/>
          <w:sz w:val="24"/>
          <w:lang w:val="ru-RU"/>
        </w:rPr>
        <w:t>Размер средней стоимости законченного случая лечения в условиях дневного стационара, включенного в КСГ, (базовая ставка) с 01.01.</w:t>
      </w:r>
      <w:r w:rsidR="004D34F6" w:rsidRPr="006A4AE0">
        <w:rPr>
          <w:rFonts w:ascii="Times New Roman" w:hAnsi="Times New Roman"/>
          <w:sz w:val="24"/>
          <w:lang w:val="ru-RU"/>
        </w:rPr>
        <w:t>202</w:t>
      </w:r>
      <w:r w:rsidR="0032047D" w:rsidRPr="006A4AE0">
        <w:rPr>
          <w:rFonts w:ascii="Times New Roman" w:hAnsi="Times New Roman"/>
          <w:sz w:val="24"/>
          <w:lang w:val="ru-RU"/>
        </w:rPr>
        <w:t>4</w:t>
      </w:r>
      <w:r w:rsidR="00C874BC" w:rsidRPr="006A4AE0">
        <w:rPr>
          <w:rFonts w:ascii="Times New Roman" w:hAnsi="Times New Roman"/>
          <w:sz w:val="24"/>
          <w:lang w:val="ru-RU"/>
        </w:rPr>
        <w:t xml:space="preserve"> </w:t>
      </w:r>
      <w:r w:rsidRPr="006A4AE0">
        <w:rPr>
          <w:rFonts w:ascii="Times New Roman" w:hAnsi="Times New Roman"/>
          <w:sz w:val="24"/>
          <w:lang w:val="ru-RU"/>
        </w:rPr>
        <w:t xml:space="preserve">составляет </w:t>
      </w:r>
      <w:r w:rsidR="005A3852" w:rsidRPr="006A4AE0">
        <w:rPr>
          <w:rFonts w:ascii="Times New Roman" w:hAnsi="Times New Roman"/>
          <w:sz w:val="24"/>
          <w:lang w:val="ru-RU"/>
        </w:rPr>
        <w:t>1</w:t>
      </w:r>
      <w:r w:rsidR="0032047D" w:rsidRPr="006A4AE0">
        <w:rPr>
          <w:rFonts w:ascii="Times New Roman" w:hAnsi="Times New Roman"/>
          <w:sz w:val="24"/>
          <w:lang w:val="ru-RU"/>
        </w:rPr>
        <w:t>6 293,71</w:t>
      </w:r>
      <w:r w:rsidRPr="006A4AE0">
        <w:rPr>
          <w:rFonts w:ascii="Times New Roman" w:hAnsi="Times New Roman"/>
          <w:sz w:val="24"/>
          <w:lang w:val="ru-RU"/>
        </w:rPr>
        <w:t xml:space="preserve"> рублей с учетом коэффициента дифференциации для Пензенской области (1,007)</w:t>
      </w:r>
      <w:r w:rsidR="007C70CD" w:rsidRPr="006A4AE0">
        <w:rPr>
          <w:rFonts w:ascii="Times New Roman" w:hAnsi="Times New Roman"/>
          <w:sz w:val="24"/>
          <w:lang w:val="ru-RU"/>
        </w:rPr>
        <w:t xml:space="preserve"> </w:t>
      </w:r>
      <w:r w:rsidR="00303933" w:rsidRPr="006A4AE0">
        <w:rPr>
          <w:rFonts w:ascii="Times New Roman" w:hAnsi="Times New Roman"/>
          <w:sz w:val="24"/>
          <w:lang w:val="ru-RU"/>
        </w:rPr>
        <w:t xml:space="preserve">или </w:t>
      </w:r>
      <w:r w:rsidR="007C70CD" w:rsidRPr="006A4AE0">
        <w:rPr>
          <w:rFonts w:ascii="Times New Roman" w:hAnsi="Times New Roman"/>
          <w:sz w:val="24"/>
          <w:lang w:val="ru-RU"/>
        </w:rPr>
        <w:t xml:space="preserve">60% от  норматива финансовых затрат на 1 случай лечения в условиях дневного стационара </w:t>
      </w:r>
      <w:r w:rsidR="007C70CD" w:rsidRPr="006A4AE0">
        <w:rPr>
          <w:sz w:val="24"/>
          <w:szCs w:val="24"/>
          <w:lang w:val="ru-RU"/>
        </w:rPr>
        <w:t>(</w:t>
      </w:r>
      <w:r w:rsidR="00303933" w:rsidRPr="006A4AE0">
        <w:rPr>
          <w:rFonts w:ascii="Times New Roman" w:hAnsi="Times New Roman"/>
          <w:sz w:val="24"/>
          <w:lang w:val="ru-RU"/>
        </w:rPr>
        <w:t>без учета</w:t>
      </w:r>
      <w:r w:rsidR="00001232" w:rsidRPr="006A4AE0">
        <w:rPr>
          <w:rFonts w:ascii="Times New Roman" w:hAnsi="Times New Roman"/>
          <w:sz w:val="24"/>
          <w:lang w:val="ru-RU"/>
        </w:rPr>
        <w:t xml:space="preserve"> норматива финансовых затрат на 1 случай лечения по профилю </w:t>
      </w:r>
      <w:r w:rsidR="007C70CD" w:rsidRPr="006A4AE0">
        <w:rPr>
          <w:rFonts w:ascii="Times New Roman" w:hAnsi="Times New Roman"/>
          <w:sz w:val="24"/>
          <w:lang w:val="ru-RU"/>
        </w:rPr>
        <w:t xml:space="preserve"> «медицинской реабилитации») в рамках ТПОМС на 202</w:t>
      </w:r>
      <w:r w:rsidR="0032047D" w:rsidRPr="006A4AE0">
        <w:rPr>
          <w:rFonts w:ascii="Times New Roman" w:hAnsi="Times New Roman"/>
          <w:sz w:val="24"/>
          <w:lang w:val="ru-RU"/>
        </w:rPr>
        <w:t>4</w:t>
      </w:r>
      <w:r w:rsidR="007C70CD" w:rsidRPr="006A4AE0">
        <w:rPr>
          <w:rFonts w:ascii="Times New Roman" w:hAnsi="Times New Roman"/>
          <w:sz w:val="24"/>
          <w:lang w:val="ru-RU"/>
        </w:rPr>
        <w:t xml:space="preserve"> год (2</w:t>
      </w:r>
      <w:r w:rsidR="0032047D" w:rsidRPr="006A4AE0">
        <w:rPr>
          <w:rFonts w:ascii="Times New Roman" w:hAnsi="Times New Roman"/>
          <w:sz w:val="24"/>
          <w:lang w:val="ru-RU"/>
        </w:rPr>
        <w:t>7 156,80</w:t>
      </w:r>
      <w:r w:rsidR="007C70CD" w:rsidRPr="006A4AE0">
        <w:rPr>
          <w:rFonts w:ascii="Times New Roman" w:hAnsi="Times New Roman"/>
          <w:sz w:val="24"/>
          <w:lang w:val="ru-RU"/>
        </w:rPr>
        <w:t xml:space="preserve"> руб.</w:t>
      </w:r>
      <w:r w:rsidR="00D75EC8" w:rsidRPr="006A4AE0">
        <w:rPr>
          <w:rFonts w:ascii="Times New Roman" w:hAnsi="Times New Roman"/>
          <w:sz w:val="24"/>
          <w:lang w:val="ru-RU"/>
        </w:rPr>
        <w:t>)</w:t>
      </w:r>
      <w:r w:rsidR="005A3852" w:rsidRPr="006A4AE0">
        <w:rPr>
          <w:rFonts w:ascii="Times New Roman" w:hAnsi="Times New Roman"/>
          <w:sz w:val="24"/>
          <w:lang w:val="ru-RU"/>
        </w:rPr>
        <w:t xml:space="preserve">, </w:t>
      </w:r>
      <w:r w:rsidR="000B36E9" w:rsidRPr="006A4AE0">
        <w:rPr>
          <w:rFonts w:ascii="Times New Roman" w:hAnsi="Times New Roman"/>
          <w:sz w:val="24"/>
          <w:lang w:val="ru-RU"/>
        </w:rPr>
        <w:t xml:space="preserve">и составляет </w:t>
      </w:r>
      <w:r w:rsidR="005A3852" w:rsidRPr="006A4AE0">
        <w:rPr>
          <w:rFonts w:ascii="Times New Roman" w:hAnsi="Times New Roman"/>
          <w:sz w:val="24"/>
          <w:lang w:val="ru-RU"/>
        </w:rPr>
        <w:t>1</w:t>
      </w:r>
      <w:r w:rsidR="00EE5CBD" w:rsidRPr="006A4AE0">
        <w:rPr>
          <w:rFonts w:ascii="Times New Roman" w:hAnsi="Times New Roman"/>
          <w:sz w:val="24"/>
          <w:lang w:val="ru-RU"/>
        </w:rPr>
        <w:t>6 180,44</w:t>
      </w:r>
      <w:r w:rsidR="005A3852" w:rsidRPr="006A4AE0">
        <w:rPr>
          <w:rFonts w:ascii="Times New Roman" w:hAnsi="Times New Roman"/>
          <w:sz w:val="24"/>
          <w:lang w:val="ru-RU"/>
        </w:rPr>
        <w:t xml:space="preserve"> руб. без учета коэффициента дифференциации</w:t>
      </w:r>
      <w:r w:rsidR="000119A0" w:rsidRPr="006A4AE0">
        <w:rPr>
          <w:rFonts w:ascii="Times New Roman" w:hAnsi="Times New Roman"/>
          <w:sz w:val="24"/>
          <w:lang w:val="ru-RU"/>
        </w:rPr>
        <w:t>.</w:t>
      </w:r>
    </w:p>
    <w:p w:rsidR="00763DF7" w:rsidRPr="006A4AE0" w:rsidRDefault="00311AC2" w:rsidP="00311AC2">
      <w:pPr>
        <w:shd w:val="clear" w:color="auto" w:fill="FFFFFF"/>
        <w:spacing w:before="120"/>
        <w:ind w:firstLine="851"/>
        <w:jc w:val="both"/>
        <w:rPr>
          <w:sz w:val="24"/>
          <w:szCs w:val="24"/>
        </w:rPr>
      </w:pPr>
      <w:r w:rsidRPr="006A4AE0">
        <w:rPr>
          <w:color w:val="000000" w:themeColor="text1"/>
          <w:sz w:val="24"/>
          <w:szCs w:val="24"/>
        </w:rPr>
        <w:t xml:space="preserve">Оплата случаев лечения по профилю «медицинская реабилитация» осуществляется с использованием базовой ставки, </w:t>
      </w:r>
      <w:r w:rsidR="00DC2395" w:rsidRPr="006A4AE0">
        <w:rPr>
          <w:color w:val="000000" w:themeColor="text1"/>
          <w:sz w:val="24"/>
          <w:szCs w:val="24"/>
        </w:rPr>
        <w:t xml:space="preserve">установленной настоящим Тарифным соглашением, </w:t>
      </w:r>
      <w:r w:rsidR="00DC2395" w:rsidRPr="006A4AE0">
        <w:rPr>
          <w:sz w:val="24"/>
          <w:szCs w:val="24"/>
        </w:rPr>
        <w:t>без учета коэффициента дифференциации в размере 1</w:t>
      </w:r>
      <w:r w:rsidR="000119A0" w:rsidRPr="006A4AE0">
        <w:rPr>
          <w:sz w:val="24"/>
          <w:szCs w:val="24"/>
        </w:rPr>
        <w:t>6</w:t>
      </w:r>
      <w:r w:rsidR="00DC2395" w:rsidRPr="006A4AE0">
        <w:rPr>
          <w:sz w:val="24"/>
          <w:szCs w:val="24"/>
        </w:rPr>
        <w:t> </w:t>
      </w:r>
      <w:r w:rsidR="000119A0" w:rsidRPr="006A4AE0">
        <w:rPr>
          <w:sz w:val="24"/>
          <w:szCs w:val="24"/>
        </w:rPr>
        <w:t>180</w:t>
      </w:r>
      <w:r w:rsidR="00DC2395" w:rsidRPr="006A4AE0">
        <w:rPr>
          <w:sz w:val="24"/>
          <w:szCs w:val="24"/>
        </w:rPr>
        <w:t>,</w:t>
      </w:r>
      <w:r w:rsidR="000119A0" w:rsidRPr="006A4AE0">
        <w:rPr>
          <w:sz w:val="24"/>
          <w:szCs w:val="24"/>
        </w:rPr>
        <w:t>44</w:t>
      </w:r>
      <w:r w:rsidR="00DC2395" w:rsidRPr="006A4AE0">
        <w:rPr>
          <w:sz w:val="24"/>
          <w:szCs w:val="24"/>
        </w:rPr>
        <w:t xml:space="preserve"> руб.</w:t>
      </w:r>
    </w:p>
    <w:p w:rsidR="00274274" w:rsidRPr="006A4AE0" w:rsidRDefault="00274274" w:rsidP="00274274">
      <w:pPr>
        <w:shd w:val="clear" w:color="auto" w:fill="FFFFFF"/>
        <w:spacing w:before="120"/>
        <w:ind w:firstLine="851"/>
        <w:jc w:val="both"/>
        <w:rPr>
          <w:sz w:val="24"/>
          <w:szCs w:val="24"/>
        </w:rPr>
      </w:pPr>
      <w:r w:rsidRPr="006A4AE0">
        <w:rPr>
          <w:sz w:val="24"/>
          <w:szCs w:val="24"/>
        </w:rPr>
        <w:t>Плановое количество случаев лечения по каждой медицинской организации  и каждой КСГ (</w:t>
      </w:r>
      <w:r w:rsidRPr="006A4AE0">
        <w:rPr>
          <w:position w:val="-12"/>
          <w:sz w:val="24"/>
          <w:szCs w:val="24"/>
        </w:rPr>
        <w:object w:dxaOrig="460" w:dyaOrig="380">
          <v:shape id="_x0000_i1058" type="#_x0000_t75" style="width:23.15pt;height:18.8pt" o:ole="">
            <v:imagedata r:id="rId74" o:title=""/>
          </v:shape>
          <o:OLEObject Type="Embed" ProgID="Equation.3" ShapeID="_x0000_i1058" DrawAspect="Content" ObjectID="_1779278592" r:id="rId78"/>
        </w:object>
      </w:r>
      <w:r w:rsidRPr="006A4AE0">
        <w:rPr>
          <w:sz w:val="24"/>
          <w:szCs w:val="24"/>
        </w:rPr>
        <w:t xml:space="preserve">) установлено решением Комиссии по разработке территориальной программы ОМС на начало </w:t>
      </w:r>
      <w:r w:rsidR="004D34F6" w:rsidRPr="006A4AE0">
        <w:rPr>
          <w:sz w:val="24"/>
          <w:szCs w:val="24"/>
        </w:rPr>
        <w:t>202</w:t>
      </w:r>
      <w:r w:rsidR="001E0097" w:rsidRPr="006A4AE0">
        <w:rPr>
          <w:sz w:val="24"/>
          <w:szCs w:val="24"/>
        </w:rPr>
        <w:t>4</w:t>
      </w:r>
      <w:r w:rsidRPr="006A4AE0">
        <w:rPr>
          <w:sz w:val="24"/>
          <w:szCs w:val="24"/>
        </w:rPr>
        <w:t xml:space="preserve"> года на основании статистических данных в рамках персонифицированного учета в сфере обязательного медицинского страхования за 20</w:t>
      </w:r>
      <w:r w:rsidR="00DC2395" w:rsidRPr="006A4AE0">
        <w:rPr>
          <w:sz w:val="24"/>
          <w:szCs w:val="24"/>
        </w:rPr>
        <w:t>2</w:t>
      </w:r>
      <w:r w:rsidR="001E0097" w:rsidRPr="006A4AE0">
        <w:rPr>
          <w:sz w:val="24"/>
          <w:szCs w:val="24"/>
        </w:rPr>
        <w:t>3</w:t>
      </w:r>
      <w:r w:rsidRPr="006A4AE0">
        <w:rPr>
          <w:sz w:val="24"/>
          <w:szCs w:val="24"/>
        </w:rPr>
        <w:t xml:space="preserve"> год, в соответствии с главой 10 Федерального закона от 29.11.2010 №326-ФЗ «Об обязательном медицинском страховании в Российской Федерации» (с учетом изменений) и на основании предложений медицинских организаций о планируемых к выполнению объемах медицинской помощи на плановый год (</w:t>
      </w:r>
      <w:r w:rsidR="004D34F6" w:rsidRPr="006A4AE0">
        <w:rPr>
          <w:sz w:val="24"/>
          <w:szCs w:val="24"/>
        </w:rPr>
        <w:t>202</w:t>
      </w:r>
      <w:r w:rsidR="001E0097" w:rsidRPr="006A4AE0">
        <w:rPr>
          <w:sz w:val="24"/>
          <w:szCs w:val="24"/>
        </w:rPr>
        <w:t>4</w:t>
      </w:r>
      <w:r w:rsidRPr="006A4AE0">
        <w:rPr>
          <w:sz w:val="24"/>
          <w:szCs w:val="24"/>
        </w:rPr>
        <w:t xml:space="preserve"> год), представленных в Государственной информационной системе ОМС и подписанных усиленной квалификационной подписью лица, уполномоченного действовать от  имени медицинской организации, в соответствии с требованиями п.105 Правил ОМС, утвержденных приказом Министерства здравоохранения Российской Федерации от 28.02.2019 №108-н (с последующими изменениями).</w:t>
      </w:r>
    </w:p>
    <w:p w:rsidR="006859F7" w:rsidRPr="006A4AE0" w:rsidRDefault="006859F7" w:rsidP="006859F7">
      <w:pPr>
        <w:pStyle w:val="af2"/>
        <w:shd w:val="clear" w:color="auto" w:fill="FFFFFF"/>
        <w:spacing w:before="120" w:line="240" w:lineRule="auto"/>
        <w:ind w:left="1702" w:hanging="851"/>
        <w:jc w:val="both"/>
        <w:rPr>
          <w:rStyle w:val="FontStyle106"/>
          <w:lang w:val="ru-RU"/>
        </w:rPr>
      </w:pPr>
    </w:p>
    <w:p w:rsidR="009C004A" w:rsidRPr="006A4AE0" w:rsidRDefault="00B03C76" w:rsidP="009C004A">
      <w:pPr>
        <w:shd w:val="clear" w:color="auto" w:fill="FFFFFF"/>
        <w:spacing w:before="240"/>
        <w:ind w:firstLine="851"/>
        <w:jc w:val="both"/>
        <w:rPr>
          <w:sz w:val="24"/>
        </w:rPr>
      </w:pPr>
      <w:r w:rsidRPr="006A4AE0">
        <w:rPr>
          <w:sz w:val="24"/>
        </w:rPr>
        <w:t>3</w:t>
      </w:r>
      <w:r w:rsidR="00AF77C5" w:rsidRPr="006A4AE0">
        <w:rPr>
          <w:sz w:val="24"/>
        </w:rPr>
        <w:t>.</w:t>
      </w:r>
      <w:r w:rsidR="00081022" w:rsidRPr="006A4AE0">
        <w:rPr>
          <w:sz w:val="24"/>
        </w:rPr>
        <w:t>4</w:t>
      </w:r>
      <w:r w:rsidR="00AF77C5" w:rsidRPr="006A4AE0">
        <w:rPr>
          <w:sz w:val="24"/>
        </w:rPr>
        <w:t>. В</w:t>
      </w:r>
      <w:r w:rsidR="006859F7" w:rsidRPr="006A4AE0">
        <w:rPr>
          <w:sz w:val="24"/>
        </w:rPr>
        <w:t xml:space="preserve"> связи с отсутствием различий в оказании медицинской помощи в дневном стационаре в медицинских организациях разного уровня значение коэффициента уровня оказания медицинской помощи в дневном стационаре на </w:t>
      </w:r>
      <w:r w:rsidR="004D34F6" w:rsidRPr="006A4AE0">
        <w:rPr>
          <w:sz w:val="24"/>
        </w:rPr>
        <w:t>202</w:t>
      </w:r>
      <w:r w:rsidR="009C004A" w:rsidRPr="006A4AE0">
        <w:rPr>
          <w:sz w:val="24"/>
        </w:rPr>
        <w:t>4</w:t>
      </w:r>
      <w:r w:rsidR="006859F7" w:rsidRPr="006A4AE0">
        <w:rPr>
          <w:sz w:val="24"/>
        </w:rPr>
        <w:t xml:space="preserve"> год, равно 1</w:t>
      </w:r>
      <w:r w:rsidR="009C004A" w:rsidRPr="006A4AE0">
        <w:rPr>
          <w:sz w:val="24"/>
        </w:rPr>
        <w:t>, за исключением медицинских организаций и структурных подразделений медицинских организаций, расположенных на территории закрытых административных территориальных образований, для которых устанавливается коэффициент уровня равный 1.2, в соответствии с подпунктом 2 пункта 5.2 «Требований к структуре и содержанию тарифного соглашения, утвержденных приказом Министерства здравоохранения Российской Федерации от 10.02.2023 №44н</w:t>
      </w:r>
      <w:r w:rsidR="006859F7" w:rsidRPr="006A4AE0">
        <w:rPr>
          <w:sz w:val="24"/>
        </w:rPr>
        <w:t>.</w:t>
      </w:r>
    </w:p>
    <w:p w:rsidR="006859F7" w:rsidRPr="006A4AE0" w:rsidRDefault="006859F7" w:rsidP="009C004A">
      <w:pPr>
        <w:shd w:val="clear" w:color="auto" w:fill="FFFFFF"/>
        <w:spacing w:before="240"/>
        <w:ind w:firstLine="851"/>
        <w:jc w:val="both"/>
        <w:rPr>
          <w:sz w:val="24"/>
          <w:szCs w:val="24"/>
        </w:rPr>
      </w:pPr>
      <w:r w:rsidRPr="006A4AE0">
        <w:rPr>
          <w:sz w:val="24"/>
          <w:szCs w:val="24"/>
        </w:rPr>
        <w:t>Коэффициенты сложности лечения пациента (КСЛП) в условиях дневного стационара установлены в таблице №</w:t>
      </w:r>
      <w:r w:rsidR="003E4DF6" w:rsidRPr="006A4AE0">
        <w:rPr>
          <w:sz w:val="24"/>
          <w:szCs w:val="24"/>
        </w:rPr>
        <w:t>12</w:t>
      </w:r>
    </w:p>
    <w:p w:rsidR="006859F7" w:rsidRPr="006A4AE0" w:rsidRDefault="006859F7" w:rsidP="009623B1">
      <w:pPr>
        <w:spacing w:before="120" w:after="120"/>
        <w:ind w:firstLine="992"/>
        <w:jc w:val="right"/>
        <w:rPr>
          <w:sz w:val="24"/>
          <w:szCs w:val="24"/>
        </w:rPr>
      </w:pPr>
      <w:r w:rsidRPr="006A4AE0">
        <w:rPr>
          <w:sz w:val="24"/>
          <w:szCs w:val="24"/>
        </w:rPr>
        <w:t>Таблица №</w:t>
      </w:r>
      <w:r w:rsidR="003E4DF6" w:rsidRPr="006A4AE0">
        <w:rPr>
          <w:sz w:val="24"/>
          <w:szCs w:val="24"/>
        </w:rPr>
        <w:t>12</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88"/>
        <w:gridCol w:w="1134"/>
      </w:tblGrid>
      <w:tr w:rsidR="002E0D8F" w:rsidRPr="006A4AE0" w:rsidTr="0083639E">
        <w:trPr>
          <w:tblHeader/>
        </w:trPr>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859F7" w:rsidRPr="006A4AE0" w:rsidRDefault="006859F7" w:rsidP="00537388">
            <w:pPr>
              <w:ind w:right="-108"/>
              <w:jc w:val="center"/>
            </w:pPr>
            <w:r w:rsidRPr="006A4AE0">
              <w:t>№ коэффициента сложности лечения пациента (КСЛП)</w:t>
            </w:r>
          </w:p>
        </w:tc>
        <w:tc>
          <w:tcPr>
            <w:tcW w:w="7088" w:type="dxa"/>
            <w:tcBorders>
              <w:top w:val="single" w:sz="4" w:space="0" w:color="auto"/>
              <w:left w:val="single" w:sz="4" w:space="0" w:color="auto"/>
              <w:bottom w:val="single" w:sz="4" w:space="0" w:color="auto"/>
              <w:right w:val="single" w:sz="4" w:space="0" w:color="auto"/>
            </w:tcBorders>
            <w:shd w:val="clear" w:color="auto" w:fill="FFFFFF"/>
            <w:vAlign w:val="center"/>
          </w:tcPr>
          <w:p w:rsidR="006859F7" w:rsidRPr="006A4AE0" w:rsidRDefault="006859F7" w:rsidP="00537388">
            <w:pPr>
              <w:ind w:left="34"/>
              <w:jc w:val="center"/>
              <w:rPr>
                <w:sz w:val="22"/>
                <w:szCs w:val="22"/>
              </w:rPr>
            </w:pPr>
            <w:r w:rsidRPr="006A4AE0">
              <w:rPr>
                <w:sz w:val="22"/>
                <w:szCs w:val="22"/>
              </w:rPr>
              <w:t>Случаи,</w:t>
            </w:r>
          </w:p>
          <w:p w:rsidR="006859F7" w:rsidRPr="006A4AE0" w:rsidRDefault="006859F7" w:rsidP="00537388">
            <w:pPr>
              <w:ind w:left="34"/>
              <w:jc w:val="center"/>
              <w:rPr>
                <w:sz w:val="22"/>
                <w:szCs w:val="22"/>
              </w:rPr>
            </w:pPr>
            <w:r w:rsidRPr="006A4AE0">
              <w:rPr>
                <w:sz w:val="22"/>
                <w:szCs w:val="22"/>
              </w:rPr>
              <w:t>для которых установлен  коэффициент сложности лечения пациента (КСЛП)</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859F7" w:rsidRPr="006A4AE0" w:rsidRDefault="006859F7" w:rsidP="00537388">
            <w:pPr>
              <w:ind w:left="34"/>
              <w:jc w:val="center"/>
              <w:rPr>
                <w:sz w:val="22"/>
                <w:szCs w:val="22"/>
              </w:rPr>
            </w:pPr>
            <w:r w:rsidRPr="006A4AE0">
              <w:rPr>
                <w:sz w:val="22"/>
                <w:szCs w:val="22"/>
              </w:rPr>
              <w:t>Размер КСЛП</w:t>
            </w:r>
          </w:p>
        </w:tc>
      </w:tr>
      <w:tr w:rsidR="002E0D8F" w:rsidRPr="006A4AE0" w:rsidTr="0083639E">
        <w:trPr>
          <w:trHeight w:val="246"/>
        </w:trPr>
        <w:tc>
          <w:tcPr>
            <w:tcW w:w="1134" w:type="dxa"/>
            <w:tcBorders>
              <w:top w:val="single" w:sz="4" w:space="0" w:color="auto"/>
            </w:tcBorders>
            <w:shd w:val="clear" w:color="auto" w:fill="FFFFFF"/>
          </w:tcPr>
          <w:p w:rsidR="006859F7" w:rsidRPr="006A4AE0" w:rsidRDefault="006859F7" w:rsidP="00537388">
            <w:pPr>
              <w:widowControl w:val="0"/>
              <w:autoSpaceDE w:val="0"/>
              <w:autoSpaceDN w:val="0"/>
              <w:jc w:val="center"/>
              <w:rPr>
                <w:sz w:val="24"/>
                <w:szCs w:val="24"/>
              </w:rPr>
            </w:pPr>
            <w:r w:rsidRPr="006A4AE0">
              <w:rPr>
                <w:sz w:val="24"/>
                <w:szCs w:val="24"/>
              </w:rPr>
              <w:t>3</w:t>
            </w:r>
          </w:p>
        </w:tc>
        <w:tc>
          <w:tcPr>
            <w:tcW w:w="7088" w:type="dxa"/>
            <w:tcBorders>
              <w:top w:val="single" w:sz="4" w:space="0" w:color="auto"/>
            </w:tcBorders>
            <w:shd w:val="clear" w:color="auto" w:fill="FFFFFF"/>
          </w:tcPr>
          <w:p w:rsidR="006859F7" w:rsidRPr="006A4AE0" w:rsidRDefault="006859F7" w:rsidP="0083639E">
            <w:pPr>
              <w:widowControl w:val="0"/>
              <w:autoSpaceDE w:val="0"/>
              <w:autoSpaceDN w:val="0"/>
              <w:rPr>
                <w:sz w:val="24"/>
                <w:szCs w:val="24"/>
              </w:rPr>
            </w:pPr>
            <w:r w:rsidRPr="006A4AE0">
              <w:rPr>
                <w:sz w:val="24"/>
                <w:szCs w:val="24"/>
              </w:rPr>
              <w:t>оказание медицинской помощи пациенту в возрасте старше 75 лет в случае проведения консультации врача-гериатра и за исключением случаев госпитализации на геронтологические профильные койки</w:t>
            </w:r>
          </w:p>
        </w:tc>
        <w:tc>
          <w:tcPr>
            <w:tcW w:w="1134" w:type="dxa"/>
            <w:tcBorders>
              <w:top w:val="single" w:sz="4" w:space="0" w:color="auto"/>
            </w:tcBorders>
            <w:shd w:val="clear" w:color="auto" w:fill="FFFFFF"/>
            <w:vAlign w:val="center"/>
          </w:tcPr>
          <w:p w:rsidR="006859F7" w:rsidRPr="006A4AE0" w:rsidRDefault="006859F7" w:rsidP="00537388">
            <w:pPr>
              <w:widowControl w:val="0"/>
              <w:autoSpaceDE w:val="0"/>
              <w:autoSpaceDN w:val="0"/>
              <w:jc w:val="center"/>
              <w:rPr>
                <w:sz w:val="24"/>
                <w:szCs w:val="24"/>
              </w:rPr>
            </w:pPr>
            <w:r w:rsidRPr="006A4AE0">
              <w:rPr>
                <w:sz w:val="24"/>
                <w:szCs w:val="24"/>
              </w:rPr>
              <w:t>0,2</w:t>
            </w:r>
          </w:p>
        </w:tc>
      </w:tr>
      <w:tr w:rsidR="002E0D8F" w:rsidRPr="006A4AE0" w:rsidTr="0083639E">
        <w:tc>
          <w:tcPr>
            <w:tcW w:w="1134" w:type="dxa"/>
            <w:shd w:val="clear" w:color="auto" w:fill="FFFFFF"/>
          </w:tcPr>
          <w:p w:rsidR="006859F7" w:rsidRPr="006A4AE0" w:rsidRDefault="006859F7" w:rsidP="00537388">
            <w:pPr>
              <w:widowControl w:val="0"/>
              <w:autoSpaceDE w:val="0"/>
              <w:autoSpaceDN w:val="0"/>
              <w:jc w:val="center"/>
              <w:rPr>
                <w:sz w:val="24"/>
                <w:szCs w:val="24"/>
              </w:rPr>
            </w:pPr>
            <w:r w:rsidRPr="006A4AE0">
              <w:rPr>
                <w:sz w:val="24"/>
                <w:szCs w:val="24"/>
              </w:rPr>
              <w:t>5</w:t>
            </w:r>
          </w:p>
        </w:tc>
        <w:tc>
          <w:tcPr>
            <w:tcW w:w="7088" w:type="dxa"/>
            <w:shd w:val="clear" w:color="auto" w:fill="FFFFFF"/>
          </w:tcPr>
          <w:p w:rsidR="0083639E" w:rsidRPr="006A4AE0" w:rsidRDefault="006859F7" w:rsidP="0083639E">
            <w:pPr>
              <w:widowControl w:val="0"/>
              <w:autoSpaceDE w:val="0"/>
              <w:autoSpaceDN w:val="0"/>
              <w:rPr>
                <w:sz w:val="24"/>
                <w:szCs w:val="24"/>
              </w:rPr>
            </w:pPr>
            <w:r w:rsidRPr="006A4AE0">
              <w:rPr>
                <w:sz w:val="24"/>
                <w:szCs w:val="24"/>
              </w:rPr>
              <w:t>наличие у пациента тяжелой сопутствующей патологии</w:t>
            </w:r>
            <w:r w:rsidRPr="006A4AE0">
              <w:rPr>
                <w:sz w:val="24"/>
                <w:szCs w:val="24"/>
                <w:vertAlign w:val="superscript"/>
              </w:rPr>
              <w:t>1</w:t>
            </w:r>
            <w:r w:rsidRPr="006A4AE0">
              <w:rPr>
                <w:sz w:val="24"/>
                <w:szCs w:val="24"/>
              </w:rPr>
              <w:t xml:space="preserve">, требующей оказания медицинской помощи в период госпитализации </w:t>
            </w:r>
          </w:p>
          <w:p w:rsidR="0083639E" w:rsidRPr="006A4AE0" w:rsidRDefault="006859F7" w:rsidP="0083639E">
            <w:pPr>
              <w:widowControl w:val="0"/>
              <w:autoSpaceDE w:val="0"/>
              <w:autoSpaceDN w:val="0"/>
              <w:rPr>
                <w:sz w:val="24"/>
                <w:szCs w:val="24"/>
              </w:rPr>
            </w:pPr>
            <w:r w:rsidRPr="006A4AE0">
              <w:rPr>
                <w:sz w:val="24"/>
                <w:szCs w:val="24"/>
              </w:rPr>
              <w:t xml:space="preserve">(перечень указанных заболеваний и состояний представлен в </w:t>
            </w:r>
          </w:p>
          <w:p w:rsidR="006859F7" w:rsidRPr="006A4AE0" w:rsidRDefault="006859F7" w:rsidP="0083639E">
            <w:pPr>
              <w:widowControl w:val="0"/>
              <w:autoSpaceDE w:val="0"/>
              <w:autoSpaceDN w:val="0"/>
              <w:rPr>
                <w:sz w:val="24"/>
                <w:szCs w:val="24"/>
              </w:rPr>
            </w:pPr>
            <w:r w:rsidRPr="006A4AE0">
              <w:rPr>
                <w:sz w:val="24"/>
                <w:szCs w:val="24"/>
              </w:rPr>
              <w:t>таблице №1</w:t>
            </w:r>
            <w:r w:rsidR="00153DF3" w:rsidRPr="006A4AE0">
              <w:rPr>
                <w:sz w:val="24"/>
                <w:szCs w:val="24"/>
              </w:rPr>
              <w:t>3</w:t>
            </w:r>
            <w:r w:rsidRPr="006A4AE0">
              <w:rPr>
                <w:sz w:val="24"/>
                <w:szCs w:val="24"/>
              </w:rPr>
              <w:t>)</w:t>
            </w:r>
          </w:p>
        </w:tc>
        <w:tc>
          <w:tcPr>
            <w:tcW w:w="1134" w:type="dxa"/>
            <w:shd w:val="clear" w:color="auto" w:fill="FFFFFF"/>
            <w:vAlign w:val="center"/>
          </w:tcPr>
          <w:p w:rsidR="006859F7" w:rsidRPr="006A4AE0" w:rsidRDefault="006859F7" w:rsidP="00537388">
            <w:pPr>
              <w:widowControl w:val="0"/>
              <w:autoSpaceDE w:val="0"/>
              <w:autoSpaceDN w:val="0"/>
              <w:jc w:val="center"/>
              <w:rPr>
                <w:sz w:val="24"/>
                <w:szCs w:val="24"/>
              </w:rPr>
            </w:pPr>
            <w:r w:rsidRPr="006A4AE0">
              <w:rPr>
                <w:sz w:val="24"/>
                <w:szCs w:val="24"/>
              </w:rPr>
              <w:t>0,6</w:t>
            </w:r>
          </w:p>
        </w:tc>
      </w:tr>
      <w:tr w:rsidR="002E0D8F" w:rsidRPr="006A4AE0" w:rsidTr="0083639E">
        <w:tc>
          <w:tcPr>
            <w:tcW w:w="1134" w:type="dxa"/>
            <w:shd w:val="clear" w:color="auto" w:fill="FFFFFF"/>
          </w:tcPr>
          <w:p w:rsidR="006859F7" w:rsidRPr="006A4AE0" w:rsidRDefault="006859F7" w:rsidP="00537388">
            <w:pPr>
              <w:widowControl w:val="0"/>
              <w:autoSpaceDE w:val="0"/>
              <w:autoSpaceDN w:val="0"/>
              <w:jc w:val="center"/>
              <w:rPr>
                <w:sz w:val="24"/>
                <w:szCs w:val="24"/>
              </w:rPr>
            </w:pPr>
            <w:r w:rsidRPr="006A4AE0">
              <w:rPr>
                <w:sz w:val="24"/>
                <w:szCs w:val="24"/>
              </w:rPr>
              <w:t>6</w:t>
            </w:r>
          </w:p>
        </w:tc>
        <w:tc>
          <w:tcPr>
            <w:tcW w:w="7088" w:type="dxa"/>
            <w:shd w:val="clear" w:color="auto" w:fill="FFFFFF"/>
          </w:tcPr>
          <w:p w:rsidR="006859F7" w:rsidRPr="006A4AE0" w:rsidRDefault="006859F7" w:rsidP="0083639E">
            <w:pPr>
              <w:widowControl w:val="0"/>
              <w:autoSpaceDE w:val="0"/>
              <w:autoSpaceDN w:val="0"/>
              <w:rPr>
                <w:sz w:val="24"/>
                <w:szCs w:val="24"/>
              </w:rPr>
            </w:pPr>
            <w:r w:rsidRPr="006A4AE0">
              <w:rPr>
                <w:sz w:val="24"/>
                <w:szCs w:val="24"/>
              </w:rPr>
              <w:t>проведение сочетанных хирургических вмешательств или проведение однотипных операций на парных органах (уровень 1) (перечень возможных сочетанных операций представлен в таблицах №1</w:t>
            </w:r>
            <w:r w:rsidR="00153DF3" w:rsidRPr="006A4AE0">
              <w:rPr>
                <w:sz w:val="24"/>
                <w:szCs w:val="24"/>
              </w:rPr>
              <w:t>4</w:t>
            </w:r>
            <w:r w:rsidRPr="006A4AE0">
              <w:rPr>
                <w:sz w:val="24"/>
                <w:szCs w:val="24"/>
              </w:rPr>
              <w:t xml:space="preserve"> и №1</w:t>
            </w:r>
            <w:r w:rsidR="00153DF3" w:rsidRPr="006A4AE0">
              <w:rPr>
                <w:sz w:val="24"/>
                <w:szCs w:val="24"/>
              </w:rPr>
              <w:t>5</w:t>
            </w:r>
            <w:r w:rsidRPr="006A4AE0">
              <w:rPr>
                <w:sz w:val="24"/>
                <w:szCs w:val="24"/>
              </w:rPr>
              <w:t>)</w:t>
            </w:r>
            <w:r w:rsidRPr="006A4AE0">
              <w:rPr>
                <w:sz w:val="24"/>
                <w:szCs w:val="24"/>
                <w:vertAlign w:val="superscript"/>
              </w:rPr>
              <w:t xml:space="preserve"> 2</w:t>
            </w:r>
          </w:p>
        </w:tc>
        <w:tc>
          <w:tcPr>
            <w:tcW w:w="1134" w:type="dxa"/>
            <w:shd w:val="clear" w:color="auto" w:fill="FFFFFF"/>
            <w:vAlign w:val="center"/>
          </w:tcPr>
          <w:p w:rsidR="006859F7" w:rsidRPr="006A4AE0" w:rsidRDefault="006859F7" w:rsidP="00537388">
            <w:pPr>
              <w:widowControl w:val="0"/>
              <w:autoSpaceDE w:val="0"/>
              <w:autoSpaceDN w:val="0"/>
              <w:jc w:val="center"/>
              <w:rPr>
                <w:sz w:val="24"/>
                <w:szCs w:val="24"/>
              </w:rPr>
            </w:pPr>
            <w:r w:rsidRPr="006A4AE0">
              <w:rPr>
                <w:sz w:val="24"/>
                <w:szCs w:val="24"/>
              </w:rPr>
              <w:t>0,05</w:t>
            </w:r>
          </w:p>
        </w:tc>
      </w:tr>
      <w:tr w:rsidR="002E6E23" w:rsidRPr="006A4AE0" w:rsidTr="0083639E">
        <w:tc>
          <w:tcPr>
            <w:tcW w:w="1134" w:type="dxa"/>
            <w:shd w:val="clear" w:color="auto" w:fill="FFFFFF"/>
          </w:tcPr>
          <w:p w:rsidR="002E6E23" w:rsidRPr="006A4AE0" w:rsidRDefault="002E6E23" w:rsidP="002E6E23">
            <w:pPr>
              <w:widowControl w:val="0"/>
              <w:autoSpaceDE w:val="0"/>
              <w:autoSpaceDN w:val="0"/>
              <w:jc w:val="center"/>
              <w:rPr>
                <w:sz w:val="24"/>
                <w:szCs w:val="24"/>
              </w:rPr>
            </w:pPr>
            <w:r w:rsidRPr="006A4AE0">
              <w:rPr>
                <w:sz w:val="24"/>
                <w:szCs w:val="24"/>
              </w:rPr>
              <w:t>7</w:t>
            </w:r>
          </w:p>
        </w:tc>
        <w:tc>
          <w:tcPr>
            <w:tcW w:w="7088" w:type="dxa"/>
            <w:shd w:val="clear" w:color="auto" w:fill="FFFFFF"/>
          </w:tcPr>
          <w:p w:rsidR="002E6E23" w:rsidRPr="006A4AE0" w:rsidRDefault="002E6E23" w:rsidP="00855AE1">
            <w:pPr>
              <w:widowControl w:val="0"/>
              <w:autoSpaceDE w:val="0"/>
              <w:autoSpaceDN w:val="0"/>
              <w:rPr>
                <w:sz w:val="24"/>
                <w:szCs w:val="24"/>
              </w:rPr>
            </w:pPr>
            <w:r w:rsidRPr="006A4AE0">
              <w:rPr>
                <w:sz w:val="24"/>
                <w:szCs w:val="24"/>
              </w:rPr>
              <w:t xml:space="preserve">проведение сочетанных хирургических вмешательств или проведение однотипных операций на парных органах (уровень 2) </w:t>
            </w:r>
            <w:r w:rsidR="00DD702E" w:rsidRPr="006A4AE0">
              <w:rPr>
                <w:sz w:val="24"/>
                <w:szCs w:val="24"/>
                <w:vertAlign w:val="superscript"/>
              </w:rPr>
              <w:t>2</w:t>
            </w:r>
            <w:r w:rsidR="00A451AC" w:rsidRPr="006A4AE0">
              <w:rPr>
                <w:sz w:val="24"/>
                <w:szCs w:val="24"/>
                <w:vertAlign w:val="superscript"/>
              </w:rPr>
              <w:t xml:space="preserve"> </w:t>
            </w:r>
            <w:r w:rsidR="00A451AC" w:rsidRPr="006A4AE0">
              <w:rPr>
                <w:sz w:val="24"/>
                <w:szCs w:val="24"/>
              </w:rPr>
              <w:t xml:space="preserve">   </w:t>
            </w:r>
          </w:p>
          <w:p w:rsidR="00A451AC" w:rsidRPr="006A4AE0" w:rsidRDefault="00A451AC" w:rsidP="00855AE1">
            <w:pPr>
              <w:widowControl w:val="0"/>
              <w:autoSpaceDE w:val="0"/>
              <w:autoSpaceDN w:val="0"/>
              <w:rPr>
                <w:sz w:val="24"/>
                <w:szCs w:val="24"/>
              </w:rPr>
            </w:pPr>
            <w:r w:rsidRPr="006A4AE0">
              <w:rPr>
                <w:sz w:val="24"/>
                <w:szCs w:val="24"/>
              </w:rPr>
              <w:t>перечень однотипных операций на парных органах представлен в Таблице №17</w:t>
            </w:r>
          </w:p>
        </w:tc>
        <w:tc>
          <w:tcPr>
            <w:tcW w:w="1134" w:type="dxa"/>
            <w:shd w:val="clear" w:color="auto" w:fill="FFFFFF"/>
            <w:vAlign w:val="center"/>
          </w:tcPr>
          <w:p w:rsidR="002E6E23" w:rsidRPr="006A4AE0" w:rsidRDefault="002E6E23" w:rsidP="002E6E23">
            <w:pPr>
              <w:widowControl w:val="0"/>
              <w:autoSpaceDE w:val="0"/>
              <w:autoSpaceDN w:val="0"/>
              <w:jc w:val="center"/>
              <w:rPr>
                <w:color w:val="000000" w:themeColor="text1"/>
                <w:sz w:val="28"/>
              </w:rPr>
            </w:pPr>
            <w:r w:rsidRPr="006A4AE0">
              <w:rPr>
                <w:sz w:val="24"/>
                <w:szCs w:val="24"/>
              </w:rPr>
              <w:t>0,47</w:t>
            </w:r>
          </w:p>
        </w:tc>
      </w:tr>
      <w:tr w:rsidR="002E6E23" w:rsidRPr="006A4AE0" w:rsidTr="0083639E">
        <w:tc>
          <w:tcPr>
            <w:tcW w:w="1134" w:type="dxa"/>
            <w:shd w:val="clear" w:color="auto" w:fill="FFFFFF"/>
          </w:tcPr>
          <w:p w:rsidR="002E6E23" w:rsidRPr="006A4AE0" w:rsidRDefault="002E6E23" w:rsidP="002E6E23">
            <w:pPr>
              <w:widowControl w:val="0"/>
              <w:autoSpaceDE w:val="0"/>
              <w:autoSpaceDN w:val="0"/>
              <w:jc w:val="center"/>
              <w:rPr>
                <w:sz w:val="24"/>
                <w:szCs w:val="24"/>
              </w:rPr>
            </w:pPr>
            <w:r w:rsidRPr="006A4AE0">
              <w:rPr>
                <w:sz w:val="24"/>
                <w:szCs w:val="24"/>
              </w:rPr>
              <w:t>13</w:t>
            </w:r>
          </w:p>
        </w:tc>
        <w:tc>
          <w:tcPr>
            <w:tcW w:w="7088" w:type="dxa"/>
            <w:shd w:val="clear" w:color="auto" w:fill="FFFFFF"/>
          </w:tcPr>
          <w:p w:rsidR="002E6E23" w:rsidRPr="006A4AE0" w:rsidRDefault="002E6E23" w:rsidP="003D48F8">
            <w:pPr>
              <w:widowControl w:val="0"/>
              <w:autoSpaceDE w:val="0"/>
              <w:autoSpaceDN w:val="0"/>
              <w:rPr>
                <w:sz w:val="24"/>
                <w:szCs w:val="24"/>
              </w:rPr>
            </w:pPr>
            <w:r w:rsidRPr="006A4AE0">
              <w:rPr>
                <w:sz w:val="24"/>
                <w:szCs w:val="24"/>
              </w:rPr>
              <w:t>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(без учета коэффициента дифференциации по Пензенской области на 202</w:t>
            </w:r>
            <w:r w:rsidR="003D48F8" w:rsidRPr="006A4AE0">
              <w:rPr>
                <w:sz w:val="24"/>
                <w:szCs w:val="24"/>
              </w:rPr>
              <w:t>4</w:t>
            </w:r>
            <w:r w:rsidRPr="006A4AE0">
              <w:rPr>
                <w:sz w:val="24"/>
                <w:szCs w:val="24"/>
              </w:rPr>
              <w:t xml:space="preserve"> год) (перечень схем сопроводительной лекарственной терапии, представлен в таблице №16)</w:t>
            </w:r>
          </w:p>
        </w:tc>
        <w:tc>
          <w:tcPr>
            <w:tcW w:w="1134" w:type="dxa"/>
            <w:shd w:val="clear" w:color="auto" w:fill="FFFFFF"/>
            <w:vAlign w:val="center"/>
          </w:tcPr>
          <w:p w:rsidR="002E6E23" w:rsidRPr="006A4AE0" w:rsidRDefault="002E6E23" w:rsidP="002E6E23">
            <w:pPr>
              <w:widowControl w:val="0"/>
              <w:autoSpaceDE w:val="0"/>
              <w:autoSpaceDN w:val="0"/>
              <w:jc w:val="center"/>
              <w:rPr>
                <w:sz w:val="24"/>
                <w:szCs w:val="24"/>
              </w:rPr>
            </w:pPr>
            <w:r w:rsidRPr="006A4AE0">
              <w:rPr>
                <w:sz w:val="24"/>
                <w:szCs w:val="24"/>
              </w:rPr>
              <w:t>1,20</w:t>
            </w:r>
          </w:p>
        </w:tc>
      </w:tr>
    </w:tbl>
    <w:p w:rsidR="002662A9" w:rsidRPr="006A4AE0" w:rsidRDefault="002662A9" w:rsidP="006859F7">
      <w:pPr>
        <w:spacing w:before="120"/>
        <w:ind w:firstLine="851"/>
        <w:jc w:val="both"/>
        <w:rPr>
          <w:rFonts w:eastAsia="Calibri"/>
          <w:sz w:val="24"/>
          <w:szCs w:val="24"/>
        </w:rPr>
      </w:pPr>
    </w:p>
    <w:p w:rsidR="006859F7" w:rsidRPr="006A4AE0" w:rsidRDefault="006859F7" w:rsidP="006859F7">
      <w:pPr>
        <w:spacing w:before="120"/>
        <w:ind w:firstLine="851"/>
        <w:jc w:val="both"/>
        <w:rPr>
          <w:rFonts w:eastAsia="Calibri"/>
          <w:sz w:val="24"/>
          <w:szCs w:val="24"/>
        </w:rPr>
      </w:pPr>
      <w:r w:rsidRPr="006A4AE0">
        <w:rPr>
          <w:rFonts w:eastAsia="Calibri"/>
          <w:sz w:val="24"/>
          <w:szCs w:val="24"/>
        </w:rPr>
        <w:t>При расчете окончательной стоимости случая лечения в целях применения КСЛП учитывается возраст пациента на дату начала госпитализации.</w:t>
      </w:r>
    </w:p>
    <w:p w:rsidR="006859F7" w:rsidRPr="006A4AE0" w:rsidRDefault="006859F7" w:rsidP="006859F7">
      <w:pPr>
        <w:pStyle w:val="ConsPlusNormal"/>
        <w:ind w:firstLine="851"/>
        <w:jc w:val="both"/>
      </w:pPr>
      <w:r w:rsidRPr="006A4AE0">
        <w:t>В случае, если в рамках одной госпитализации возможно применение нескольких КСЛП, итоговое значение КСЛП рассчитывается путем суммирования соответствующих КСЛП.</w:t>
      </w:r>
    </w:p>
    <w:p w:rsidR="006859F7" w:rsidRPr="006A4AE0" w:rsidRDefault="006859F7" w:rsidP="006859F7">
      <w:pPr>
        <w:pStyle w:val="ConsPlusNormal"/>
        <w:ind w:firstLine="851"/>
        <w:jc w:val="both"/>
      </w:pPr>
      <w:r w:rsidRPr="006A4AE0">
        <w:t>При отсутствии оснований применения КСЛП, предусмотренных в таблице №</w:t>
      </w:r>
      <w:r w:rsidR="00153DF3" w:rsidRPr="006A4AE0">
        <w:t>12</w:t>
      </w:r>
      <w:r w:rsidRPr="006A4AE0">
        <w:t>, значение параметра КСЛП при расчете стоимости законченного случая лечения принимается равным 0.</w:t>
      </w:r>
    </w:p>
    <w:p w:rsidR="006859F7" w:rsidRPr="006A4AE0" w:rsidRDefault="006859F7" w:rsidP="00B03C76">
      <w:pPr>
        <w:spacing w:before="120" w:after="120"/>
        <w:jc w:val="right"/>
        <w:rPr>
          <w:sz w:val="24"/>
          <w:szCs w:val="24"/>
        </w:rPr>
      </w:pPr>
      <w:r w:rsidRPr="006A4AE0">
        <w:rPr>
          <w:sz w:val="24"/>
          <w:szCs w:val="24"/>
        </w:rPr>
        <w:t>Таблица №1</w:t>
      </w:r>
      <w:r w:rsidR="00153DF3" w:rsidRPr="006A4AE0">
        <w:rPr>
          <w:sz w:val="24"/>
          <w:szCs w:val="24"/>
        </w:rPr>
        <w:t>3</w:t>
      </w:r>
    </w:p>
    <w:p w:rsidR="006859F7" w:rsidRPr="006A4AE0" w:rsidRDefault="006859F7" w:rsidP="00B03C76">
      <w:pPr>
        <w:ind w:firstLine="851"/>
        <w:jc w:val="center"/>
        <w:rPr>
          <w:sz w:val="24"/>
          <w:szCs w:val="24"/>
        </w:rPr>
      </w:pPr>
      <w:r w:rsidRPr="006A4AE0">
        <w:rPr>
          <w:sz w:val="24"/>
          <w:szCs w:val="24"/>
        </w:rPr>
        <w:t xml:space="preserve">Перечень </w:t>
      </w:r>
      <w:r w:rsidRPr="006A4AE0">
        <w:rPr>
          <w:rFonts w:eastAsia="Calibri"/>
          <w:sz w:val="24"/>
          <w:szCs w:val="24"/>
        </w:rPr>
        <w:t xml:space="preserve">тяжелых </w:t>
      </w:r>
      <w:r w:rsidRPr="006A4AE0">
        <w:rPr>
          <w:sz w:val="24"/>
          <w:szCs w:val="24"/>
        </w:rPr>
        <w:t xml:space="preserve">сопутствующих </w:t>
      </w:r>
      <w:r w:rsidRPr="006A4AE0">
        <w:rPr>
          <w:rFonts w:eastAsia="Calibri"/>
          <w:sz w:val="24"/>
          <w:szCs w:val="24"/>
        </w:rPr>
        <w:t xml:space="preserve">патологий, </w:t>
      </w:r>
      <w:r w:rsidRPr="006A4AE0">
        <w:rPr>
          <w:sz w:val="24"/>
          <w:szCs w:val="24"/>
        </w:rPr>
        <w:t xml:space="preserve"> </w:t>
      </w:r>
      <w:r w:rsidRPr="006A4AE0">
        <w:rPr>
          <w:rFonts w:eastAsia="Calibri"/>
          <w:sz w:val="24"/>
          <w:szCs w:val="24"/>
        </w:rPr>
        <w:t>осложнений</w:t>
      </w:r>
      <w:r w:rsidRPr="006A4AE0">
        <w:rPr>
          <w:sz w:val="24"/>
          <w:szCs w:val="24"/>
        </w:rPr>
        <w:t xml:space="preserve"> заболеваний, влияющих на сложность лечения, при которых применяется коэффициент сложности лечения пациента, равный 0,6</w:t>
      </w:r>
    </w:p>
    <w:p w:rsidR="006859F7" w:rsidRPr="006A4AE0" w:rsidRDefault="006859F7" w:rsidP="006859F7">
      <w:pPr>
        <w:ind w:firstLine="851"/>
        <w:jc w:val="both"/>
        <w:rPr>
          <w:sz w:val="10"/>
          <w:szCs w:val="10"/>
        </w:rPr>
      </w:pPr>
    </w:p>
    <w:tbl>
      <w:tblPr>
        <w:tblW w:w="9356" w:type="dxa"/>
        <w:tblInd w:w="108" w:type="dxa"/>
        <w:tblLook w:val="04A0" w:firstRow="1" w:lastRow="0" w:firstColumn="1" w:lastColumn="0" w:noHBand="0" w:noVBand="1"/>
      </w:tblPr>
      <w:tblGrid>
        <w:gridCol w:w="567"/>
        <w:gridCol w:w="6238"/>
        <w:gridCol w:w="2551"/>
      </w:tblGrid>
      <w:tr w:rsidR="002E0D8F" w:rsidRPr="006A4AE0" w:rsidTr="0083639E">
        <w:trPr>
          <w:trHeight w:val="20"/>
          <w:tblHead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59F7" w:rsidRPr="006A4AE0" w:rsidRDefault="006859F7" w:rsidP="00537388">
            <w:pPr>
              <w:jc w:val="center"/>
              <w:rPr>
                <w:sz w:val="24"/>
                <w:szCs w:val="24"/>
              </w:rPr>
            </w:pPr>
            <w:r w:rsidRPr="006A4AE0">
              <w:rPr>
                <w:sz w:val="24"/>
                <w:szCs w:val="24"/>
              </w:rPr>
              <w:t>№ п/п</w:t>
            </w:r>
          </w:p>
        </w:tc>
        <w:tc>
          <w:tcPr>
            <w:tcW w:w="6238" w:type="dxa"/>
            <w:tcBorders>
              <w:top w:val="single" w:sz="4" w:space="0" w:color="auto"/>
              <w:left w:val="nil"/>
              <w:bottom w:val="single" w:sz="4" w:space="0" w:color="auto"/>
              <w:right w:val="single" w:sz="4" w:space="0" w:color="auto"/>
            </w:tcBorders>
            <w:shd w:val="clear" w:color="auto" w:fill="auto"/>
            <w:vAlign w:val="center"/>
            <w:hideMark/>
          </w:tcPr>
          <w:p w:rsidR="006859F7" w:rsidRPr="006A4AE0" w:rsidRDefault="006859F7" w:rsidP="00537388">
            <w:pPr>
              <w:jc w:val="center"/>
              <w:rPr>
                <w:sz w:val="24"/>
                <w:szCs w:val="24"/>
              </w:rPr>
            </w:pPr>
            <w:r w:rsidRPr="006A4AE0">
              <w:rPr>
                <w:sz w:val="24"/>
                <w:szCs w:val="24"/>
              </w:rPr>
              <w:t>Наименование патологии</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6859F7" w:rsidRPr="006A4AE0" w:rsidRDefault="006859F7" w:rsidP="00537388">
            <w:pPr>
              <w:jc w:val="center"/>
              <w:rPr>
                <w:sz w:val="24"/>
                <w:szCs w:val="24"/>
              </w:rPr>
            </w:pPr>
            <w:r w:rsidRPr="006A4AE0">
              <w:rPr>
                <w:sz w:val="24"/>
                <w:szCs w:val="24"/>
              </w:rPr>
              <w:t>Код МКБ-10</w:t>
            </w:r>
          </w:p>
        </w:tc>
      </w:tr>
      <w:tr w:rsidR="002E0D8F" w:rsidRPr="006A4AE0" w:rsidTr="0083639E">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859F7" w:rsidRPr="006A4AE0" w:rsidRDefault="006859F7" w:rsidP="00537388">
            <w:pPr>
              <w:jc w:val="both"/>
              <w:rPr>
                <w:sz w:val="24"/>
                <w:szCs w:val="24"/>
              </w:rPr>
            </w:pPr>
            <w:r w:rsidRPr="006A4AE0">
              <w:rPr>
                <w:sz w:val="24"/>
                <w:szCs w:val="24"/>
              </w:rPr>
              <w:t>1</w:t>
            </w:r>
          </w:p>
        </w:tc>
        <w:tc>
          <w:tcPr>
            <w:tcW w:w="6238" w:type="dxa"/>
            <w:tcBorders>
              <w:top w:val="nil"/>
              <w:left w:val="nil"/>
              <w:bottom w:val="single" w:sz="4" w:space="0" w:color="auto"/>
              <w:right w:val="single" w:sz="4" w:space="0" w:color="auto"/>
            </w:tcBorders>
            <w:shd w:val="clear" w:color="auto" w:fill="auto"/>
            <w:vAlign w:val="center"/>
            <w:hideMark/>
          </w:tcPr>
          <w:p w:rsidR="006859F7" w:rsidRPr="006A4AE0" w:rsidRDefault="006859F7" w:rsidP="00537388">
            <w:pPr>
              <w:jc w:val="both"/>
              <w:rPr>
                <w:sz w:val="24"/>
                <w:szCs w:val="24"/>
              </w:rPr>
            </w:pPr>
            <w:r w:rsidRPr="006A4AE0">
              <w:rPr>
                <w:sz w:val="24"/>
                <w:szCs w:val="24"/>
              </w:rPr>
              <w:t>Сахарный диабет 1 и 2 типа</w:t>
            </w:r>
          </w:p>
        </w:tc>
        <w:tc>
          <w:tcPr>
            <w:tcW w:w="2551" w:type="dxa"/>
            <w:tcBorders>
              <w:top w:val="nil"/>
              <w:left w:val="nil"/>
              <w:bottom w:val="single" w:sz="4" w:space="0" w:color="auto"/>
              <w:right w:val="single" w:sz="4" w:space="0" w:color="auto"/>
            </w:tcBorders>
            <w:shd w:val="clear" w:color="auto" w:fill="auto"/>
            <w:noWrap/>
            <w:vAlign w:val="center"/>
            <w:hideMark/>
          </w:tcPr>
          <w:p w:rsidR="006859F7" w:rsidRPr="006A4AE0" w:rsidRDefault="006859F7" w:rsidP="00537388">
            <w:pPr>
              <w:jc w:val="both"/>
              <w:rPr>
                <w:sz w:val="24"/>
                <w:szCs w:val="24"/>
              </w:rPr>
            </w:pPr>
            <w:r w:rsidRPr="006A4AE0">
              <w:rPr>
                <w:sz w:val="24"/>
                <w:szCs w:val="24"/>
              </w:rPr>
              <w:t>-</w:t>
            </w:r>
          </w:p>
        </w:tc>
      </w:tr>
      <w:tr w:rsidR="002E0D8F" w:rsidRPr="006A4AE0" w:rsidTr="0083639E">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859F7" w:rsidRPr="006A4AE0" w:rsidRDefault="006859F7" w:rsidP="00537388">
            <w:pPr>
              <w:jc w:val="both"/>
              <w:rPr>
                <w:sz w:val="24"/>
                <w:szCs w:val="24"/>
              </w:rPr>
            </w:pPr>
            <w:r w:rsidRPr="006A4AE0">
              <w:rPr>
                <w:sz w:val="24"/>
                <w:szCs w:val="24"/>
              </w:rPr>
              <w:t>2</w:t>
            </w:r>
          </w:p>
        </w:tc>
        <w:tc>
          <w:tcPr>
            <w:tcW w:w="6238" w:type="dxa"/>
            <w:tcBorders>
              <w:top w:val="nil"/>
              <w:left w:val="nil"/>
              <w:bottom w:val="single" w:sz="4" w:space="0" w:color="auto"/>
              <w:right w:val="single" w:sz="4" w:space="0" w:color="auto"/>
            </w:tcBorders>
            <w:shd w:val="clear" w:color="auto" w:fill="auto"/>
            <w:vAlign w:val="center"/>
            <w:hideMark/>
          </w:tcPr>
          <w:p w:rsidR="006859F7" w:rsidRPr="006A4AE0" w:rsidRDefault="006859F7" w:rsidP="00537388">
            <w:pPr>
              <w:jc w:val="both"/>
              <w:rPr>
                <w:sz w:val="24"/>
                <w:szCs w:val="24"/>
              </w:rPr>
            </w:pPr>
            <w:r w:rsidRPr="006A4AE0">
              <w:rPr>
                <w:sz w:val="24"/>
                <w:szCs w:val="24"/>
              </w:rPr>
              <w:t>Заболевания, включенные в Перечень редких (орфанных) заболеваний, размещенный на официальном сайте Министерства здравоохранения Российской Федерации</w:t>
            </w:r>
          </w:p>
        </w:tc>
        <w:tc>
          <w:tcPr>
            <w:tcW w:w="2551" w:type="dxa"/>
            <w:tcBorders>
              <w:top w:val="nil"/>
              <w:left w:val="nil"/>
              <w:bottom w:val="single" w:sz="4" w:space="0" w:color="auto"/>
              <w:right w:val="single" w:sz="4" w:space="0" w:color="auto"/>
            </w:tcBorders>
            <w:shd w:val="clear" w:color="auto" w:fill="auto"/>
            <w:noWrap/>
            <w:vAlign w:val="center"/>
            <w:hideMark/>
          </w:tcPr>
          <w:p w:rsidR="006859F7" w:rsidRPr="006A4AE0" w:rsidRDefault="006859F7" w:rsidP="00537388">
            <w:pPr>
              <w:jc w:val="both"/>
              <w:rPr>
                <w:sz w:val="24"/>
                <w:szCs w:val="24"/>
              </w:rPr>
            </w:pPr>
            <w:r w:rsidRPr="006A4AE0">
              <w:rPr>
                <w:sz w:val="24"/>
                <w:szCs w:val="24"/>
              </w:rPr>
              <w:t> </w:t>
            </w:r>
          </w:p>
        </w:tc>
      </w:tr>
      <w:tr w:rsidR="002E0D8F" w:rsidRPr="006A4AE0" w:rsidTr="0083639E">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859F7" w:rsidRPr="006A4AE0" w:rsidRDefault="006859F7" w:rsidP="00537388">
            <w:pPr>
              <w:jc w:val="both"/>
              <w:rPr>
                <w:sz w:val="24"/>
                <w:szCs w:val="24"/>
              </w:rPr>
            </w:pPr>
            <w:r w:rsidRPr="006A4AE0">
              <w:rPr>
                <w:sz w:val="24"/>
                <w:szCs w:val="24"/>
              </w:rPr>
              <w:t>3</w:t>
            </w:r>
          </w:p>
        </w:tc>
        <w:tc>
          <w:tcPr>
            <w:tcW w:w="6238" w:type="dxa"/>
            <w:tcBorders>
              <w:top w:val="nil"/>
              <w:left w:val="nil"/>
              <w:bottom w:val="single" w:sz="4" w:space="0" w:color="auto"/>
              <w:right w:val="single" w:sz="4" w:space="0" w:color="auto"/>
            </w:tcBorders>
            <w:shd w:val="clear" w:color="auto" w:fill="auto"/>
            <w:vAlign w:val="center"/>
            <w:hideMark/>
          </w:tcPr>
          <w:p w:rsidR="006859F7" w:rsidRPr="006A4AE0" w:rsidRDefault="006859F7" w:rsidP="00537388">
            <w:pPr>
              <w:jc w:val="both"/>
              <w:rPr>
                <w:sz w:val="24"/>
                <w:szCs w:val="24"/>
              </w:rPr>
            </w:pPr>
            <w:r w:rsidRPr="006A4AE0">
              <w:rPr>
                <w:sz w:val="24"/>
                <w:szCs w:val="24"/>
              </w:rPr>
              <w:t>Рассеянный склероз</w:t>
            </w:r>
          </w:p>
        </w:tc>
        <w:tc>
          <w:tcPr>
            <w:tcW w:w="2551" w:type="dxa"/>
            <w:tcBorders>
              <w:top w:val="nil"/>
              <w:left w:val="nil"/>
              <w:bottom w:val="single" w:sz="4" w:space="0" w:color="auto"/>
              <w:right w:val="single" w:sz="4" w:space="0" w:color="auto"/>
            </w:tcBorders>
            <w:shd w:val="clear" w:color="auto" w:fill="auto"/>
            <w:noWrap/>
            <w:vAlign w:val="center"/>
            <w:hideMark/>
          </w:tcPr>
          <w:p w:rsidR="006859F7" w:rsidRPr="006A4AE0" w:rsidRDefault="006859F7" w:rsidP="00537388">
            <w:pPr>
              <w:jc w:val="both"/>
              <w:rPr>
                <w:sz w:val="24"/>
                <w:szCs w:val="24"/>
              </w:rPr>
            </w:pPr>
            <w:r w:rsidRPr="006A4AE0">
              <w:rPr>
                <w:sz w:val="24"/>
                <w:szCs w:val="24"/>
              </w:rPr>
              <w:t>G35</w:t>
            </w:r>
          </w:p>
        </w:tc>
      </w:tr>
      <w:tr w:rsidR="002E0D8F" w:rsidRPr="006A4AE0" w:rsidTr="0083639E">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859F7" w:rsidRPr="006A4AE0" w:rsidRDefault="006859F7" w:rsidP="00537388">
            <w:pPr>
              <w:jc w:val="both"/>
              <w:rPr>
                <w:sz w:val="24"/>
                <w:szCs w:val="24"/>
              </w:rPr>
            </w:pPr>
            <w:r w:rsidRPr="006A4AE0">
              <w:rPr>
                <w:sz w:val="24"/>
                <w:szCs w:val="24"/>
              </w:rPr>
              <w:t>4</w:t>
            </w:r>
          </w:p>
        </w:tc>
        <w:tc>
          <w:tcPr>
            <w:tcW w:w="6238" w:type="dxa"/>
            <w:tcBorders>
              <w:top w:val="nil"/>
              <w:left w:val="nil"/>
              <w:bottom w:val="single" w:sz="4" w:space="0" w:color="auto"/>
              <w:right w:val="single" w:sz="4" w:space="0" w:color="auto"/>
            </w:tcBorders>
            <w:shd w:val="clear" w:color="auto" w:fill="auto"/>
            <w:vAlign w:val="center"/>
          </w:tcPr>
          <w:p w:rsidR="006859F7" w:rsidRPr="006A4AE0" w:rsidRDefault="006859F7" w:rsidP="00537388">
            <w:pPr>
              <w:jc w:val="both"/>
              <w:rPr>
                <w:sz w:val="24"/>
                <w:szCs w:val="24"/>
              </w:rPr>
            </w:pPr>
            <w:r w:rsidRPr="006A4AE0">
              <w:rPr>
                <w:sz w:val="24"/>
                <w:szCs w:val="24"/>
              </w:rPr>
              <w:t>Хронический лимфоцитарный лейкоз</w:t>
            </w:r>
          </w:p>
        </w:tc>
        <w:tc>
          <w:tcPr>
            <w:tcW w:w="2551" w:type="dxa"/>
            <w:tcBorders>
              <w:top w:val="nil"/>
              <w:left w:val="nil"/>
              <w:bottom w:val="single" w:sz="4" w:space="0" w:color="auto"/>
              <w:right w:val="single" w:sz="4" w:space="0" w:color="auto"/>
            </w:tcBorders>
            <w:shd w:val="clear" w:color="auto" w:fill="auto"/>
            <w:noWrap/>
            <w:vAlign w:val="center"/>
          </w:tcPr>
          <w:p w:rsidR="006859F7" w:rsidRPr="006A4AE0" w:rsidRDefault="006859F7" w:rsidP="00537388">
            <w:pPr>
              <w:jc w:val="both"/>
              <w:rPr>
                <w:sz w:val="24"/>
                <w:szCs w:val="24"/>
              </w:rPr>
            </w:pPr>
            <w:r w:rsidRPr="006A4AE0">
              <w:rPr>
                <w:sz w:val="24"/>
                <w:szCs w:val="24"/>
              </w:rPr>
              <w:t>С91.1</w:t>
            </w:r>
          </w:p>
        </w:tc>
      </w:tr>
      <w:tr w:rsidR="002E0D8F" w:rsidRPr="006A4AE0" w:rsidTr="0083639E">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859F7" w:rsidRPr="006A4AE0" w:rsidRDefault="006859F7" w:rsidP="00537388">
            <w:pPr>
              <w:jc w:val="both"/>
              <w:rPr>
                <w:sz w:val="24"/>
                <w:szCs w:val="24"/>
              </w:rPr>
            </w:pPr>
            <w:r w:rsidRPr="006A4AE0">
              <w:rPr>
                <w:sz w:val="24"/>
                <w:szCs w:val="24"/>
              </w:rPr>
              <w:t>5</w:t>
            </w:r>
          </w:p>
        </w:tc>
        <w:tc>
          <w:tcPr>
            <w:tcW w:w="6238" w:type="dxa"/>
            <w:tcBorders>
              <w:top w:val="nil"/>
              <w:left w:val="nil"/>
              <w:bottom w:val="single" w:sz="4" w:space="0" w:color="auto"/>
              <w:right w:val="single" w:sz="4" w:space="0" w:color="auto"/>
            </w:tcBorders>
            <w:shd w:val="clear" w:color="auto" w:fill="auto"/>
            <w:vAlign w:val="center"/>
          </w:tcPr>
          <w:p w:rsidR="006859F7" w:rsidRPr="006A4AE0" w:rsidRDefault="006859F7" w:rsidP="00537388">
            <w:pPr>
              <w:jc w:val="both"/>
              <w:rPr>
                <w:sz w:val="24"/>
                <w:szCs w:val="24"/>
              </w:rPr>
            </w:pPr>
            <w:r w:rsidRPr="006A4AE0">
              <w:rPr>
                <w:sz w:val="24"/>
                <w:szCs w:val="24"/>
              </w:rPr>
              <w:t>Состояния после трансплантации органов и (или) тканей</w:t>
            </w:r>
          </w:p>
        </w:tc>
        <w:tc>
          <w:tcPr>
            <w:tcW w:w="2551" w:type="dxa"/>
            <w:tcBorders>
              <w:top w:val="nil"/>
              <w:left w:val="nil"/>
              <w:bottom w:val="single" w:sz="4" w:space="0" w:color="auto"/>
              <w:right w:val="single" w:sz="4" w:space="0" w:color="auto"/>
            </w:tcBorders>
            <w:shd w:val="clear" w:color="auto" w:fill="auto"/>
            <w:noWrap/>
            <w:vAlign w:val="center"/>
          </w:tcPr>
          <w:p w:rsidR="006859F7" w:rsidRPr="006A4AE0" w:rsidRDefault="006859F7" w:rsidP="00537388">
            <w:pPr>
              <w:jc w:val="both"/>
              <w:rPr>
                <w:sz w:val="24"/>
                <w:szCs w:val="24"/>
              </w:rPr>
            </w:pPr>
            <w:r w:rsidRPr="006A4AE0">
              <w:rPr>
                <w:sz w:val="24"/>
                <w:szCs w:val="24"/>
                <w:lang w:val="en-US"/>
              </w:rPr>
              <w:t>Z</w:t>
            </w:r>
            <w:r w:rsidRPr="006A4AE0">
              <w:rPr>
                <w:sz w:val="24"/>
                <w:szCs w:val="24"/>
              </w:rPr>
              <w:t xml:space="preserve">94.0; </w:t>
            </w:r>
            <w:r w:rsidRPr="006A4AE0">
              <w:rPr>
                <w:sz w:val="24"/>
                <w:szCs w:val="24"/>
                <w:lang w:val="en-US"/>
              </w:rPr>
              <w:t>Z</w:t>
            </w:r>
            <w:r w:rsidRPr="006A4AE0">
              <w:rPr>
                <w:sz w:val="24"/>
                <w:szCs w:val="24"/>
              </w:rPr>
              <w:t xml:space="preserve">94.1; </w:t>
            </w:r>
            <w:r w:rsidRPr="006A4AE0">
              <w:rPr>
                <w:sz w:val="24"/>
                <w:szCs w:val="24"/>
                <w:lang w:val="en-US"/>
              </w:rPr>
              <w:t>Z</w:t>
            </w:r>
            <w:r w:rsidRPr="006A4AE0">
              <w:rPr>
                <w:sz w:val="24"/>
                <w:szCs w:val="24"/>
              </w:rPr>
              <w:t xml:space="preserve">94.4; </w:t>
            </w:r>
            <w:r w:rsidRPr="006A4AE0">
              <w:rPr>
                <w:sz w:val="24"/>
                <w:szCs w:val="24"/>
                <w:lang w:val="en-US"/>
              </w:rPr>
              <w:t>Z</w:t>
            </w:r>
            <w:r w:rsidRPr="006A4AE0">
              <w:rPr>
                <w:sz w:val="24"/>
                <w:szCs w:val="24"/>
              </w:rPr>
              <w:t>94.8</w:t>
            </w:r>
          </w:p>
        </w:tc>
      </w:tr>
      <w:tr w:rsidR="002E0D8F" w:rsidRPr="006A4AE0" w:rsidTr="0083639E">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859F7" w:rsidRPr="006A4AE0" w:rsidRDefault="006859F7" w:rsidP="00537388">
            <w:pPr>
              <w:jc w:val="both"/>
              <w:rPr>
                <w:sz w:val="24"/>
                <w:szCs w:val="24"/>
              </w:rPr>
            </w:pPr>
            <w:r w:rsidRPr="006A4AE0">
              <w:rPr>
                <w:sz w:val="24"/>
                <w:szCs w:val="24"/>
              </w:rPr>
              <w:t>6</w:t>
            </w:r>
          </w:p>
        </w:tc>
        <w:tc>
          <w:tcPr>
            <w:tcW w:w="6238" w:type="dxa"/>
            <w:tcBorders>
              <w:top w:val="nil"/>
              <w:left w:val="nil"/>
              <w:bottom w:val="single" w:sz="4" w:space="0" w:color="auto"/>
              <w:right w:val="single" w:sz="4" w:space="0" w:color="auto"/>
            </w:tcBorders>
            <w:shd w:val="clear" w:color="auto" w:fill="auto"/>
            <w:vAlign w:val="center"/>
          </w:tcPr>
          <w:p w:rsidR="006859F7" w:rsidRPr="006A4AE0" w:rsidRDefault="006859F7" w:rsidP="00537388">
            <w:pPr>
              <w:jc w:val="both"/>
              <w:rPr>
                <w:sz w:val="24"/>
                <w:szCs w:val="24"/>
              </w:rPr>
            </w:pPr>
            <w:r w:rsidRPr="006A4AE0">
              <w:rPr>
                <w:rFonts w:eastAsia="Calibri"/>
                <w:sz w:val="24"/>
                <w:szCs w:val="24"/>
              </w:rPr>
              <w:t>Детский церебральный паралич</w:t>
            </w:r>
          </w:p>
        </w:tc>
        <w:tc>
          <w:tcPr>
            <w:tcW w:w="2551" w:type="dxa"/>
            <w:tcBorders>
              <w:top w:val="nil"/>
              <w:left w:val="nil"/>
              <w:bottom w:val="single" w:sz="4" w:space="0" w:color="auto"/>
              <w:right w:val="single" w:sz="4" w:space="0" w:color="auto"/>
            </w:tcBorders>
            <w:shd w:val="clear" w:color="auto" w:fill="auto"/>
            <w:noWrap/>
            <w:vAlign w:val="center"/>
          </w:tcPr>
          <w:p w:rsidR="006859F7" w:rsidRPr="006A4AE0" w:rsidRDefault="006859F7" w:rsidP="00537388">
            <w:pPr>
              <w:jc w:val="both"/>
              <w:rPr>
                <w:sz w:val="24"/>
                <w:szCs w:val="24"/>
              </w:rPr>
            </w:pPr>
            <w:r w:rsidRPr="006A4AE0">
              <w:rPr>
                <w:rFonts w:eastAsia="Calibri"/>
                <w:sz w:val="24"/>
                <w:szCs w:val="24"/>
                <w:lang w:val="en-US"/>
              </w:rPr>
              <w:t>G80</w:t>
            </w:r>
          </w:p>
        </w:tc>
      </w:tr>
      <w:tr w:rsidR="002E0D8F" w:rsidRPr="006A4AE0" w:rsidTr="0083639E">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9F7" w:rsidRPr="006A4AE0" w:rsidRDefault="006859F7" w:rsidP="00537388">
            <w:pPr>
              <w:jc w:val="both"/>
              <w:rPr>
                <w:sz w:val="24"/>
                <w:szCs w:val="24"/>
              </w:rPr>
            </w:pPr>
            <w:r w:rsidRPr="006A4AE0">
              <w:rPr>
                <w:sz w:val="24"/>
                <w:szCs w:val="24"/>
              </w:rPr>
              <w:t>7</w:t>
            </w:r>
          </w:p>
        </w:tc>
        <w:tc>
          <w:tcPr>
            <w:tcW w:w="6238" w:type="dxa"/>
            <w:tcBorders>
              <w:top w:val="single" w:sz="4" w:space="0" w:color="auto"/>
              <w:left w:val="nil"/>
              <w:bottom w:val="single" w:sz="4" w:space="0" w:color="auto"/>
              <w:right w:val="single" w:sz="4" w:space="0" w:color="auto"/>
            </w:tcBorders>
            <w:shd w:val="clear" w:color="auto" w:fill="auto"/>
            <w:vAlign w:val="center"/>
          </w:tcPr>
          <w:p w:rsidR="006859F7" w:rsidRPr="006A4AE0" w:rsidRDefault="006859F7" w:rsidP="00537388">
            <w:pPr>
              <w:jc w:val="both"/>
              <w:rPr>
                <w:sz w:val="24"/>
                <w:szCs w:val="24"/>
              </w:rPr>
            </w:pPr>
            <w:r w:rsidRPr="006A4AE0">
              <w:rPr>
                <w:rFonts w:eastAsia="Calibri"/>
                <w:sz w:val="24"/>
                <w:szCs w:val="24"/>
              </w:rPr>
              <w:t>ВИЧ/СПИД, стадии 4Б и 4В, взрослые</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6859F7" w:rsidRPr="006A4AE0" w:rsidRDefault="006859F7" w:rsidP="00537388">
            <w:pPr>
              <w:jc w:val="both"/>
              <w:rPr>
                <w:sz w:val="24"/>
                <w:szCs w:val="24"/>
              </w:rPr>
            </w:pPr>
            <w:r w:rsidRPr="006A4AE0">
              <w:rPr>
                <w:rFonts w:eastAsia="Calibri"/>
                <w:sz w:val="24"/>
                <w:szCs w:val="24"/>
                <w:lang w:val="en-US"/>
              </w:rPr>
              <w:t>B</w:t>
            </w:r>
            <w:r w:rsidRPr="006A4AE0">
              <w:rPr>
                <w:rFonts w:eastAsia="Calibri"/>
                <w:sz w:val="24"/>
                <w:szCs w:val="24"/>
              </w:rPr>
              <w:t xml:space="preserve">20 – </w:t>
            </w:r>
            <w:r w:rsidRPr="006A4AE0">
              <w:rPr>
                <w:rFonts w:eastAsia="Calibri"/>
                <w:sz w:val="24"/>
                <w:szCs w:val="24"/>
                <w:lang w:val="en-US"/>
              </w:rPr>
              <w:t>B</w:t>
            </w:r>
            <w:r w:rsidRPr="006A4AE0">
              <w:rPr>
                <w:rFonts w:eastAsia="Calibri"/>
                <w:sz w:val="24"/>
                <w:szCs w:val="24"/>
              </w:rPr>
              <w:t>24</w:t>
            </w:r>
          </w:p>
        </w:tc>
      </w:tr>
      <w:tr w:rsidR="002E0D8F" w:rsidRPr="006A4AE0" w:rsidTr="0083639E">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9F7" w:rsidRPr="006A4AE0" w:rsidRDefault="006859F7" w:rsidP="00537388">
            <w:pPr>
              <w:jc w:val="both"/>
              <w:rPr>
                <w:sz w:val="24"/>
                <w:szCs w:val="24"/>
              </w:rPr>
            </w:pPr>
            <w:r w:rsidRPr="006A4AE0">
              <w:rPr>
                <w:sz w:val="24"/>
                <w:szCs w:val="24"/>
              </w:rPr>
              <w:t>8</w:t>
            </w:r>
          </w:p>
        </w:tc>
        <w:tc>
          <w:tcPr>
            <w:tcW w:w="6238" w:type="dxa"/>
            <w:tcBorders>
              <w:top w:val="single" w:sz="4" w:space="0" w:color="auto"/>
              <w:left w:val="nil"/>
              <w:bottom w:val="single" w:sz="4" w:space="0" w:color="auto"/>
              <w:right w:val="single" w:sz="4" w:space="0" w:color="auto"/>
            </w:tcBorders>
            <w:shd w:val="clear" w:color="auto" w:fill="auto"/>
            <w:vAlign w:val="center"/>
          </w:tcPr>
          <w:p w:rsidR="006859F7" w:rsidRPr="006A4AE0" w:rsidRDefault="006859F7" w:rsidP="00537388">
            <w:pPr>
              <w:jc w:val="both"/>
              <w:rPr>
                <w:sz w:val="24"/>
                <w:szCs w:val="24"/>
              </w:rPr>
            </w:pPr>
            <w:r w:rsidRPr="006A4AE0">
              <w:rPr>
                <w:rFonts w:eastAsia="Calibri"/>
                <w:sz w:val="24"/>
                <w:szCs w:val="24"/>
              </w:rPr>
              <w:t>Перинатальный контакт по ВИЧ-инфекции, дети</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6859F7" w:rsidRPr="006A4AE0" w:rsidRDefault="006859F7" w:rsidP="00537388">
            <w:pPr>
              <w:jc w:val="both"/>
              <w:rPr>
                <w:sz w:val="24"/>
                <w:szCs w:val="24"/>
              </w:rPr>
            </w:pPr>
            <w:r w:rsidRPr="006A4AE0">
              <w:rPr>
                <w:rFonts w:eastAsia="Calibri"/>
                <w:sz w:val="24"/>
                <w:szCs w:val="24"/>
                <w:lang w:val="en-US"/>
              </w:rPr>
              <w:t>Z</w:t>
            </w:r>
            <w:r w:rsidRPr="006A4AE0">
              <w:rPr>
                <w:rFonts w:eastAsia="Calibri"/>
                <w:sz w:val="24"/>
                <w:szCs w:val="24"/>
              </w:rPr>
              <w:t>20.6</w:t>
            </w:r>
          </w:p>
        </w:tc>
      </w:tr>
    </w:tbl>
    <w:p w:rsidR="002662A9" w:rsidRPr="006A4AE0" w:rsidRDefault="002662A9" w:rsidP="006859F7">
      <w:pPr>
        <w:spacing w:before="120" w:after="120"/>
        <w:jc w:val="right"/>
        <w:rPr>
          <w:sz w:val="24"/>
          <w:szCs w:val="24"/>
        </w:rPr>
      </w:pPr>
    </w:p>
    <w:p w:rsidR="004704E1" w:rsidRDefault="004704E1" w:rsidP="006859F7">
      <w:pPr>
        <w:spacing w:before="120" w:after="120"/>
        <w:jc w:val="right"/>
        <w:rPr>
          <w:sz w:val="24"/>
          <w:szCs w:val="24"/>
        </w:rPr>
      </w:pPr>
    </w:p>
    <w:p w:rsidR="006859F7" w:rsidRPr="006A4AE0" w:rsidRDefault="006859F7" w:rsidP="006859F7">
      <w:pPr>
        <w:spacing w:before="120" w:after="120"/>
        <w:jc w:val="right"/>
        <w:rPr>
          <w:sz w:val="24"/>
          <w:szCs w:val="24"/>
        </w:rPr>
      </w:pPr>
      <w:r w:rsidRPr="006A4AE0">
        <w:rPr>
          <w:sz w:val="24"/>
          <w:szCs w:val="24"/>
        </w:rPr>
        <w:t>Таблица №1</w:t>
      </w:r>
      <w:r w:rsidR="00153DF3" w:rsidRPr="006A4AE0">
        <w:rPr>
          <w:sz w:val="24"/>
          <w:szCs w:val="24"/>
        </w:rPr>
        <w:t>4</w:t>
      </w:r>
    </w:p>
    <w:p w:rsidR="006859F7" w:rsidRPr="006A4AE0" w:rsidRDefault="006859F7" w:rsidP="007A27A3">
      <w:pPr>
        <w:ind w:firstLine="851"/>
        <w:jc w:val="center"/>
        <w:rPr>
          <w:sz w:val="24"/>
          <w:szCs w:val="24"/>
        </w:rPr>
      </w:pPr>
      <w:r w:rsidRPr="006A4AE0">
        <w:rPr>
          <w:rFonts w:eastAsia="Calibri"/>
          <w:sz w:val="24"/>
          <w:szCs w:val="24"/>
        </w:rPr>
        <w:t>Перечень сочетанных (симультанных) хирургических вмешательств, выполняемых во время одной госпитализации</w:t>
      </w:r>
      <w:r w:rsidRPr="006A4AE0">
        <w:rPr>
          <w:sz w:val="24"/>
          <w:szCs w:val="24"/>
        </w:rPr>
        <w:t>, при которых применяется коэффициент сложности лечения пациента</w:t>
      </w:r>
    </w:p>
    <w:p w:rsidR="006859F7" w:rsidRPr="006A4AE0" w:rsidRDefault="006859F7" w:rsidP="006859F7">
      <w:pPr>
        <w:jc w:val="center"/>
        <w:rPr>
          <w:rFonts w:eastAsia="Calibri"/>
          <w:sz w:val="24"/>
          <w:szCs w:val="24"/>
        </w:rPr>
      </w:pPr>
      <w:r w:rsidRPr="006A4AE0">
        <w:rPr>
          <w:rFonts w:eastAsia="Calibri"/>
          <w:sz w:val="24"/>
          <w:szCs w:val="24"/>
        </w:rPr>
        <w:t>Уровень 1</w:t>
      </w:r>
    </w:p>
    <w:tbl>
      <w:tblPr>
        <w:tblStyle w:val="af0"/>
        <w:tblW w:w="9465" w:type="dxa"/>
        <w:tblLayout w:type="fixed"/>
        <w:tblLook w:val="04A0" w:firstRow="1" w:lastRow="0" w:firstColumn="1" w:lastColumn="0" w:noHBand="0" w:noVBand="1"/>
      </w:tblPr>
      <w:tblGrid>
        <w:gridCol w:w="1526"/>
        <w:gridCol w:w="2977"/>
        <w:gridCol w:w="1560"/>
        <w:gridCol w:w="3402"/>
      </w:tblGrid>
      <w:tr w:rsidR="00B03C76" w:rsidRPr="006A4AE0" w:rsidTr="00F2427A">
        <w:trPr>
          <w:trHeight w:val="493"/>
          <w:tblHeader/>
        </w:trPr>
        <w:tc>
          <w:tcPr>
            <w:tcW w:w="4503" w:type="dxa"/>
            <w:gridSpan w:val="2"/>
            <w:vAlign w:val="center"/>
            <w:hideMark/>
          </w:tcPr>
          <w:p w:rsidR="00B03C76" w:rsidRPr="006A4AE0" w:rsidRDefault="00B03C76" w:rsidP="00B03C76">
            <w:pPr>
              <w:jc w:val="center"/>
              <w:rPr>
                <w:b/>
              </w:rPr>
            </w:pPr>
            <w:r w:rsidRPr="006A4AE0">
              <w:rPr>
                <w:b/>
              </w:rPr>
              <w:t>Операция 1</w:t>
            </w:r>
          </w:p>
        </w:tc>
        <w:tc>
          <w:tcPr>
            <w:tcW w:w="4962" w:type="dxa"/>
            <w:gridSpan w:val="2"/>
            <w:vAlign w:val="center"/>
            <w:hideMark/>
          </w:tcPr>
          <w:p w:rsidR="00B03C76" w:rsidRPr="006A4AE0" w:rsidRDefault="00B03C76" w:rsidP="00B03C76">
            <w:pPr>
              <w:jc w:val="center"/>
              <w:rPr>
                <w:b/>
              </w:rPr>
            </w:pPr>
            <w:r w:rsidRPr="006A4AE0">
              <w:rPr>
                <w:b/>
              </w:rPr>
              <w:t>Операция 2</w:t>
            </w:r>
          </w:p>
        </w:tc>
      </w:tr>
      <w:tr w:rsidR="00B03C76" w:rsidRPr="006A4AE0" w:rsidTr="00F2427A">
        <w:trPr>
          <w:trHeight w:val="630"/>
        </w:trPr>
        <w:tc>
          <w:tcPr>
            <w:tcW w:w="1526" w:type="dxa"/>
            <w:hideMark/>
          </w:tcPr>
          <w:p w:rsidR="00B03C76" w:rsidRPr="006A4AE0" w:rsidRDefault="00B03C76" w:rsidP="00B03C76">
            <w:pPr>
              <w:rPr>
                <w:color w:val="000000" w:themeColor="text1"/>
              </w:rPr>
            </w:pPr>
            <w:r w:rsidRPr="006A4AE0">
              <w:rPr>
                <w:color w:val="000000" w:themeColor="text1"/>
              </w:rPr>
              <w:t>A16.01.031</w:t>
            </w:r>
          </w:p>
        </w:tc>
        <w:tc>
          <w:tcPr>
            <w:tcW w:w="2977" w:type="dxa"/>
            <w:hideMark/>
          </w:tcPr>
          <w:p w:rsidR="00B03C76" w:rsidRPr="006A4AE0" w:rsidRDefault="00B03C76" w:rsidP="00B03C76">
            <w:pPr>
              <w:rPr>
                <w:color w:val="000000" w:themeColor="text1"/>
              </w:rPr>
            </w:pPr>
            <w:r w:rsidRPr="006A4AE0">
              <w:rPr>
                <w:color w:val="000000" w:themeColor="text1"/>
              </w:rPr>
              <w:t>Устранение рубцовой деформации</w:t>
            </w:r>
          </w:p>
        </w:tc>
        <w:tc>
          <w:tcPr>
            <w:tcW w:w="1560" w:type="dxa"/>
            <w:hideMark/>
          </w:tcPr>
          <w:p w:rsidR="00B03C76" w:rsidRPr="006A4AE0" w:rsidRDefault="00B03C76" w:rsidP="00B03C76">
            <w:pPr>
              <w:rPr>
                <w:color w:val="000000" w:themeColor="text1"/>
              </w:rPr>
            </w:pPr>
            <w:r w:rsidRPr="006A4AE0">
              <w:rPr>
                <w:color w:val="000000" w:themeColor="text1"/>
              </w:rPr>
              <w:t>A16.01.017.001</w:t>
            </w:r>
          </w:p>
        </w:tc>
        <w:tc>
          <w:tcPr>
            <w:tcW w:w="3402" w:type="dxa"/>
            <w:hideMark/>
          </w:tcPr>
          <w:p w:rsidR="00B03C76" w:rsidRPr="006A4AE0" w:rsidRDefault="00B03C76" w:rsidP="00B03C76">
            <w:pPr>
              <w:rPr>
                <w:color w:val="000000" w:themeColor="text1"/>
              </w:rPr>
            </w:pPr>
            <w:r w:rsidRPr="006A4AE0">
              <w:rPr>
                <w:color w:val="000000" w:themeColor="text1"/>
              </w:rPr>
              <w:t>Удаление доброкачественных новообразований кожи методом электрокоагуляции</w:t>
            </w:r>
          </w:p>
        </w:tc>
      </w:tr>
      <w:tr w:rsidR="00B03C76" w:rsidRPr="006A4AE0" w:rsidTr="00F2427A">
        <w:trPr>
          <w:trHeight w:val="315"/>
        </w:trPr>
        <w:tc>
          <w:tcPr>
            <w:tcW w:w="1526" w:type="dxa"/>
            <w:hideMark/>
          </w:tcPr>
          <w:p w:rsidR="00B03C76" w:rsidRPr="006A4AE0" w:rsidRDefault="00B03C76" w:rsidP="00B03C76">
            <w:pPr>
              <w:rPr>
                <w:color w:val="000000" w:themeColor="text1"/>
              </w:rPr>
            </w:pPr>
            <w:r w:rsidRPr="006A4AE0">
              <w:rPr>
                <w:color w:val="000000" w:themeColor="text1"/>
              </w:rPr>
              <w:t>A16.01.031</w:t>
            </w:r>
          </w:p>
        </w:tc>
        <w:tc>
          <w:tcPr>
            <w:tcW w:w="2977" w:type="dxa"/>
            <w:hideMark/>
          </w:tcPr>
          <w:p w:rsidR="00B03C76" w:rsidRPr="006A4AE0" w:rsidRDefault="00B03C76" w:rsidP="00B03C76">
            <w:pPr>
              <w:rPr>
                <w:color w:val="000000" w:themeColor="text1"/>
              </w:rPr>
            </w:pPr>
            <w:r w:rsidRPr="006A4AE0">
              <w:rPr>
                <w:color w:val="000000" w:themeColor="text1"/>
              </w:rPr>
              <w:t>Устранение рубцовой деформации</w:t>
            </w:r>
          </w:p>
        </w:tc>
        <w:tc>
          <w:tcPr>
            <w:tcW w:w="1560" w:type="dxa"/>
            <w:hideMark/>
          </w:tcPr>
          <w:p w:rsidR="00B03C76" w:rsidRPr="006A4AE0" w:rsidRDefault="00B03C76" w:rsidP="00B03C76">
            <w:pPr>
              <w:rPr>
                <w:color w:val="000000" w:themeColor="text1"/>
              </w:rPr>
            </w:pPr>
            <w:r w:rsidRPr="006A4AE0">
              <w:rPr>
                <w:color w:val="000000" w:themeColor="text1"/>
              </w:rPr>
              <w:t>A16.01.017</w:t>
            </w:r>
          </w:p>
        </w:tc>
        <w:tc>
          <w:tcPr>
            <w:tcW w:w="3402" w:type="dxa"/>
            <w:hideMark/>
          </w:tcPr>
          <w:p w:rsidR="00B03C76" w:rsidRPr="006A4AE0" w:rsidRDefault="00B03C76" w:rsidP="00B03C76">
            <w:pPr>
              <w:rPr>
                <w:color w:val="000000" w:themeColor="text1"/>
              </w:rPr>
            </w:pPr>
            <w:r w:rsidRPr="006A4AE0">
              <w:rPr>
                <w:color w:val="000000" w:themeColor="text1"/>
              </w:rPr>
              <w:t>Удаление доброкачественных новообразований кожи</w:t>
            </w:r>
          </w:p>
        </w:tc>
      </w:tr>
      <w:tr w:rsidR="00B03C76" w:rsidRPr="006A4AE0" w:rsidTr="00F2427A">
        <w:trPr>
          <w:trHeight w:val="315"/>
        </w:trPr>
        <w:tc>
          <w:tcPr>
            <w:tcW w:w="1526" w:type="dxa"/>
            <w:hideMark/>
          </w:tcPr>
          <w:p w:rsidR="00B03C76" w:rsidRPr="006A4AE0" w:rsidRDefault="00B03C76" w:rsidP="00B03C76">
            <w:pPr>
              <w:rPr>
                <w:color w:val="000000" w:themeColor="text1"/>
              </w:rPr>
            </w:pPr>
            <w:r w:rsidRPr="006A4AE0">
              <w:rPr>
                <w:color w:val="000000" w:themeColor="text1"/>
              </w:rPr>
              <w:t>A16.01.013</w:t>
            </w:r>
          </w:p>
        </w:tc>
        <w:tc>
          <w:tcPr>
            <w:tcW w:w="2977" w:type="dxa"/>
            <w:hideMark/>
          </w:tcPr>
          <w:p w:rsidR="00B03C76" w:rsidRPr="006A4AE0" w:rsidRDefault="00B03C76" w:rsidP="00B03C76">
            <w:pPr>
              <w:rPr>
                <w:color w:val="000000" w:themeColor="text1"/>
              </w:rPr>
            </w:pPr>
            <w:r w:rsidRPr="006A4AE0">
              <w:rPr>
                <w:color w:val="000000" w:themeColor="text1"/>
              </w:rPr>
              <w:t>Удаление сосудистой мальформации</w:t>
            </w:r>
          </w:p>
        </w:tc>
        <w:tc>
          <w:tcPr>
            <w:tcW w:w="1560" w:type="dxa"/>
            <w:hideMark/>
          </w:tcPr>
          <w:p w:rsidR="00B03C76" w:rsidRPr="006A4AE0" w:rsidRDefault="00B03C76" w:rsidP="00B03C76">
            <w:pPr>
              <w:rPr>
                <w:color w:val="000000" w:themeColor="text1"/>
              </w:rPr>
            </w:pPr>
            <w:r w:rsidRPr="006A4AE0">
              <w:rPr>
                <w:color w:val="000000" w:themeColor="text1"/>
              </w:rPr>
              <w:t>A16.01.017</w:t>
            </w:r>
          </w:p>
        </w:tc>
        <w:tc>
          <w:tcPr>
            <w:tcW w:w="3402" w:type="dxa"/>
            <w:hideMark/>
          </w:tcPr>
          <w:p w:rsidR="00B03C76" w:rsidRPr="006A4AE0" w:rsidRDefault="00B03C76" w:rsidP="00B03C76">
            <w:pPr>
              <w:rPr>
                <w:color w:val="000000" w:themeColor="text1"/>
              </w:rPr>
            </w:pPr>
            <w:r w:rsidRPr="006A4AE0">
              <w:rPr>
                <w:color w:val="000000" w:themeColor="text1"/>
              </w:rPr>
              <w:t>Удаление доброкачественных новообразований кожи</w:t>
            </w:r>
          </w:p>
        </w:tc>
      </w:tr>
      <w:tr w:rsidR="00B03C76" w:rsidRPr="006A4AE0" w:rsidTr="00F2427A">
        <w:trPr>
          <w:trHeight w:val="630"/>
        </w:trPr>
        <w:tc>
          <w:tcPr>
            <w:tcW w:w="1526" w:type="dxa"/>
            <w:hideMark/>
          </w:tcPr>
          <w:p w:rsidR="00B03C76" w:rsidRPr="006A4AE0" w:rsidRDefault="00B03C76" w:rsidP="00B03C76">
            <w:pPr>
              <w:rPr>
                <w:color w:val="000000" w:themeColor="text1"/>
              </w:rPr>
            </w:pPr>
            <w:r w:rsidRPr="006A4AE0">
              <w:rPr>
                <w:color w:val="000000" w:themeColor="text1"/>
              </w:rPr>
              <w:t>A16.01.013</w:t>
            </w:r>
          </w:p>
        </w:tc>
        <w:tc>
          <w:tcPr>
            <w:tcW w:w="2977" w:type="dxa"/>
            <w:hideMark/>
          </w:tcPr>
          <w:p w:rsidR="00B03C76" w:rsidRPr="006A4AE0" w:rsidRDefault="00B03C76" w:rsidP="00B03C76">
            <w:pPr>
              <w:rPr>
                <w:color w:val="000000" w:themeColor="text1"/>
              </w:rPr>
            </w:pPr>
            <w:r w:rsidRPr="006A4AE0">
              <w:rPr>
                <w:color w:val="000000" w:themeColor="text1"/>
              </w:rPr>
              <w:t>Удаление сосудистой мальформации</w:t>
            </w:r>
          </w:p>
        </w:tc>
        <w:tc>
          <w:tcPr>
            <w:tcW w:w="1560" w:type="dxa"/>
            <w:hideMark/>
          </w:tcPr>
          <w:p w:rsidR="00B03C76" w:rsidRPr="006A4AE0" w:rsidRDefault="00B03C76" w:rsidP="00B03C76">
            <w:pPr>
              <w:rPr>
                <w:color w:val="000000" w:themeColor="text1"/>
              </w:rPr>
            </w:pPr>
            <w:r w:rsidRPr="006A4AE0">
              <w:rPr>
                <w:color w:val="000000" w:themeColor="text1"/>
              </w:rPr>
              <w:t>A16.01.017.001</w:t>
            </w:r>
          </w:p>
        </w:tc>
        <w:tc>
          <w:tcPr>
            <w:tcW w:w="3402" w:type="dxa"/>
            <w:hideMark/>
          </w:tcPr>
          <w:p w:rsidR="00B03C76" w:rsidRPr="006A4AE0" w:rsidRDefault="00B03C76" w:rsidP="00B03C76">
            <w:pPr>
              <w:rPr>
                <w:color w:val="000000" w:themeColor="text1"/>
              </w:rPr>
            </w:pPr>
            <w:r w:rsidRPr="006A4AE0">
              <w:rPr>
                <w:color w:val="000000" w:themeColor="text1"/>
              </w:rPr>
              <w:t>Удаление доброкачественных новообразований кожи методом электрокоагуляции</w:t>
            </w:r>
          </w:p>
        </w:tc>
      </w:tr>
      <w:tr w:rsidR="00B03C76" w:rsidRPr="006A4AE0" w:rsidTr="00F2427A">
        <w:trPr>
          <w:trHeight w:val="630"/>
        </w:trPr>
        <w:tc>
          <w:tcPr>
            <w:tcW w:w="1526" w:type="dxa"/>
            <w:hideMark/>
          </w:tcPr>
          <w:p w:rsidR="00B03C76" w:rsidRPr="006A4AE0" w:rsidRDefault="00B03C76" w:rsidP="00B03C76">
            <w:pPr>
              <w:rPr>
                <w:color w:val="000000" w:themeColor="text1"/>
              </w:rPr>
            </w:pPr>
            <w:r w:rsidRPr="006A4AE0">
              <w:rPr>
                <w:color w:val="000000" w:themeColor="text1"/>
              </w:rPr>
              <w:t>A16.18.027</w:t>
            </w:r>
          </w:p>
        </w:tc>
        <w:tc>
          <w:tcPr>
            <w:tcW w:w="2977" w:type="dxa"/>
            <w:hideMark/>
          </w:tcPr>
          <w:p w:rsidR="00B03C76" w:rsidRPr="006A4AE0" w:rsidRDefault="00B03C76" w:rsidP="00B03C76">
            <w:pPr>
              <w:rPr>
                <w:color w:val="000000" w:themeColor="text1"/>
              </w:rPr>
            </w:pPr>
            <w:r w:rsidRPr="006A4AE0">
              <w:rPr>
                <w:color w:val="000000" w:themeColor="text1"/>
              </w:rPr>
              <w:t>Эндоскопическое электрохирургическое удаление новообразования толстой кишки</w:t>
            </w:r>
          </w:p>
        </w:tc>
        <w:tc>
          <w:tcPr>
            <w:tcW w:w="1560" w:type="dxa"/>
            <w:hideMark/>
          </w:tcPr>
          <w:p w:rsidR="00B03C76" w:rsidRPr="006A4AE0" w:rsidRDefault="00B03C76" w:rsidP="00B03C76">
            <w:pPr>
              <w:rPr>
                <w:color w:val="000000" w:themeColor="text1"/>
              </w:rPr>
            </w:pPr>
            <w:r w:rsidRPr="006A4AE0">
              <w:rPr>
                <w:color w:val="000000" w:themeColor="text1"/>
              </w:rPr>
              <w:t>A16.19.017</w:t>
            </w:r>
          </w:p>
        </w:tc>
        <w:tc>
          <w:tcPr>
            <w:tcW w:w="3402" w:type="dxa"/>
            <w:hideMark/>
          </w:tcPr>
          <w:p w:rsidR="00B03C76" w:rsidRPr="006A4AE0" w:rsidRDefault="00B03C76" w:rsidP="00B03C76">
            <w:pPr>
              <w:rPr>
                <w:color w:val="000000" w:themeColor="text1"/>
              </w:rPr>
            </w:pPr>
            <w:r w:rsidRPr="006A4AE0">
              <w:rPr>
                <w:color w:val="000000" w:themeColor="text1"/>
              </w:rPr>
              <w:t>Удаление полипа анального канала и прямой кишки</w:t>
            </w:r>
          </w:p>
        </w:tc>
      </w:tr>
      <w:tr w:rsidR="00B03C76" w:rsidRPr="006A4AE0" w:rsidTr="00F2427A">
        <w:trPr>
          <w:trHeight w:val="630"/>
        </w:trPr>
        <w:tc>
          <w:tcPr>
            <w:tcW w:w="1526" w:type="dxa"/>
            <w:hideMark/>
          </w:tcPr>
          <w:p w:rsidR="00B03C76" w:rsidRPr="006A4AE0" w:rsidRDefault="00B03C76" w:rsidP="00B03C76">
            <w:pPr>
              <w:rPr>
                <w:color w:val="000000" w:themeColor="text1"/>
              </w:rPr>
            </w:pPr>
            <w:r w:rsidRPr="006A4AE0">
              <w:rPr>
                <w:color w:val="000000" w:themeColor="text1"/>
              </w:rPr>
              <w:t>A16.18.027</w:t>
            </w:r>
          </w:p>
        </w:tc>
        <w:tc>
          <w:tcPr>
            <w:tcW w:w="2977" w:type="dxa"/>
            <w:hideMark/>
          </w:tcPr>
          <w:p w:rsidR="00B03C76" w:rsidRPr="006A4AE0" w:rsidRDefault="00B03C76" w:rsidP="00B03C76">
            <w:pPr>
              <w:rPr>
                <w:color w:val="000000" w:themeColor="text1"/>
              </w:rPr>
            </w:pPr>
            <w:r w:rsidRPr="006A4AE0">
              <w:rPr>
                <w:color w:val="000000" w:themeColor="text1"/>
              </w:rPr>
              <w:t>Эндоскопическое электрохирургическое удаление новообразования толстой кишки</w:t>
            </w:r>
          </w:p>
        </w:tc>
        <w:tc>
          <w:tcPr>
            <w:tcW w:w="1560" w:type="dxa"/>
            <w:hideMark/>
          </w:tcPr>
          <w:p w:rsidR="00B03C76" w:rsidRPr="006A4AE0" w:rsidRDefault="00B03C76" w:rsidP="00B03C76">
            <w:pPr>
              <w:rPr>
                <w:color w:val="000000" w:themeColor="text1"/>
              </w:rPr>
            </w:pPr>
            <w:r w:rsidRPr="006A4AE0">
              <w:rPr>
                <w:color w:val="000000" w:themeColor="text1"/>
              </w:rPr>
              <w:t>A16.19.003.001</w:t>
            </w:r>
          </w:p>
        </w:tc>
        <w:tc>
          <w:tcPr>
            <w:tcW w:w="3402" w:type="dxa"/>
            <w:hideMark/>
          </w:tcPr>
          <w:p w:rsidR="00B03C76" w:rsidRPr="006A4AE0" w:rsidRDefault="00B03C76" w:rsidP="00B03C76">
            <w:pPr>
              <w:rPr>
                <w:color w:val="000000" w:themeColor="text1"/>
              </w:rPr>
            </w:pPr>
            <w:r w:rsidRPr="006A4AE0">
              <w:rPr>
                <w:color w:val="000000" w:themeColor="text1"/>
              </w:rPr>
              <w:t>Иссечение анальной трещины</w:t>
            </w:r>
          </w:p>
        </w:tc>
      </w:tr>
      <w:tr w:rsidR="00B03C76" w:rsidRPr="006A4AE0" w:rsidTr="00F2427A">
        <w:trPr>
          <w:trHeight w:val="630"/>
        </w:trPr>
        <w:tc>
          <w:tcPr>
            <w:tcW w:w="1526" w:type="dxa"/>
            <w:hideMark/>
          </w:tcPr>
          <w:p w:rsidR="00B03C76" w:rsidRPr="006A4AE0" w:rsidRDefault="00B03C76" w:rsidP="00B03C76">
            <w:pPr>
              <w:rPr>
                <w:color w:val="000000" w:themeColor="text1"/>
              </w:rPr>
            </w:pPr>
            <w:r w:rsidRPr="006A4AE0">
              <w:rPr>
                <w:color w:val="000000" w:themeColor="text1"/>
              </w:rPr>
              <w:t>A16.26.093</w:t>
            </w:r>
          </w:p>
        </w:tc>
        <w:tc>
          <w:tcPr>
            <w:tcW w:w="2977" w:type="dxa"/>
            <w:hideMark/>
          </w:tcPr>
          <w:p w:rsidR="00B03C76" w:rsidRPr="006A4AE0" w:rsidRDefault="00B03C76" w:rsidP="00B03C76">
            <w:pPr>
              <w:rPr>
                <w:color w:val="000000" w:themeColor="text1"/>
              </w:rPr>
            </w:pPr>
            <w:r w:rsidRPr="006A4AE0">
              <w:rPr>
                <w:color w:val="000000" w:themeColor="text1"/>
              </w:rPr>
              <w:t>Факоэмульсификация без интраокулярной линзы. Факофрагментация, факоаспирация</w:t>
            </w:r>
          </w:p>
        </w:tc>
        <w:tc>
          <w:tcPr>
            <w:tcW w:w="1560" w:type="dxa"/>
            <w:hideMark/>
          </w:tcPr>
          <w:p w:rsidR="00B03C76" w:rsidRPr="006A4AE0" w:rsidRDefault="00B03C76" w:rsidP="00B03C76">
            <w:pPr>
              <w:rPr>
                <w:color w:val="000000" w:themeColor="text1"/>
              </w:rPr>
            </w:pPr>
            <w:r w:rsidRPr="006A4AE0">
              <w:rPr>
                <w:color w:val="000000" w:themeColor="text1"/>
              </w:rPr>
              <w:t>A16.26.073.003</w:t>
            </w:r>
          </w:p>
        </w:tc>
        <w:tc>
          <w:tcPr>
            <w:tcW w:w="3402" w:type="dxa"/>
            <w:hideMark/>
          </w:tcPr>
          <w:p w:rsidR="00B03C76" w:rsidRPr="006A4AE0" w:rsidRDefault="00B03C76" w:rsidP="00B03C76">
            <w:pPr>
              <w:rPr>
                <w:color w:val="000000" w:themeColor="text1"/>
              </w:rPr>
            </w:pPr>
            <w:r w:rsidRPr="006A4AE0">
              <w:rPr>
                <w:color w:val="000000" w:themeColor="text1"/>
              </w:rPr>
              <w:t>Проникающая склерэктомия</w:t>
            </w:r>
          </w:p>
        </w:tc>
      </w:tr>
      <w:tr w:rsidR="00B03C76" w:rsidRPr="006A4AE0" w:rsidTr="00F2427A">
        <w:trPr>
          <w:trHeight w:val="630"/>
        </w:trPr>
        <w:tc>
          <w:tcPr>
            <w:tcW w:w="1526" w:type="dxa"/>
            <w:hideMark/>
          </w:tcPr>
          <w:p w:rsidR="00B03C76" w:rsidRPr="006A4AE0" w:rsidRDefault="00B03C76" w:rsidP="00B03C76">
            <w:pPr>
              <w:rPr>
                <w:color w:val="000000" w:themeColor="text1"/>
              </w:rPr>
            </w:pPr>
            <w:r w:rsidRPr="006A4AE0">
              <w:rPr>
                <w:color w:val="000000" w:themeColor="text1"/>
              </w:rPr>
              <w:t>A16.26.093.002</w:t>
            </w:r>
          </w:p>
        </w:tc>
        <w:tc>
          <w:tcPr>
            <w:tcW w:w="2977" w:type="dxa"/>
            <w:hideMark/>
          </w:tcPr>
          <w:p w:rsidR="00B03C76" w:rsidRPr="006A4AE0" w:rsidRDefault="00B03C76" w:rsidP="00B03C76">
            <w:pPr>
              <w:rPr>
                <w:color w:val="000000" w:themeColor="text1"/>
              </w:rPr>
            </w:pPr>
            <w:r w:rsidRPr="006A4AE0">
              <w:rPr>
                <w:color w:val="000000" w:themeColor="text1"/>
              </w:rPr>
              <w:t>Факоэмульсификация с имплантацией интраокулярной линзы</w:t>
            </w:r>
          </w:p>
        </w:tc>
        <w:tc>
          <w:tcPr>
            <w:tcW w:w="1560" w:type="dxa"/>
            <w:hideMark/>
          </w:tcPr>
          <w:p w:rsidR="00B03C76" w:rsidRPr="006A4AE0" w:rsidRDefault="00B03C76" w:rsidP="00B03C76">
            <w:pPr>
              <w:rPr>
                <w:color w:val="000000" w:themeColor="text1"/>
              </w:rPr>
            </w:pPr>
            <w:r w:rsidRPr="006A4AE0">
              <w:rPr>
                <w:color w:val="000000" w:themeColor="text1"/>
              </w:rPr>
              <w:t>A16.26.070</w:t>
            </w:r>
          </w:p>
        </w:tc>
        <w:tc>
          <w:tcPr>
            <w:tcW w:w="3402" w:type="dxa"/>
            <w:hideMark/>
          </w:tcPr>
          <w:p w:rsidR="00B03C76" w:rsidRPr="006A4AE0" w:rsidRDefault="00B03C76" w:rsidP="00B03C76">
            <w:pPr>
              <w:rPr>
                <w:color w:val="000000" w:themeColor="text1"/>
              </w:rPr>
            </w:pPr>
            <w:r w:rsidRPr="006A4AE0">
              <w:rPr>
                <w:color w:val="000000" w:themeColor="text1"/>
              </w:rPr>
              <w:t>Модифицированная синустрабекулэктомия</w:t>
            </w:r>
          </w:p>
        </w:tc>
      </w:tr>
      <w:tr w:rsidR="00B03C76" w:rsidRPr="006A4AE0" w:rsidTr="00F2427A">
        <w:trPr>
          <w:trHeight w:val="630"/>
        </w:trPr>
        <w:tc>
          <w:tcPr>
            <w:tcW w:w="1526" w:type="dxa"/>
            <w:hideMark/>
          </w:tcPr>
          <w:p w:rsidR="00B03C76" w:rsidRPr="006A4AE0" w:rsidRDefault="00B03C76" w:rsidP="00B03C76">
            <w:pPr>
              <w:rPr>
                <w:color w:val="000000" w:themeColor="text1"/>
              </w:rPr>
            </w:pPr>
            <w:r w:rsidRPr="006A4AE0">
              <w:rPr>
                <w:color w:val="000000" w:themeColor="text1"/>
              </w:rPr>
              <w:t>A16.26.093.001</w:t>
            </w:r>
          </w:p>
        </w:tc>
        <w:tc>
          <w:tcPr>
            <w:tcW w:w="2977" w:type="dxa"/>
            <w:hideMark/>
          </w:tcPr>
          <w:p w:rsidR="00B03C76" w:rsidRPr="006A4AE0" w:rsidRDefault="00B03C76" w:rsidP="00B03C76">
            <w:pPr>
              <w:rPr>
                <w:color w:val="000000" w:themeColor="text1"/>
              </w:rPr>
            </w:pPr>
            <w:r w:rsidRPr="006A4AE0">
              <w:rPr>
                <w:color w:val="000000" w:themeColor="text1"/>
              </w:rPr>
              <w:t>Факоэмульсификация с использованием фемтосекундного лазера</w:t>
            </w:r>
          </w:p>
        </w:tc>
        <w:tc>
          <w:tcPr>
            <w:tcW w:w="1560" w:type="dxa"/>
            <w:hideMark/>
          </w:tcPr>
          <w:p w:rsidR="00B03C76" w:rsidRPr="006A4AE0" w:rsidRDefault="00B03C76" w:rsidP="00B03C76">
            <w:pPr>
              <w:rPr>
                <w:color w:val="000000" w:themeColor="text1"/>
              </w:rPr>
            </w:pPr>
            <w:r w:rsidRPr="006A4AE0">
              <w:rPr>
                <w:color w:val="000000" w:themeColor="text1"/>
              </w:rPr>
              <w:t>A16.26.070</w:t>
            </w:r>
          </w:p>
        </w:tc>
        <w:tc>
          <w:tcPr>
            <w:tcW w:w="3402" w:type="dxa"/>
            <w:hideMark/>
          </w:tcPr>
          <w:p w:rsidR="00B03C76" w:rsidRPr="006A4AE0" w:rsidRDefault="00B03C76" w:rsidP="00B03C76">
            <w:pPr>
              <w:rPr>
                <w:color w:val="000000" w:themeColor="text1"/>
              </w:rPr>
            </w:pPr>
            <w:r w:rsidRPr="006A4AE0">
              <w:rPr>
                <w:color w:val="000000" w:themeColor="text1"/>
              </w:rPr>
              <w:t>Модифицированная синустрабекулэктомия</w:t>
            </w:r>
          </w:p>
        </w:tc>
      </w:tr>
      <w:tr w:rsidR="00B03C76" w:rsidRPr="006A4AE0" w:rsidTr="00F2427A">
        <w:trPr>
          <w:trHeight w:val="630"/>
        </w:trPr>
        <w:tc>
          <w:tcPr>
            <w:tcW w:w="1526" w:type="dxa"/>
            <w:hideMark/>
          </w:tcPr>
          <w:p w:rsidR="00B03C76" w:rsidRPr="006A4AE0" w:rsidRDefault="00B03C76" w:rsidP="00B03C76">
            <w:pPr>
              <w:rPr>
                <w:color w:val="000000" w:themeColor="text1"/>
              </w:rPr>
            </w:pPr>
            <w:r w:rsidRPr="006A4AE0">
              <w:rPr>
                <w:color w:val="000000" w:themeColor="text1"/>
              </w:rPr>
              <w:t>A16.26.049.008</w:t>
            </w:r>
          </w:p>
        </w:tc>
        <w:tc>
          <w:tcPr>
            <w:tcW w:w="2977" w:type="dxa"/>
            <w:hideMark/>
          </w:tcPr>
          <w:p w:rsidR="00B03C76" w:rsidRPr="006A4AE0" w:rsidRDefault="00B03C76" w:rsidP="00B03C76">
            <w:pPr>
              <w:rPr>
                <w:color w:val="000000" w:themeColor="text1"/>
              </w:rPr>
            </w:pPr>
            <w:r w:rsidRPr="006A4AE0">
              <w:rPr>
                <w:color w:val="000000" w:themeColor="text1"/>
              </w:rPr>
              <w:t>Сквозная кератопластика</w:t>
            </w:r>
          </w:p>
        </w:tc>
        <w:tc>
          <w:tcPr>
            <w:tcW w:w="1560" w:type="dxa"/>
            <w:hideMark/>
          </w:tcPr>
          <w:p w:rsidR="00B03C76" w:rsidRPr="006A4AE0" w:rsidRDefault="00B03C76" w:rsidP="00B03C76">
            <w:pPr>
              <w:rPr>
                <w:color w:val="000000" w:themeColor="text1"/>
              </w:rPr>
            </w:pPr>
            <w:r w:rsidRPr="006A4AE0">
              <w:rPr>
                <w:color w:val="000000" w:themeColor="text1"/>
              </w:rPr>
              <w:t>A16.26.092</w:t>
            </w:r>
          </w:p>
        </w:tc>
        <w:tc>
          <w:tcPr>
            <w:tcW w:w="3402" w:type="dxa"/>
            <w:hideMark/>
          </w:tcPr>
          <w:p w:rsidR="00B03C76" w:rsidRPr="006A4AE0" w:rsidRDefault="00B03C76" w:rsidP="00B03C76">
            <w:pPr>
              <w:rPr>
                <w:color w:val="000000" w:themeColor="text1"/>
              </w:rPr>
            </w:pPr>
            <w:r w:rsidRPr="006A4AE0">
              <w:rPr>
                <w:color w:val="000000" w:themeColor="text1"/>
              </w:rPr>
              <w:t>Экстракапсулярная экстракция катаракты с имплантацией ИОЛ</w:t>
            </w:r>
          </w:p>
        </w:tc>
      </w:tr>
      <w:tr w:rsidR="00B03C76" w:rsidRPr="006A4AE0" w:rsidTr="00F2427A">
        <w:trPr>
          <w:trHeight w:val="630"/>
        </w:trPr>
        <w:tc>
          <w:tcPr>
            <w:tcW w:w="1526" w:type="dxa"/>
            <w:hideMark/>
          </w:tcPr>
          <w:p w:rsidR="00B03C76" w:rsidRPr="006A4AE0" w:rsidRDefault="00B03C76" w:rsidP="00B03C76">
            <w:pPr>
              <w:rPr>
                <w:color w:val="000000" w:themeColor="text1"/>
              </w:rPr>
            </w:pPr>
            <w:r w:rsidRPr="006A4AE0">
              <w:rPr>
                <w:color w:val="000000" w:themeColor="text1"/>
              </w:rPr>
              <w:t>A16.07.061.001</w:t>
            </w:r>
          </w:p>
        </w:tc>
        <w:tc>
          <w:tcPr>
            <w:tcW w:w="2977" w:type="dxa"/>
            <w:hideMark/>
          </w:tcPr>
          <w:p w:rsidR="00B03C76" w:rsidRPr="006A4AE0" w:rsidRDefault="00B03C76" w:rsidP="00B03C76">
            <w:pPr>
              <w:rPr>
                <w:color w:val="000000" w:themeColor="text1"/>
              </w:rPr>
            </w:pPr>
            <w:r w:rsidRPr="006A4AE0">
              <w:rPr>
                <w:color w:val="000000" w:themeColor="text1"/>
              </w:rPr>
              <w:t>Хейлоринопластика (устранение врожденной расщелины верхней губы)</w:t>
            </w:r>
          </w:p>
        </w:tc>
        <w:tc>
          <w:tcPr>
            <w:tcW w:w="1560" w:type="dxa"/>
            <w:hideMark/>
          </w:tcPr>
          <w:p w:rsidR="00B03C76" w:rsidRPr="006A4AE0" w:rsidRDefault="00B03C76" w:rsidP="00B03C76">
            <w:pPr>
              <w:rPr>
                <w:color w:val="000000" w:themeColor="text1"/>
              </w:rPr>
            </w:pPr>
            <w:r w:rsidRPr="006A4AE0">
              <w:rPr>
                <w:color w:val="000000" w:themeColor="text1"/>
              </w:rPr>
              <w:t>A16.07.042</w:t>
            </w:r>
          </w:p>
        </w:tc>
        <w:tc>
          <w:tcPr>
            <w:tcW w:w="3402" w:type="dxa"/>
            <w:hideMark/>
          </w:tcPr>
          <w:p w:rsidR="00B03C76" w:rsidRPr="006A4AE0" w:rsidRDefault="00B03C76" w:rsidP="00B03C76">
            <w:pPr>
              <w:rPr>
                <w:color w:val="000000" w:themeColor="text1"/>
              </w:rPr>
            </w:pPr>
            <w:r w:rsidRPr="006A4AE0">
              <w:rPr>
                <w:color w:val="000000" w:themeColor="text1"/>
              </w:rPr>
              <w:t>Пластика уздечки верхней губы</w:t>
            </w:r>
          </w:p>
        </w:tc>
      </w:tr>
      <w:tr w:rsidR="00B03C76" w:rsidRPr="006A4AE0" w:rsidTr="00F2427A">
        <w:trPr>
          <w:trHeight w:val="630"/>
        </w:trPr>
        <w:tc>
          <w:tcPr>
            <w:tcW w:w="1526" w:type="dxa"/>
            <w:hideMark/>
          </w:tcPr>
          <w:p w:rsidR="00B03C76" w:rsidRPr="006A4AE0" w:rsidRDefault="00B03C76" w:rsidP="00B03C76">
            <w:pPr>
              <w:rPr>
                <w:color w:val="000000" w:themeColor="text1"/>
              </w:rPr>
            </w:pPr>
            <w:r w:rsidRPr="006A4AE0">
              <w:rPr>
                <w:color w:val="000000" w:themeColor="text1"/>
              </w:rPr>
              <w:t>A16.07.061.001</w:t>
            </w:r>
          </w:p>
        </w:tc>
        <w:tc>
          <w:tcPr>
            <w:tcW w:w="2977" w:type="dxa"/>
            <w:hideMark/>
          </w:tcPr>
          <w:p w:rsidR="00B03C76" w:rsidRPr="006A4AE0" w:rsidRDefault="00B03C76" w:rsidP="00B03C76">
            <w:pPr>
              <w:rPr>
                <w:color w:val="000000" w:themeColor="text1"/>
              </w:rPr>
            </w:pPr>
            <w:r w:rsidRPr="006A4AE0">
              <w:rPr>
                <w:color w:val="000000" w:themeColor="text1"/>
              </w:rPr>
              <w:t>Хейлоринопластика (устранение врожденной расщелины верхней губы)</w:t>
            </w:r>
          </w:p>
        </w:tc>
        <w:tc>
          <w:tcPr>
            <w:tcW w:w="1560" w:type="dxa"/>
            <w:hideMark/>
          </w:tcPr>
          <w:p w:rsidR="00B03C76" w:rsidRPr="006A4AE0" w:rsidRDefault="00B03C76" w:rsidP="00B03C76">
            <w:pPr>
              <w:rPr>
                <w:color w:val="000000" w:themeColor="text1"/>
              </w:rPr>
            </w:pPr>
            <w:r w:rsidRPr="006A4AE0">
              <w:rPr>
                <w:color w:val="000000" w:themeColor="text1"/>
              </w:rPr>
              <w:t>A16.07.044</w:t>
            </w:r>
          </w:p>
        </w:tc>
        <w:tc>
          <w:tcPr>
            <w:tcW w:w="3402" w:type="dxa"/>
            <w:hideMark/>
          </w:tcPr>
          <w:p w:rsidR="00B03C76" w:rsidRPr="006A4AE0" w:rsidRDefault="00B03C76" w:rsidP="00B03C76">
            <w:pPr>
              <w:rPr>
                <w:color w:val="000000" w:themeColor="text1"/>
              </w:rPr>
            </w:pPr>
            <w:r w:rsidRPr="006A4AE0">
              <w:rPr>
                <w:color w:val="000000" w:themeColor="text1"/>
              </w:rPr>
              <w:t>Пластика уздечки языка</w:t>
            </w:r>
          </w:p>
        </w:tc>
      </w:tr>
      <w:tr w:rsidR="00B03C76" w:rsidRPr="006A4AE0" w:rsidTr="00F2427A">
        <w:trPr>
          <w:trHeight w:val="630"/>
        </w:trPr>
        <w:tc>
          <w:tcPr>
            <w:tcW w:w="1526" w:type="dxa"/>
            <w:hideMark/>
          </w:tcPr>
          <w:p w:rsidR="00B03C76" w:rsidRPr="006A4AE0" w:rsidRDefault="00B03C76" w:rsidP="00B03C76">
            <w:pPr>
              <w:rPr>
                <w:color w:val="000000" w:themeColor="text1"/>
              </w:rPr>
            </w:pPr>
            <w:r w:rsidRPr="006A4AE0">
              <w:rPr>
                <w:color w:val="000000" w:themeColor="text1"/>
              </w:rPr>
              <w:t>A16.07.066</w:t>
            </w:r>
          </w:p>
        </w:tc>
        <w:tc>
          <w:tcPr>
            <w:tcW w:w="2977" w:type="dxa"/>
            <w:hideMark/>
          </w:tcPr>
          <w:p w:rsidR="00B03C76" w:rsidRPr="006A4AE0" w:rsidRDefault="00B03C76" w:rsidP="00B03C76">
            <w:pPr>
              <w:rPr>
                <w:color w:val="000000" w:themeColor="text1"/>
              </w:rPr>
            </w:pPr>
            <w:r w:rsidRPr="006A4AE0">
              <w:rPr>
                <w:color w:val="000000" w:themeColor="text1"/>
              </w:rPr>
              <w:t>Уранопластика (устранение врожденной расщелины твердого и мягкого неба)</w:t>
            </w:r>
          </w:p>
        </w:tc>
        <w:tc>
          <w:tcPr>
            <w:tcW w:w="1560" w:type="dxa"/>
            <w:hideMark/>
          </w:tcPr>
          <w:p w:rsidR="00B03C76" w:rsidRPr="006A4AE0" w:rsidRDefault="00B03C76" w:rsidP="00B03C76">
            <w:pPr>
              <w:rPr>
                <w:color w:val="000000" w:themeColor="text1"/>
              </w:rPr>
            </w:pPr>
            <w:r w:rsidRPr="006A4AE0">
              <w:rPr>
                <w:color w:val="000000" w:themeColor="text1"/>
              </w:rPr>
              <w:t>A16.07.042</w:t>
            </w:r>
          </w:p>
        </w:tc>
        <w:tc>
          <w:tcPr>
            <w:tcW w:w="3402" w:type="dxa"/>
            <w:hideMark/>
          </w:tcPr>
          <w:p w:rsidR="00B03C76" w:rsidRPr="006A4AE0" w:rsidRDefault="00B03C76" w:rsidP="00B03C76">
            <w:pPr>
              <w:rPr>
                <w:color w:val="000000" w:themeColor="text1"/>
              </w:rPr>
            </w:pPr>
            <w:r w:rsidRPr="006A4AE0">
              <w:rPr>
                <w:color w:val="000000" w:themeColor="text1"/>
              </w:rPr>
              <w:t>Пластика уздечки верхней губы</w:t>
            </w:r>
          </w:p>
        </w:tc>
      </w:tr>
      <w:tr w:rsidR="00B03C76" w:rsidRPr="006A4AE0" w:rsidTr="00F2427A">
        <w:trPr>
          <w:trHeight w:val="630"/>
        </w:trPr>
        <w:tc>
          <w:tcPr>
            <w:tcW w:w="1526" w:type="dxa"/>
            <w:hideMark/>
          </w:tcPr>
          <w:p w:rsidR="00B03C76" w:rsidRPr="006A4AE0" w:rsidRDefault="00B03C76" w:rsidP="00B03C76">
            <w:pPr>
              <w:rPr>
                <w:color w:val="000000" w:themeColor="text1"/>
              </w:rPr>
            </w:pPr>
            <w:r w:rsidRPr="006A4AE0">
              <w:rPr>
                <w:color w:val="000000" w:themeColor="text1"/>
              </w:rPr>
              <w:t>A16.07.066</w:t>
            </w:r>
          </w:p>
        </w:tc>
        <w:tc>
          <w:tcPr>
            <w:tcW w:w="2977" w:type="dxa"/>
            <w:hideMark/>
          </w:tcPr>
          <w:p w:rsidR="00B03C76" w:rsidRPr="006A4AE0" w:rsidRDefault="00B03C76" w:rsidP="00B03C76">
            <w:pPr>
              <w:rPr>
                <w:color w:val="000000" w:themeColor="text1"/>
              </w:rPr>
            </w:pPr>
            <w:r w:rsidRPr="006A4AE0">
              <w:rPr>
                <w:color w:val="000000" w:themeColor="text1"/>
              </w:rPr>
              <w:t>Уранопластика (устранение врожденной расщелины твердого и мягкого неба)</w:t>
            </w:r>
          </w:p>
        </w:tc>
        <w:tc>
          <w:tcPr>
            <w:tcW w:w="1560" w:type="dxa"/>
            <w:hideMark/>
          </w:tcPr>
          <w:p w:rsidR="00B03C76" w:rsidRPr="006A4AE0" w:rsidRDefault="00B03C76" w:rsidP="00B03C76">
            <w:pPr>
              <w:rPr>
                <w:color w:val="000000" w:themeColor="text1"/>
              </w:rPr>
            </w:pPr>
            <w:r w:rsidRPr="006A4AE0">
              <w:rPr>
                <w:color w:val="000000" w:themeColor="text1"/>
              </w:rPr>
              <w:t>A16.07.044</w:t>
            </w:r>
          </w:p>
        </w:tc>
        <w:tc>
          <w:tcPr>
            <w:tcW w:w="3402" w:type="dxa"/>
            <w:hideMark/>
          </w:tcPr>
          <w:p w:rsidR="00B03C76" w:rsidRPr="006A4AE0" w:rsidRDefault="00B03C76" w:rsidP="00B03C76">
            <w:pPr>
              <w:rPr>
                <w:color w:val="000000" w:themeColor="text1"/>
              </w:rPr>
            </w:pPr>
            <w:r w:rsidRPr="006A4AE0">
              <w:rPr>
                <w:color w:val="000000" w:themeColor="text1"/>
              </w:rPr>
              <w:t>Пластика уздечки языка</w:t>
            </w:r>
          </w:p>
        </w:tc>
      </w:tr>
      <w:tr w:rsidR="00B03C76" w:rsidRPr="006A4AE0" w:rsidTr="00F2427A">
        <w:trPr>
          <w:trHeight w:val="630"/>
        </w:trPr>
        <w:tc>
          <w:tcPr>
            <w:tcW w:w="1526" w:type="dxa"/>
            <w:hideMark/>
          </w:tcPr>
          <w:p w:rsidR="00B03C76" w:rsidRPr="006A4AE0" w:rsidRDefault="00B03C76" w:rsidP="00B03C76">
            <w:pPr>
              <w:rPr>
                <w:color w:val="000000" w:themeColor="text1"/>
              </w:rPr>
            </w:pPr>
            <w:r w:rsidRPr="006A4AE0">
              <w:rPr>
                <w:color w:val="000000" w:themeColor="text1"/>
              </w:rPr>
              <w:t>A16.30.014</w:t>
            </w:r>
          </w:p>
        </w:tc>
        <w:tc>
          <w:tcPr>
            <w:tcW w:w="2977" w:type="dxa"/>
            <w:hideMark/>
          </w:tcPr>
          <w:p w:rsidR="00B03C76" w:rsidRPr="006A4AE0" w:rsidRDefault="00B03C76" w:rsidP="00B03C76">
            <w:pPr>
              <w:rPr>
                <w:color w:val="000000" w:themeColor="text1"/>
              </w:rPr>
            </w:pPr>
            <w:r w:rsidRPr="006A4AE0">
              <w:rPr>
                <w:color w:val="000000" w:themeColor="text1"/>
              </w:rPr>
              <w:t>Экстирпация срединных кист и свищей шеи</w:t>
            </w:r>
          </w:p>
        </w:tc>
        <w:tc>
          <w:tcPr>
            <w:tcW w:w="1560" w:type="dxa"/>
            <w:hideMark/>
          </w:tcPr>
          <w:p w:rsidR="00B03C76" w:rsidRPr="006A4AE0" w:rsidRDefault="00B03C76" w:rsidP="00B03C76">
            <w:pPr>
              <w:rPr>
                <w:color w:val="000000" w:themeColor="text1"/>
              </w:rPr>
            </w:pPr>
            <w:r w:rsidRPr="006A4AE0">
              <w:rPr>
                <w:color w:val="000000" w:themeColor="text1"/>
              </w:rPr>
              <w:t>A16.01.018</w:t>
            </w:r>
          </w:p>
        </w:tc>
        <w:tc>
          <w:tcPr>
            <w:tcW w:w="3402" w:type="dxa"/>
            <w:hideMark/>
          </w:tcPr>
          <w:p w:rsidR="00B03C76" w:rsidRPr="006A4AE0" w:rsidRDefault="00B03C76" w:rsidP="00B03C76">
            <w:pPr>
              <w:rPr>
                <w:color w:val="000000" w:themeColor="text1"/>
              </w:rPr>
            </w:pPr>
            <w:r w:rsidRPr="006A4AE0">
              <w:rPr>
                <w:color w:val="000000" w:themeColor="text1"/>
              </w:rPr>
              <w:t>Удаление доброкачественных новообразований подкожно-жировой клетчатки</w:t>
            </w:r>
          </w:p>
        </w:tc>
      </w:tr>
      <w:tr w:rsidR="00B03C76" w:rsidRPr="006A4AE0" w:rsidTr="00F2427A">
        <w:trPr>
          <w:trHeight w:val="315"/>
        </w:trPr>
        <w:tc>
          <w:tcPr>
            <w:tcW w:w="1526" w:type="dxa"/>
            <w:hideMark/>
          </w:tcPr>
          <w:p w:rsidR="00B03C76" w:rsidRPr="006A4AE0" w:rsidRDefault="00B03C76" w:rsidP="00B03C76">
            <w:pPr>
              <w:rPr>
                <w:color w:val="000000" w:themeColor="text1"/>
              </w:rPr>
            </w:pPr>
            <w:r w:rsidRPr="006A4AE0">
              <w:rPr>
                <w:color w:val="000000" w:themeColor="text1"/>
              </w:rPr>
              <w:t>A16.30.014</w:t>
            </w:r>
          </w:p>
        </w:tc>
        <w:tc>
          <w:tcPr>
            <w:tcW w:w="2977" w:type="dxa"/>
            <w:hideMark/>
          </w:tcPr>
          <w:p w:rsidR="00B03C76" w:rsidRPr="006A4AE0" w:rsidRDefault="00B03C76" w:rsidP="00B03C76">
            <w:pPr>
              <w:rPr>
                <w:color w:val="000000" w:themeColor="text1"/>
              </w:rPr>
            </w:pPr>
            <w:r w:rsidRPr="006A4AE0">
              <w:rPr>
                <w:color w:val="000000" w:themeColor="text1"/>
              </w:rPr>
              <w:t>Экстирпация срединных кист и свищей шеи</w:t>
            </w:r>
          </w:p>
        </w:tc>
        <w:tc>
          <w:tcPr>
            <w:tcW w:w="1560" w:type="dxa"/>
            <w:hideMark/>
          </w:tcPr>
          <w:p w:rsidR="00B03C76" w:rsidRPr="006A4AE0" w:rsidRDefault="00B03C76" w:rsidP="00B03C76">
            <w:pPr>
              <w:rPr>
                <w:color w:val="000000" w:themeColor="text1"/>
              </w:rPr>
            </w:pPr>
            <w:r w:rsidRPr="006A4AE0">
              <w:rPr>
                <w:color w:val="000000" w:themeColor="text1"/>
              </w:rPr>
              <w:t>A16.01.017</w:t>
            </w:r>
          </w:p>
        </w:tc>
        <w:tc>
          <w:tcPr>
            <w:tcW w:w="3402" w:type="dxa"/>
            <w:hideMark/>
          </w:tcPr>
          <w:p w:rsidR="00B03C76" w:rsidRPr="006A4AE0" w:rsidRDefault="00B03C76" w:rsidP="00B03C76">
            <w:pPr>
              <w:rPr>
                <w:color w:val="000000" w:themeColor="text1"/>
              </w:rPr>
            </w:pPr>
            <w:r w:rsidRPr="006A4AE0">
              <w:rPr>
                <w:color w:val="000000" w:themeColor="text1"/>
              </w:rPr>
              <w:t>Удаление доброкачественных новообразований кожи</w:t>
            </w:r>
          </w:p>
        </w:tc>
      </w:tr>
      <w:tr w:rsidR="00B03C76" w:rsidRPr="006A4AE0" w:rsidTr="00F2427A">
        <w:trPr>
          <w:trHeight w:val="630"/>
        </w:trPr>
        <w:tc>
          <w:tcPr>
            <w:tcW w:w="1526" w:type="dxa"/>
            <w:hideMark/>
          </w:tcPr>
          <w:p w:rsidR="00B03C76" w:rsidRPr="006A4AE0" w:rsidRDefault="00B03C76" w:rsidP="00B03C76">
            <w:pPr>
              <w:rPr>
                <w:color w:val="000000" w:themeColor="text1"/>
              </w:rPr>
            </w:pPr>
            <w:r w:rsidRPr="006A4AE0">
              <w:rPr>
                <w:color w:val="000000" w:themeColor="text1"/>
              </w:rPr>
              <w:t>A16.30.015</w:t>
            </w:r>
          </w:p>
        </w:tc>
        <w:tc>
          <w:tcPr>
            <w:tcW w:w="2977" w:type="dxa"/>
            <w:hideMark/>
          </w:tcPr>
          <w:p w:rsidR="00B03C76" w:rsidRPr="006A4AE0" w:rsidRDefault="00B03C76" w:rsidP="00B03C76">
            <w:pPr>
              <w:rPr>
                <w:color w:val="000000" w:themeColor="text1"/>
              </w:rPr>
            </w:pPr>
            <w:r w:rsidRPr="006A4AE0">
              <w:rPr>
                <w:color w:val="000000" w:themeColor="text1"/>
              </w:rPr>
              <w:t>Экстирпация боковых свищей шеи</w:t>
            </w:r>
          </w:p>
        </w:tc>
        <w:tc>
          <w:tcPr>
            <w:tcW w:w="1560" w:type="dxa"/>
            <w:hideMark/>
          </w:tcPr>
          <w:p w:rsidR="00B03C76" w:rsidRPr="006A4AE0" w:rsidRDefault="00B03C76" w:rsidP="00B03C76">
            <w:pPr>
              <w:rPr>
                <w:color w:val="000000" w:themeColor="text1"/>
              </w:rPr>
            </w:pPr>
            <w:r w:rsidRPr="006A4AE0">
              <w:rPr>
                <w:color w:val="000000" w:themeColor="text1"/>
              </w:rPr>
              <w:t>A16.01.018</w:t>
            </w:r>
          </w:p>
        </w:tc>
        <w:tc>
          <w:tcPr>
            <w:tcW w:w="3402" w:type="dxa"/>
            <w:hideMark/>
          </w:tcPr>
          <w:p w:rsidR="00B03C76" w:rsidRPr="006A4AE0" w:rsidRDefault="00B03C76" w:rsidP="00B03C76">
            <w:pPr>
              <w:rPr>
                <w:color w:val="000000" w:themeColor="text1"/>
              </w:rPr>
            </w:pPr>
            <w:r w:rsidRPr="006A4AE0">
              <w:rPr>
                <w:color w:val="000000" w:themeColor="text1"/>
              </w:rPr>
              <w:t>Удаление доброкачественных новообразований подкожно-жировой клетчатки</w:t>
            </w:r>
          </w:p>
        </w:tc>
      </w:tr>
      <w:tr w:rsidR="00B03C76" w:rsidRPr="006A4AE0" w:rsidTr="00F2427A">
        <w:trPr>
          <w:trHeight w:val="315"/>
        </w:trPr>
        <w:tc>
          <w:tcPr>
            <w:tcW w:w="1526" w:type="dxa"/>
            <w:hideMark/>
          </w:tcPr>
          <w:p w:rsidR="00B03C76" w:rsidRPr="006A4AE0" w:rsidRDefault="00B03C76" w:rsidP="00B03C76">
            <w:pPr>
              <w:rPr>
                <w:color w:val="000000" w:themeColor="text1"/>
              </w:rPr>
            </w:pPr>
            <w:r w:rsidRPr="006A4AE0">
              <w:rPr>
                <w:color w:val="000000" w:themeColor="text1"/>
              </w:rPr>
              <w:t>A16.30.015</w:t>
            </w:r>
          </w:p>
        </w:tc>
        <w:tc>
          <w:tcPr>
            <w:tcW w:w="2977" w:type="dxa"/>
            <w:hideMark/>
          </w:tcPr>
          <w:p w:rsidR="00B03C76" w:rsidRPr="006A4AE0" w:rsidRDefault="00B03C76" w:rsidP="00B03C76">
            <w:pPr>
              <w:rPr>
                <w:color w:val="000000" w:themeColor="text1"/>
              </w:rPr>
            </w:pPr>
            <w:r w:rsidRPr="006A4AE0">
              <w:rPr>
                <w:color w:val="000000" w:themeColor="text1"/>
              </w:rPr>
              <w:t>Экстирпация боковых свищей шеи</w:t>
            </w:r>
          </w:p>
        </w:tc>
        <w:tc>
          <w:tcPr>
            <w:tcW w:w="1560" w:type="dxa"/>
            <w:hideMark/>
          </w:tcPr>
          <w:p w:rsidR="00B03C76" w:rsidRPr="006A4AE0" w:rsidRDefault="00B03C76" w:rsidP="00B03C76">
            <w:pPr>
              <w:rPr>
                <w:color w:val="000000" w:themeColor="text1"/>
              </w:rPr>
            </w:pPr>
            <w:r w:rsidRPr="006A4AE0">
              <w:rPr>
                <w:color w:val="000000" w:themeColor="text1"/>
              </w:rPr>
              <w:t>A16.01.017</w:t>
            </w:r>
          </w:p>
        </w:tc>
        <w:tc>
          <w:tcPr>
            <w:tcW w:w="3402" w:type="dxa"/>
            <w:hideMark/>
          </w:tcPr>
          <w:p w:rsidR="00B03C76" w:rsidRPr="006A4AE0" w:rsidRDefault="00B03C76" w:rsidP="00B03C76">
            <w:pPr>
              <w:rPr>
                <w:color w:val="000000" w:themeColor="text1"/>
              </w:rPr>
            </w:pPr>
            <w:r w:rsidRPr="006A4AE0">
              <w:rPr>
                <w:color w:val="000000" w:themeColor="text1"/>
              </w:rPr>
              <w:t>Удаление доброкачественных новообразований кожи</w:t>
            </w:r>
          </w:p>
        </w:tc>
      </w:tr>
      <w:tr w:rsidR="00B03C76" w:rsidRPr="006A4AE0" w:rsidTr="00F2427A">
        <w:trPr>
          <w:trHeight w:val="630"/>
        </w:trPr>
        <w:tc>
          <w:tcPr>
            <w:tcW w:w="1526" w:type="dxa"/>
            <w:hideMark/>
          </w:tcPr>
          <w:p w:rsidR="00B03C76" w:rsidRPr="006A4AE0" w:rsidRDefault="00B03C76" w:rsidP="00B03C76">
            <w:pPr>
              <w:rPr>
                <w:color w:val="000000" w:themeColor="text1"/>
              </w:rPr>
            </w:pPr>
            <w:r w:rsidRPr="006A4AE0">
              <w:rPr>
                <w:color w:val="000000" w:themeColor="text1"/>
              </w:rPr>
              <w:t>A16.07.016</w:t>
            </w:r>
          </w:p>
        </w:tc>
        <w:tc>
          <w:tcPr>
            <w:tcW w:w="2977" w:type="dxa"/>
            <w:hideMark/>
          </w:tcPr>
          <w:p w:rsidR="00B03C76" w:rsidRPr="006A4AE0" w:rsidRDefault="00B03C76" w:rsidP="00B03C76">
            <w:pPr>
              <w:rPr>
                <w:color w:val="000000" w:themeColor="text1"/>
              </w:rPr>
            </w:pPr>
            <w:r w:rsidRPr="006A4AE0">
              <w:rPr>
                <w:color w:val="000000" w:themeColor="text1"/>
              </w:rPr>
              <w:t>Цистотомия или цистэктомия</w:t>
            </w:r>
          </w:p>
        </w:tc>
        <w:tc>
          <w:tcPr>
            <w:tcW w:w="1560" w:type="dxa"/>
            <w:hideMark/>
          </w:tcPr>
          <w:p w:rsidR="00B03C76" w:rsidRPr="006A4AE0" w:rsidRDefault="00B03C76" w:rsidP="00B03C76">
            <w:pPr>
              <w:rPr>
                <w:color w:val="000000" w:themeColor="text1"/>
              </w:rPr>
            </w:pPr>
            <w:r w:rsidRPr="006A4AE0">
              <w:rPr>
                <w:color w:val="000000" w:themeColor="text1"/>
              </w:rPr>
              <w:t>A16.01.018</w:t>
            </w:r>
          </w:p>
        </w:tc>
        <w:tc>
          <w:tcPr>
            <w:tcW w:w="3402" w:type="dxa"/>
            <w:hideMark/>
          </w:tcPr>
          <w:p w:rsidR="00B03C76" w:rsidRPr="006A4AE0" w:rsidRDefault="00B03C76" w:rsidP="00B03C76">
            <w:pPr>
              <w:rPr>
                <w:color w:val="000000" w:themeColor="text1"/>
              </w:rPr>
            </w:pPr>
            <w:r w:rsidRPr="006A4AE0">
              <w:rPr>
                <w:color w:val="000000" w:themeColor="text1"/>
              </w:rPr>
              <w:t>Удаление доброкачественных новообразований подкожно-жировой клетчатки</w:t>
            </w:r>
          </w:p>
        </w:tc>
      </w:tr>
      <w:tr w:rsidR="00B03C76" w:rsidRPr="006A4AE0" w:rsidTr="00F2427A">
        <w:trPr>
          <w:trHeight w:val="630"/>
        </w:trPr>
        <w:tc>
          <w:tcPr>
            <w:tcW w:w="1526" w:type="dxa"/>
            <w:hideMark/>
          </w:tcPr>
          <w:p w:rsidR="00B03C76" w:rsidRPr="006A4AE0" w:rsidRDefault="00B03C76" w:rsidP="00B03C76">
            <w:pPr>
              <w:rPr>
                <w:color w:val="000000" w:themeColor="text1"/>
              </w:rPr>
            </w:pPr>
            <w:r w:rsidRPr="006A4AE0">
              <w:rPr>
                <w:color w:val="000000" w:themeColor="text1"/>
              </w:rPr>
              <w:t>A16.01.031</w:t>
            </w:r>
          </w:p>
        </w:tc>
        <w:tc>
          <w:tcPr>
            <w:tcW w:w="2977" w:type="dxa"/>
            <w:hideMark/>
          </w:tcPr>
          <w:p w:rsidR="00B03C76" w:rsidRPr="006A4AE0" w:rsidRDefault="00B03C76" w:rsidP="00B03C76">
            <w:pPr>
              <w:rPr>
                <w:color w:val="000000" w:themeColor="text1"/>
              </w:rPr>
            </w:pPr>
            <w:r w:rsidRPr="006A4AE0">
              <w:rPr>
                <w:color w:val="000000" w:themeColor="text1"/>
              </w:rPr>
              <w:t>Устранение рубцовой деформации</w:t>
            </w:r>
          </w:p>
        </w:tc>
        <w:tc>
          <w:tcPr>
            <w:tcW w:w="1560" w:type="dxa"/>
            <w:hideMark/>
          </w:tcPr>
          <w:p w:rsidR="00B03C76" w:rsidRPr="006A4AE0" w:rsidRDefault="00B03C76" w:rsidP="00B03C76">
            <w:pPr>
              <w:rPr>
                <w:color w:val="000000" w:themeColor="text1"/>
              </w:rPr>
            </w:pPr>
            <w:r w:rsidRPr="006A4AE0">
              <w:rPr>
                <w:color w:val="000000" w:themeColor="text1"/>
              </w:rPr>
              <w:t>A16.01.018</w:t>
            </w:r>
          </w:p>
        </w:tc>
        <w:tc>
          <w:tcPr>
            <w:tcW w:w="3402" w:type="dxa"/>
            <w:hideMark/>
          </w:tcPr>
          <w:p w:rsidR="00B03C76" w:rsidRPr="006A4AE0" w:rsidRDefault="00B03C76" w:rsidP="00B03C76">
            <w:pPr>
              <w:rPr>
                <w:color w:val="000000" w:themeColor="text1"/>
              </w:rPr>
            </w:pPr>
            <w:r w:rsidRPr="006A4AE0">
              <w:rPr>
                <w:color w:val="000000" w:themeColor="text1"/>
              </w:rPr>
              <w:t>Удаление доброкачественных новообразований подкожно-жировой клетчатки</w:t>
            </w:r>
          </w:p>
        </w:tc>
      </w:tr>
      <w:tr w:rsidR="00B03C76" w:rsidRPr="006A4AE0" w:rsidTr="00F2427A">
        <w:trPr>
          <w:trHeight w:val="630"/>
        </w:trPr>
        <w:tc>
          <w:tcPr>
            <w:tcW w:w="1526" w:type="dxa"/>
            <w:hideMark/>
          </w:tcPr>
          <w:p w:rsidR="00B03C76" w:rsidRPr="006A4AE0" w:rsidRDefault="00B03C76" w:rsidP="00B03C76">
            <w:pPr>
              <w:rPr>
                <w:color w:val="000000" w:themeColor="text1"/>
              </w:rPr>
            </w:pPr>
            <w:r w:rsidRPr="006A4AE0">
              <w:rPr>
                <w:color w:val="000000" w:themeColor="text1"/>
              </w:rPr>
              <w:t>A16.01.013</w:t>
            </w:r>
          </w:p>
        </w:tc>
        <w:tc>
          <w:tcPr>
            <w:tcW w:w="2977" w:type="dxa"/>
            <w:hideMark/>
          </w:tcPr>
          <w:p w:rsidR="00B03C76" w:rsidRPr="006A4AE0" w:rsidRDefault="00B03C76" w:rsidP="00B03C76">
            <w:pPr>
              <w:rPr>
                <w:color w:val="000000" w:themeColor="text1"/>
              </w:rPr>
            </w:pPr>
            <w:r w:rsidRPr="006A4AE0">
              <w:rPr>
                <w:color w:val="000000" w:themeColor="text1"/>
              </w:rPr>
              <w:t>Удаление сосудистой мальформации</w:t>
            </w:r>
          </w:p>
        </w:tc>
        <w:tc>
          <w:tcPr>
            <w:tcW w:w="1560" w:type="dxa"/>
            <w:hideMark/>
          </w:tcPr>
          <w:p w:rsidR="00B03C76" w:rsidRPr="006A4AE0" w:rsidRDefault="00B03C76" w:rsidP="00B03C76">
            <w:pPr>
              <w:rPr>
                <w:color w:val="000000" w:themeColor="text1"/>
              </w:rPr>
            </w:pPr>
            <w:r w:rsidRPr="006A4AE0">
              <w:rPr>
                <w:color w:val="000000" w:themeColor="text1"/>
              </w:rPr>
              <w:t>A16.01.018</w:t>
            </w:r>
          </w:p>
        </w:tc>
        <w:tc>
          <w:tcPr>
            <w:tcW w:w="3402" w:type="dxa"/>
            <w:hideMark/>
          </w:tcPr>
          <w:p w:rsidR="00B03C76" w:rsidRPr="006A4AE0" w:rsidRDefault="00B03C76" w:rsidP="00B03C76">
            <w:pPr>
              <w:rPr>
                <w:color w:val="000000" w:themeColor="text1"/>
              </w:rPr>
            </w:pPr>
            <w:r w:rsidRPr="006A4AE0">
              <w:rPr>
                <w:color w:val="000000" w:themeColor="text1"/>
              </w:rPr>
              <w:t>Удаление доброкачественных новообразований подкожно-жировой клетчатки</w:t>
            </w:r>
          </w:p>
        </w:tc>
      </w:tr>
      <w:tr w:rsidR="00B03C76" w:rsidRPr="006A4AE0" w:rsidTr="00F2427A">
        <w:trPr>
          <w:trHeight w:val="630"/>
        </w:trPr>
        <w:tc>
          <w:tcPr>
            <w:tcW w:w="1526" w:type="dxa"/>
            <w:hideMark/>
          </w:tcPr>
          <w:p w:rsidR="00B03C76" w:rsidRPr="006A4AE0" w:rsidRDefault="00B03C76" w:rsidP="00B03C76">
            <w:pPr>
              <w:rPr>
                <w:color w:val="000000" w:themeColor="text1"/>
              </w:rPr>
            </w:pPr>
            <w:r w:rsidRPr="006A4AE0">
              <w:rPr>
                <w:color w:val="000000" w:themeColor="text1"/>
              </w:rPr>
              <w:t>A16.26.106</w:t>
            </w:r>
          </w:p>
        </w:tc>
        <w:tc>
          <w:tcPr>
            <w:tcW w:w="2977" w:type="dxa"/>
            <w:hideMark/>
          </w:tcPr>
          <w:p w:rsidR="00B03C76" w:rsidRPr="006A4AE0" w:rsidRDefault="00B03C76" w:rsidP="00B03C76">
            <w:pPr>
              <w:rPr>
                <w:color w:val="000000" w:themeColor="text1"/>
              </w:rPr>
            </w:pPr>
            <w:r w:rsidRPr="006A4AE0">
              <w:rPr>
                <w:color w:val="000000" w:themeColor="text1"/>
              </w:rPr>
              <w:t>Удаление инородного тела, новообразования из глазницы</w:t>
            </w:r>
          </w:p>
        </w:tc>
        <w:tc>
          <w:tcPr>
            <w:tcW w:w="1560" w:type="dxa"/>
            <w:hideMark/>
          </w:tcPr>
          <w:p w:rsidR="00B03C76" w:rsidRPr="006A4AE0" w:rsidRDefault="00B03C76" w:rsidP="00B03C76">
            <w:pPr>
              <w:rPr>
                <w:color w:val="000000" w:themeColor="text1"/>
              </w:rPr>
            </w:pPr>
            <w:r w:rsidRPr="006A4AE0">
              <w:rPr>
                <w:color w:val="000000" w:themeColor="text1"/>
              </w:rPr>
              <w:t>A16.26.111</w:t>
            </w:r>
          </w:p>
        </w:tc>
        <w:tc>
          <w:tcPr>
            <w:tcW w:w="3402" w:type="dxa"/>
            <w:hideMark/>
          </w:tcPr>
          <w:p w:rsidR="00B03C76" w:rsidRPr="006A4AE0" w:rsidRDefault="00B03C76" w:rsidP="00B03C76">
            <w:pPr>
              <w:rPr>
                <w:color w:val="000000" w:themeColor="text1"/>
              </w:rPr>
            </w:pPr>
            <w:r w:rsidRPr="006A4AE0">
              <w:rPr>
                <w:color w:val="000000" w:themeColor="text1"/>
              </w:rPr>
              <w:t>Пластика века (блефаропластика) без и с пересадкой тканей</w:t>
            </w:r>
          </w:p>
        </w:tc>
      </w:tr>
      <w:tr w:rsidR="00B03C76" w:rsidRPr="006A4AE0" w:rsidTr="00F2427A">
        <w:trPr>
          <w:trHeight w:val="315"/>
        </w:trPr>
        <w:tc>
          <w:tcPr>
            <w:tcW w:w="1526" w:type="dxa"/>
            <w:hideMark/>
          </w:tcPr>
          <w:p w:rsidR="00B03C76" w:rsidRPr="006A4AE0" w:rsidRDefault="00B03C76" w:rsidP="00B03C76">
            <w:pPr>
              <w:rPr>
                <w:color w:val="000000" w:themeColor="text1"/>
              </w:rPr>
            </w:pPr>
            <w:r w:rsidRPr="006A4AE0">
              <w:rPr>
                <w:color w:val="000000" w:themeColor="text1"/>
              </w:rPr>
              <w:t>A16.07.016</w:t>
            </w:r>
          </w:p>
        </w:tc>
        <w:tc>
          <w:tcPr>
            <w:tcW w:w="2977" w:type="dxa"/>
            <w:hideMark/>
          </w:tcPr>
          <w:p w:rsidR="00B03C76" w:rsidRPr="006A4AE0" w:rsidRDefault="00B03C76" w:rsidP="00B03C76">
            <w:pPr>
              <w:rPr>
                <w:color w:val="000000" w:themeColor="text1"/>
              </w:rPr>
            </w:pPr>
            <w:r w:rsidRPr="006A4AE0">
              <w:rPr>
                <w:color w:val="000000" w:themeColor="text1"/>
              </w:rPr>
              <w:t>Цистотомия или цистэктомия</w:t>
            </w:r>
          </w:p>
        </w:tc>
        <w:tc>
          <w:tcPr>
            <w:tcW w:w="1560" w:type="dxa"/>
            <w:hideMark/>
          </w:tcPr>
          <w:p w:rsidR="00B03C76" w:rsidRPr="006A4AE0" w:rsidRDefault="00B03C76" w:rsidP="00B03C76">
            <w:pPr>
              <w:rPr>
                <w:color w:val="000000" w:themeColor="text1"/>
              </w:rPr>
            </w:pPr>
            <w:r w:rsidRPr="006A4AE0">
              <w:rPr>
                <w:color w:val="000000" w:themeColor="text1"/>
              </w:rPr>
              <w:t>A16.07.042</w:t>
            </w:r>
          </w:p>
        </w:tc>
        <w:tc>
          <w:tcPr>
            <w:tcW w:w="3402" w:type="dxa"/>
            <w:hideMark/>
          </w:tcPr>
          <w:p w:rsidR="00B03C76" w:rsidRPr="006A4AE0" w:rsidRDefault="00B03C76" w:rsidP="00B03C76">
            <w:pPr>
              <w:rPr>
                <w:color w:val="000000" w:themeColor="text1"/>
              </w:rPr>
            </w:pPr>
            <w:r w:rsidRPr="006A4AE0">
              <w:rPr>
                <w:color w:val="000000" w:themeColor="text1"/>
              </w:rPr>
              <w:t>Пластика уздечки верхней губы</w:t>
            </w:r>
          </w:p>
        </w:tc>
      </w:tr>
      <w:tr w:rsidR="00B03C76" w:rsidRPr="006A4AE0" w:rsidTr="00F2427A">
        <w:trPr>
          <w:trHeight w:val="315"/>
        </w:trPr>
        <w:tc>
          <w:tcPr>
            <w:tcW w:w="1526" w:type="dxa"/>
            <w:hideMark/>
          </w:tcPr>
          <w:p w:rsidR="00B03C76" w:rsidRPr="006A4AE0" w:rsidRDefault="00B03C76" w:rsidP="00B03C76">
            <w:pPr>
              <w:rPr>
                <w:color w:val="000000" w:themeColor="text1"/>
              </w:rPr>
            </w:pPr>
            <w:r w:rsidRPr="006A4AE0">
              <w:rPr>
                <w:color w:val="000000" w:themeColor="text1"/>
              </w:rPr>
              <w:t>A16.07.016</w:t>
            </w:r>
          </w:p>
        </w:tc>
        <w:tc>
          <w:tcPr>
            <w:tcW w:w="2977" w:type="dxa"/>
            <w:hideMark/>
          </w:tcPr>
          <w:p w:rsidR="00B03C76" w:rsidRPr="006A4AE0" w:rsidRDefault="00B03C76" w:rsidP="00B03C76">
            <w:pPr>
              <w:rPr>
                <w:color w:val="000000" w:themeColor="text1"/>
              </w:rPr>
            </w:pPr>
            <w:r w:rsidRPr="006A4AE0">
              <w:rPr>
                <w:color w:val="000000" w:themeColor="text1"/>
              </w:rPr>
              <w:t>Цистотомия или цистэктомия</w:t>
            </w:r>
          </w:p>
        </w:tc>
        <w:tc>
          <w:tcPr>
            <w:tcW w:w="1560" w:type="dxa"/>
            <w:hideMark/>
          </w:tcPr>
          <w:p w:rsidR="00B03C76" w:rsidRPr="006A4AE0" w:rsidRDefault="00B03C76" w:rsidP="00B03C76">
            <w:pPr>
              <w:rPr>
                <w:color w:val="000000" w:themeColor="text1"/>
              </w:rPr>
            </w:pPr>
            <w:r w:rsidRPr="006A4AE0">
              <w:rPr>
                <w:color w:val="000000" w:themeColor="text1"/>
              </w:rPr>
              <w:t>A16.07.043</w:t>
            </w:r>
          </w:p>
        </w:tc>
        <w:tc>
          <w:tcPr>
            <w:tcW w:w="3402" w:type="dxa"/>
            <w:hideMark/>
          </w:tcPr>
          <w:p w:rsidR="00B03C76" w:rsidRPr="006A4AE0" w:rsidRDefault="00B03C76" w:rsidP="00B03C76">
            <w:pPr>
              <w:rPr>
                <w:color w:val="000000" w:themeColor="text1"/>
              </w:rPr>
            </w:pPr>
            <w:r w:rsidRPr="006A4AE0">
              <w:rPr>
                <w:color w:val="000000" w:themeColor="text1"/>
              </w:rPr>
              <w:t>Пластика уздечки нижней губы</w:t>
            </w:r>
          </w:p>
        </w:tc>
      </w:tr>
    </w:tbl>
    <w:p w:rsidR="006859F7" w:rsidRPr="006A4AE0" w:rsidRDefault="006859F7" w:rsidP="006859F7">
      <w:pPr>
        <w:spacing w:before="120" w:after="120"/>
        <w:jc w:val="right"/>
        <w:rPr>
          <w:sz w:val="24"/>
          <w:szCs w:val="24"/>
        </w:rPr>
      </w:pPr>
      <w:r w:rsidRPr="006A4AE0">
        <w:rPr>
          <w:sz w:val="24"/>
          <w:szCs w:val="24"/>
        </w:rPr>
        <w:t>Таблица №1</w:t>
      </w:r>
      <w:r w:rsidR="00153DF3" w:rsidRPr="006A4AE0">
        <w:rPr>
          <w:sz w:val="24"/>
          <w:szCs w:val="24"/>
        </w:rPr>
        <w:t>5</w:t>
      </w:r>
    </w:p>
    <w:p w:rsidR="006859F7" w:rsidRPr="006A4AE0" w:rsidRDefault="006859F7" w:rsidP="00B03C76">
      <w:pPr>
        <w:ind w:firstLine="851"/>
        <w:jc w:val="center"/>
        <w:rPr>
          <w:sz w:val="24"/>
          <w:szCs w:val="24"/>
        </w:rPr>
      </w:pPr>
      <w:r w:rsidRPr="006A4AE0">
        <w:rPr>
          <w:rFonts w:eastAsia="Calibri"/>
          <w:sz w:val="24"/>
          <w:szCs w:val="24"/>
        </w:rPr>
        <w:t>Перечень однотипных операций на парных органах</w:t>
      </w:r>
      <w:r w:rsidRPr="006A4AE0">
        <w:rPr>
          <w:sz w:val="24"/>
          <w:szCs w:val="24"/>
        </w:rPr>
        <w:t>, при которых применяется коэффициент сложности лечения пациента</w:t>
      </w:r>
    </w:p>
    <w:p w:rsidR="006859F7" w:rsidRPr="006A4AE0" w:rsidRDefault="006859F7" w:rsidP="006859F7">
      <w:pPr>
        <w:jc w:val="center"/>
        <w:rPr>
          <w:sz w:val="24"/>
          <w:szCs w:val="24"/>
        </w:rPr>
      </w:pPr>
      <w:r w:rsidRPr="006A4AE0">
        <w:rPr>
          <w:sz w:val="24"/>
          <w:szCs w:val="24"/>
        </w:rPr>
        <w:t>Уровень 1</w:t>
      </w:r>
    </w:p>
    <w:p w:rsidR="00DE1A51" w:rsidRPr="006A4AE0" w:rsidRDefault="00DE1A51" w:rsidP="006859F7">
      <w:pPr>
        <w:jc w:val="center"/>
        <w:rPr>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7216"/>
      </w:tblGrid>
      <w:tr w:rsidR="002E0D8F" w:rsidRPr="006A4AE0" w:rsidTr="002B7730">
        <w:trPr>
          <w:trHeight w:val="500"/>
        </w:trPr>
        <w:tc>
          <w:tcPr>
            <w:tcW w:w="2140" w:type="dxa"/>
            <w:shd w:val="clear" w:color="auto" w:fill="auto"/>
            <w:noWrap/>
            <w:hideMark/>
          </w:tcPr>
          <w:p w:rsidR="006859F7" w:rsidRPr="006A4AE0" w:rsidRDefault="006859F7" w:rsidP="00037879">
            <w:pPr>
              <w:jc w:val="center"/>
            </w:pPr>
            <w:r w:rsidRPr="006A4AE0">
              <w:t>Код услуги</w:t>
            </w:r>
          </w:p>
        </w:tc>
        <w:tc>
          <w:tcPr>
            <w:tcW w:w="7216" w:type="dxa"/>
            <w:shd w:val="clear" w:color="auto" w:fill="auto"/>
            <w:hideMark/>
          </w:tcPr>
          <w:p w:rsidR="006859F7" w:rsidRPr="006A4AE0" w:rsidRDefault="006859F7" w:rsidP="00037879">
            <w:pPr>
              <w:jc w:val="center"/>
            </w:pPr>
            <w:r w:rsidRPr="006A4AE0">
              <w:t>Наименование</w:t>
            </w:r>
          </w:p>
        </w:tc>
      </w:tr>
      <w:tr w:rsidR="0029324B" w:rsidRPr="006A4AE0" w:rsidTr="00F2427A">
        <w:trPr>
          <w:trHeight w:val="300"/>
        </w:trPr>
        <w:tc>
          <w:tcPr>
            <w:tcW w:w="2140" w:type="dxa"/>
            <w:shd w:val="clear" w:color="auto" w:fill="auto"/>
            <w:noWrap/>
            <w:hideMark/>
          </w:tcPr>
          <w:p w:rsidR="0029324B" w:rsidRPr="006A4AE0" w:rsidRDefault="0029324B" w:rsidP="0029324B">
            <w:r w:rsidRPr="006A4AE0">
              <w:t>A16.26.007</w:t>
            </w:r>
          </w:p>
        </w:tc>
        <w:tc>
          <w:tcPr>
            <w:tcW w:w="7216" w:type="dxa"/>
            <w:shd w:val="clear" w:color="auto" w:fill="auto"/>
            <w:hideMark/>
          </w:tcPr>
          <w:p w:rsidR="0029324B" w:rsidRPr="006A4AE0" w:rsidRDefault="0029324B" w:rsidP="0029324B">
            <w:r w:rsidRPr="006A4AE0">
              <w:t>Пластика слезных точек и слезных канальцев</w:t>
            </w:r>
          </w:p>
        </w:tc>
      </w:tr>
      <w:tr w:rsidR="0029324B" w:rsidRPr="006A4AE0" w:rsidTr="00F2427A">
        <w:trPr>
          <w:trHeight w:val="300"/>
        </w:trPr>
        <w:tc>
          <w:tcPr>
            <w:tcW w:w="2140" w:type="dxa"/>
            <w:shd w:val="clear" w:color="auto" w:fill="auto"/>
            <w:noWrap/>
            <w:hideMark/>
          </w:tcPr>
          <w:p w:rsidR="0029324B" w:rsidRPr="006A4AE0" w:rsidRDefault="0029324B" w:rsidP="0029324B">
            <w:r w:rsidRPr="006A4AE0">
              <w:t>A16.26.019</w:t>
            </w:r>
          </w:p>
        </w:tc>
        <w:tc>
          <w:tcPr>
            <w:tcW w:w="7216" w:type="dxa"/>
            <w:shd w:val="clear" w:color="auto" w:fill="auto"/>
            <w:hideMark/>
          </w:tcPr>
          <w:p w:rsidR="0029324B" w:rsidRPr="006A4AE0" w:rsidRDefault="0029324B" w:rsidP="0029324B">
            <w:r w:rsidRPr="006A4AE0">
              <w:t>Устранение эпикантуса</w:t>
            </w:r>
          </w:p>
        </w:tc>
      </w:tr>
      <w:tr w:rsidR="0029324B" w:rsidRPr="006A4AE0" w:rsidTr="00F2427A">
        <w:trPr>
          <w:trHeight w:val="300"/>
        </w:trPr>
        <w:tc>
          <w:tcPr>
            <w:tcW w:w="2140" w:type="dxa"/>
            <w:shd w:val="clear" w:color="auto" w:fill="auto"/>
            <w:noWrap/>
            <w:hideMark/>
          </w:tcPr>
          <w:p w:rsidR="0029324B" w:rsidRPr="006A4AE0" w:rsidRDefault="0029324B" w:rsidP="0029324B">
            <w:r w:rsidRPr="006A4AE0">
              <w:t>A16.26.020</w:t>
            </w:r>
          </w:p>
        </w:tc>
        <w:tc>
          <w:tcPr>
            <w:tcW w:w="7216" w:type="dxa"/>
            <w:shd w:val="clear" w:color="auto" w:fill="auto"/>
            <w:hideMark/>
          </w:tcPr>
          <w:p w:rsidR="0029324B" w:rsidRPr="006A4AE0" w:rsidRDefault="0029324B" w:rsidP="0029324B">
            <w:r w:rsidRPr="006A4AE0">
              <w:t>Устранение энтропиона или эктропиона</w:t>
            </w:r>
          </w:p>
        </w:tc>
      </w:tr>
      <w:tr w:rsidR="0029324B" w:rsidRPr="006A4AE0" w:rsidTr="00F2427A">
        <w:trPr>
          <w:trHeight w:val="300"/>
        </w:trPr>
        <w:tc>
          <w:tcPr>
            <w:tcW w:w="2140" w:type="dxa"/>
            <w:shd w:val="clear" w:color="auto" w:fill="auto"/>
            <w:noWrap/>
            <w:hideMark/>
          </w:tcPr>
          <w:p w:rsidR="0029324B" w:rsidRPr="006A4AE0" w:rsidRDefault="0029324B" w:rsidP="0029324B">
            <w:r w:rsidRPr="006A4AE0">
              <w:t>A16.26.021</w:t>
            </w:r>
          </w:p>
        </w:tc>
        <w:tc>
          <w:tcPr>
            <w:tcW w:w="7216" w:type="dxa"/>
            <w:shd w:val="clear" w:color="auto" w:fill="auto"/>
            <w:hideMark/>
          </w:tcPr>
          <w:p w:rsidR="0029324B" w:rsidRPr="006A4AE0" w:rsidRDefault="0029324B" w:rsidP="0029324B">
            <w:r w:rsidRPr="006A4AE0">
              <w:t>Коррекция блефароптоза</w:t>
            </w:r>
          </w:p>
        </w:tc>
      </w:tr>
      <w:tr w:rsidR="0029324B" w:rsidRPr="006A4AE0" w:rsidTr="00F2427A">
        <w:trPr>
          <w:trHeight w:val="300"/>
        </w:trPr>
        <w:tc>
          <w:tcPr>
            <w:tcW w:w="2140" w:type="dxa"/>
            <w:shd w:val="clear" w:color="auto" w:fill="auto"/>
            <w:noWrap/>
            <w:hideMark/>
          </w:tcPr>
          <w:p w:rsidR="0029324B" w:rsidRPr="006A4AE0" w:rsidRDefault="0029324B" w:rsidP="0029324B">
            <w:r w:rsidRPr="006A4AE0">
              <w:t>A16.26.021.001</w:t>
            </w:r>
          </w:p>
        </w:tc>
        <w:tc>
          <w:tcPr>
            <w:tcW w:w="7216" w:type="dxa"/>
            <w:shd w:val="clear" w:color="auto" w:fill="auto"/>
            <w:hideMark/>
          </w:tcPr>
          <w:p w:rsidR="0029324B" w:rsidRPr="006A4AE0" w:rsidRDefault="0029324B" w:rsidP="0029324B">
            <w:r w:rsidRPr="006A4AE0">
              <w:t>Устранение птоза</w:t>
            </w:r>
          </w:p>
        </w:tc>
      </w:tr>
      <w:tr w:rsidR="0029324B" w:rsidRPr="006A4AE0" w:rsidTr="00F2427A">
        <w:trPr>
          <w:trHeight w:val="300"/>
        </w:trPr>
        <w:tc>
          <w:tcPr>
            <w:tcW w:w="2140" w:type="dxa"/>
            <w:shd w:val="clear" w:color="auto" w:fill="auto"/>
            <w:noWrap/>
            <w:hideMark/>
          </w:tcPr>
          <w:p w:rsidR="0029324B" w:rsidRPr="006A4AE0" w:rsidRDefault="0029324B" w:rsidP="0029324B">
            <w:r w:rsidRPr="006A4AE0">
              <w:t>A16.26.022</w:t>
            </w:r>
          </w:p>
        </w:tc>
        <w:tc>
          <w:tcPr>
            <w:tcW w:w="7216" w:type="dxa"/>
            <w:shd w:val="clear" w:color="auto" w:fill="auto"/>
            <w:hideMark/>
          </w:tcPr>
          <w:p w:rsidR="0029324B" w:rsidRPr="006A4AE0" w:rsidRDefault="0029324B" w:rsidP="0029324B">
            <w:r w:rsidRPr="006A4AE0">
              <w:t>Коррекция блефарохалязиса</w:t>
            </w:r>
          </w:p>
        </w:tc>
      </w:tr>
      <w:tr w:rsidR="0029324B" w:rsidRPr="006A4AE0" w:rsidTr="00F2427A">
        <w:trPr>
          <w:trHeight w:val="300"/>
        </w:trPr>
        <w:tc>
          <w:tcPr>
            <w:tcW w:w="2140" w:type="dxa"/>
            <w:shd w:val="clear" w:color="auto" w:fill="auto"/>
            <w:noWrap/>
            <w:hideMark/>
          </w:tcPr>
          <w:p w:rsidR="0029324B" w:rsidRPr="006A4AE0" w:rsidRDefault="0029324B" w:rsidP="0029324B">
            <w:r w:rsidRPr="006A4AE0">
              <w:t>A16.26.023</w:t>
            </w:r>
          </w:p>
        </w:tc>
        <w:tc>
          <w:tcPr>
            <w:tcW w:w="7216" w:type="dxa"/>
            <w:shd w:val="clear" w:color="auto" w:fill="auto"/>
            <w:hideMark/>
          </w:tcPr>
          <w:p w:rsidR="0029324B" w:rsidRPr="006A4AE0" w:rsidRDefault="0029324B" w:rsidP="0029324B">
            <w:r w:rsidRPr="006A4AE0">
              <w:t>Устранение блефароспазма</w:t>
            </w:r>
          </w:p>
        </w:tc>
      </w:tr>
      <w:tr w:rsidR="0029324B" w:rsidRPr="006A4AE0" w:rsidTr="00F2427A">
        <w:trPr>
          <w:trHeight w:val="300"/>
        </w:trPr>
        <w:tc>
          <w:tcPr>
            <w:tcW w:w="2140" w:type="dxa"/>
            <w:shd w:val="clear" w:color="auto" w:fill="auto"/>
            <w:noWrap/>
            <w:hideMark/>
          </w:tcPr>
          <w:p w:rsidR="0029324B" w:rsidRPr="006A4AE0" w:rsidRDefault="0029324B" w:rsidP="0029324B">
            <w:r w:rsidRPr="006A4AE0">
              <w:t>A16.26.028</w:t>
            </w:r>
          </w:p>
        </w:tc>
        <w:tc>
          <w:tcPr>
            <w:tcW w:w="7216" w:type="dxa"/>
            <w:shd w:val="clear" w:color="auto" w:fill="auto"/>
            <w:hideMark/>
          </w:tcPr>
          <w:p w:rsidR="0029324B" w:rsidRPr="006A4AE0" w:rsidRDefault="0029324B" w:rsidP="0029324B">
            <w:r w:rsidRPr="006A4AE0">
              <w:t>Миотомия, тенотомия глазной мышцы</w:t>
            </w:r>
          </w:p>
        </w:tc>
      </w:tr>
      <w:tr w:rsidR="0029324B" w:rsidRPr="006A4AE0" w:rsidTr="00F2427A">
        <w:trPr>
          <w:trHeight w:val="266"/>
        </w:trPr>
        <w:tc>
          <w:tcPr>
            <w:tcW w:w="2140" w:type="dxa"/>
            <w:shd w:val="clear" w:color="auto" w:fill="auto"/>
            <w:noWrap/>
            <w:hideMark/>
          </w:tcPr>
          <w:p w:rsidR="0029324B" w:rsidRPr="006A4AE0" w:rsidRDefault="0029324B" w:rsidP="0029324B">
            <w:r w:rsidRPr="006A4AE0">
              <w:t>A22.26.004</w:t>
            </w:r>
          </w:p>
        </w:tc>
        <w:tc>
          <w:tcPr>
            <w:tcW w:w="7216" w:type="dxa"/>
            <w:shd w:val="clear" w:color="auto" w:fill="auto"/>
            <w:hideMark/>
          </w:tcPr>
          <w:p w:rsidR="0029324B" w:rsidRPr="006A4AE0" w:rsidRDefault="0029324B" w:rsidP="0029324B">
            <w:r w:rsidRPr="006A4AE0">
              <w:t>Лазерная корепраксия, дисцизия задней капсулы хрусталика</w:t>
            </w:r>
          </w:p>
        </w:tc>
      </w:tr>
      <w:tr w:rsidR="0029324B" w:rsidRPr="006A4AE0" w:rsidTr="00F2427A">
        <w:trPr>
          <w:trHeight w:val="300"/>
        </w:trPr>
        <w:tc>
          <w:tcPr>
            <w:tcW w:w="2140" w:type="dxa"/>
            <w:shd w:val="clear" w:color="auto" w:fill="auto"/>
            <w:noWrap/>
            <w:hideMark/>
          </w:tcPr>
          <w:p w:rsidR="0029324B" w:rsidRPr="006A4AE0" w:rsidRDefault="0029324B" w:rsidP="0029324B">
            <w:r w:rsidRPr="006A4AE0">
              <w:t>A22.26.005</w:t>
            </w:r>
          </w:p>
        </w:tc>
        <w:tc>
          <w:tcPr>
            <w:tcW w:w="7216" w:type="dxa"/>
            <w:shd w:val="clear" w:color="auto" w:fill="auto"/>
            <w:hideMark/>
          </w:tcPr>
          <w:p w:rsidR="0029324B" w:rsidRPr="006A4AE0" w:rsidRDefault="0029324B" w:rsidP="0029324B">
            <w:r w:rsidRPr="006A4AE0">
              <w:t>Лазерная иридэктомия</w:t>
            </w:r>
          </w:p>
        </w:tc>
      </w:tr>
      <w:tr w:rsidR="0029324B" w:rsidRPr="006A4AE0" w:rsidTr="00F2427A">
        <w:trPr>
          <w:trHeight w:val="300"/>
        </w:trPr>
        <w:tc>
          <w:tcPr>
            <w:tcW w:w="2140" w:type="dxa"/>
            <w:shd w:val="clear" w:color="auto" w:fill="auto"/>
            <w:noWrap/>
            <w:hideMark/>
          </w:tcPr>
          <w:p w:rsidR="0029324B" w:rsidRPr="006A4AE0" w:rsidRDefault="0029324B" w:rsidP="0029324B">
            <w:r w:rsidRPr="006A4AE0">
              <w:t>A22.26.006</w:t>
            </w:r>
          </w:p>
        </w:tc>
        <w:tc>
          <w:tcPr>
            <w:tcW w:w="7216" w:type="dxa"/>
            <w:shd w:val="clear" w:color="auto" w:fill="auto"/>
            <w:hideMark/>
          </w:tcPr>
          <w:p w:rsidR="0029324B" w:rsidRPr="006A4AE0" w:rsidRDefault="0029324B" w:rsidP="0029324B">
            <w:r w:rsidRPr="006A4AE0">
              <w:t>Лазергониотрабекулопунктура</w:t>
            </w:r>
          </w:p>
        </w:tc>
      </w:tr>
      <w:tr w:rsidR="0029324B" w:rsidRPr="006A4AE0" w:rsidTr="00F2427A">
        <w:trPr>
          <w:trHeight w:val="300"/>
        </w:trPr>
        <w:tc>
          <w:tcPr>
            <w:tcW w:w="2140" w:type="dxa"/>
            <w:shd w:val="clear" w:color="auto" w:fill="auto"/>
            <w:noWrap/>
            <w:hideMark/>
          </w:tcPr>
          <w:p w:rsidR="0029324B" w:rsidRPr="006A4AE0" w:rsidRDefault="0029324B" w:rsidP="0029324B">
            <w:r w:rsidRPr="006A4AE0">
              <w:t>A22.26.007</w:t>
            </w:r>
          </w:p>
        </w:tc>
        <w:tc>
          <w:tcPr>
            <w:tcW w:w="7216" w:type="dxa"/>
            <w:shd w:val="clear" w:color="auto" w:fill="auto"/>
            <w:hideMark/>
          </w:tcPr>
          <w:p w:rsidR="0029324B" w:rsidRPr="006A4AE0" w:rsidRDefault="0029324B" w:rsidP="0029324B">
            <w:r w:rsidRPr="006A4AE0">
              <w:t>Лазерный трабекулоспазис</w:t>
            </w:r>
          </w:p>
        </w:tc>
      </w:tr>
      <w:tr w:rsidR="0029324B" w:rsidRPr="006A4AE0" w:rsidTr="00F2427A">
        <w:trPr>
          <w:trHeight w:val="300"/>
        </w:trPr>
        <w:tc>
          <w:tcPr>
            <w:tcW w:w="2140" w:type="dxa"/>
            <w:shd w:val="clear" w:color="auto" w:fill="auto"/>
            <w:noWrap/>
            <w:hideMark/>
          </w:tcPr>
          <w:p w:rsidR="0029324B" w:rsidRPr="006A4AE0" w:rsidRDefault="0029324B" w:rsidP="0029324B">
            <w:r w:rsidRPr="006A4AE0">
              <w:t>A22.26.009</w:t>
            </w:r>
          </w:p>
        </w:tc>
        <w:tc>
          <w:tcPr>
            <w:tcW w:w="7216" w:type="dxa"/>
            <w:shd w:val="clear" w:color="auto" w:fill="auto"/>
            <w:hideMark/>
          </w:tcPr>
          <w:p w:rsidR="0029324B" w:rsidRPr="006A4AE0" w:rsidRDefault="0029324B" w:rsidP="0029324B">
            <w:r w:rsidRPr="006A4AE0">
              <w:t>Фокальная лазерная коагуляция глазного дна</w:t>
            </w:r>
          </w:p>
        </w:tc>
      </w:tr>
      <w:tr w:rsidR="0029324B" w:rsidRPr="006A4AE0" w:rsidTr="00F2427A">
        <w:trPr>
          <w:trHeight w:val="300"/>
        </w:trPr>
        <w:tc>
          <w:tcPr>
            <w:tcW w:w="2140" w:type="dxa"/>
            <w:shd w:val="clear" w:color="auto" w:fill="auto"/>
            <w:noWrap/>
            <w:hideMark/>
          </w:tcPr>
          <w:p w:rsidR="0029324B" w:rsidRPr="006A4AE0" w:rsidRDefault="0029324B" w:rsidP="0029324B">
            <w:r w:rsidRPr="006A4AE0">
              <w:t>A22.26.010</w:t>
            </w:r>
          </w:p>
        </w:tc>
        <w:tc>
          <w:tcPr>
            <w:tcW w:w="7216" w:type="dxa"/>
            <w:shd w:val="clear" w:color="auto" w:fill="auto"/>
            <w:hideMark/>
          </w:tcPr>
          <w:p w:rsidR="0029324B" w:rsidRPr="006A4AE0" w:rsidRDefault="0029324B" w:rsidP="0029324B">
            <w:r w:rsidRPr="006A4AE0">
              <w:t xml:space="preserve">Панретинальная лазерная коагуляция </w:t>
            </w:r>
          </w:p>
        </w:tc>
      </w:tr>
      <w:tr w:rsidR="0029324B" w:rsidRPr="006A4AE0" w:rsidTr="00F2427A">
        <w:trPr>
          <w:trHeight w:val="300"/>
        </w:trPr>
        <w:tc>
          <w:tcPr>
            <w:tcW w:w="2140" w:type="dxa"/>
            <w:shd w:val="clear" w:color="auto" w:fill="auto"/>
            <w:noWrap/>
            <w:hideMark/>
          </w:tcPr>
          <w:p w:rsidR="0029324B" w:rsidRPr="006A4AE0" w:rsidRDefault="0029324B" w:rsidP="0029324B">
            <w:r w:rsidRPr="006A4AE0">
              <w:t>A22.26.019</w:t>
            </w:r>
          </w:p>
        </w:tc>
        <w:tc>
          <w:tcPr>
            <w:tcW w:w="7216" w:type="dxa"/>
            <w:shd w:val="clear" w:color="auto" w:fill="auto"/>
            <w:hideMark/>
          </w:tcPr>
          <w:p w:rsidR="0029324B" w:rsidRPr="006A4AE0" w:rsidRDefault="0029324B" w:rsidP="0029324B">
            <w:r w:rsidRPr="006A4AE0">
              <w:t>Лазерная гониодесцеметопунктура</w:t>
            </w:r>
          </w:p>
        </w:tc>
      </w:tr>
      <w:tr w:rsidR="0029324B" w:rsidRPr="006A4AE0" w:rsidTr="00F2427A">
        <w:trPr>
          <w:trHeight w:val="300"/>
        </w:trPr>
        <w:tc>
          <w:tcPr>
            <w:tcW w:w="2140" w:type="dxa"/>
            <w:shd w:val="clear" w:color="auto" w:fill="auto"/>
            <w:noWrap/>
            <w:hideMark/>
          </w:tcPr>
          <w:p w:rsidR="006859F7" w:rsidRPr="006A4AE0" w:rsidRDefault="006859F7" w:rsidP="00537388">
            <w:r w:rsidRPr="006A4AE0">
              <w:t>A22.26.023</w:t>
            </w:r>
          </w:p>
        </w:tc>
        <w:tc>
          <w:tcPr>
            <w:tcW w:w="7216" w:type="dxa"/>
            <w:shd w:val="clear" w:color="auto" w:fill="auto"/>
            <w:hideMark/>
          </w:tcPr>
          <w:p w:rsidR="006859F7" w:rsidRPr="006A4AE0" w:rsidRDefault="006859F7" w:rsidP="00537388">
            <w:r w:rsidRPr="006A4AE0">
              <w:t>Лазерная трабекулопластика</w:t>
            </w:r>
          </w:p>
        </w:tc>
      </w:tr>
    </w:tbl>
    <w:p w:rsidR="00AE13BD" w:rsidRPr="006A4AE0" w:rsidRDefault="00AE13BD" w:rsidP="00190A29">
      <w:pPr>
        <w:spacing w:before="360" w:after="120"/>
        <w:jc w:val="right"/>
        <w:rPr>
          <w:sz w:val="24"/>
          <w:szCs w:val="24"/>
        </w:rPr>
      </w:pPr>
      <w:r w:rsidRPr="006A4AE0">
        <w:rPr>
          <w:sz w:val="24"/>
          <w:szCs w:val="24"/>
        </w:rPr>
        <w:t>Таблица №1</w:t>
      </w:r>
      <w:r w:rsidR="00153DF3" w:rsidRPr="006A4AE0">
        <w:rPr>
          <w:sz w:val="24"/>
          <w:szCs w:val="24"/>
        </w:rPr>
        <w:t>6</w:t>
      </w:r>
    </w:p>
    <w:p w:rsidR="00AE13BD" w:rsidRPr="006A4AE0" w:rsidRDefault="00AE13BD" w:rsidP="00AE13BD">
      <w:pPr>
        <w:ind w:firstLine="709"/>
        <w:jc w:val="both"/>
        <w:rPr>
          <w:color w:val="000000" w:themeColor="text1"/>
          <w:sz w:val="24"/>
          <w:szCs w:val="24"/>
        </w:rPr>
      </w:pPr>
      <w:r w:rsidRPr="006A4AE0">
        <w:rPr>
          <w:color w:val="000000" w:themeColor="text1"/>
          <w:sz w:val="24"/>
          <w:szCs w:val="24"/>
        </w:rPr>
        <w:t>Перечень схем сопроводительной лекарственной терапии, при применении которых может быть применен КСЛП</w:t>
      </w:r>
      <w:r w:rsidR="00600415" w:rsidRPr="006A4AE0">
        <w:rPr>
          <w:color w:val="000000" w:themeColor="text1"/>
          <w:sz w:val="24"/>
          <w:szCs w:val="24"/>
        </w:rPr>
        <w:t xml:space="preserve">, в рамках лечения в условиях дневного стационара по КСГ </w:t>
      </w:r>
      <w:r w:rsidR="00600415" w:rsidRPr="006A4AE0">
        <w:rPr>
          <w:color w:val="000000" w:themeColor="text1"/>
          <w:sz w:val="24"/>
          <w:szCs w:val="24"/>
          <w:lang w:val="en-US"/>
        </w:rPr>
        <w:t>ds</w:t>
      </w:r>
      <w:r w:rsidR="00600415" w:rsidRPr="006A4AE0">
        <w:rPr>
          <w:color w:val="000000" w:themeColor="text1"/>
          <w:sz w:val="24"/>
          <w:szCs w:val="24"/>
        </w:rPr>
        <w:t>19.0</w:t>
      </w:r>
      <w:r w:rsidR="00D75EC8" w:rsidRPr="006A4AE0">
        <w:rPr>
          <w:color w:val="000000" w:themeColor="text1"/>
          <w:sz w:val="24"/>
          <w:szCs w:val="24"/>
        </w:rPr>
        <w:t>5</w:t>
      </w:r>
      <w:r w:rsidR="00600415" w:rsidRPr="006A4AE0">
        <w:rPr>
          <w:color w:val="000000" w:themeColor="text1"/>
          <w:sz w:val="24"/>
          <w:szCs w:val="24"/>
        </w:rPr>
        <w:t xml:space="preserve">8 - </w:t>
      </w:r>
      <w:r w:rsidR="00600415" w:rsidRPr="006A4AE0">
        <w:rPr>
          <w:color w:val="000000" w:themeColor="text1"/>
          <w:sz w:val="24"/>
          <w:szCs w:val="24"/>
          <w:lang w:val="en-US"/>
        </w:rPr>
        <w:t>ds</w:t>
      </w:r>
      <w:r w:rsidR="00600415" w:rsidRPr="006A4AE0">
        <w:rPr>
          <w:color w:val="000000" w:themeColor="text1"/>
          <w:sz w:val="24"/>
          <w:szCs w:val="24"/>
        </w:rPr>
        <w:t xml:space="preserve">19.062, </w:t>
      </w:r>
      <w:r w:rsidR="00600415" w:rsidRPr="006A4AE0">
        <w:rPr>
          <w:color w:val="000000" w:themeColor="text1"/>
          <w:sz w:val="24"/>
          <w:szCs w:val="24"/>
          <w:lang w:val="en-US"/>
        </w:rPr>
        <w:t>ds</w:t>
      </w:r>
      <w:r w:rsidR="00600415" w:rsidRPr="006A4AE0">
        <w:rPr>
          <w:color w:val="000000" w:themeColor="text1"/>
          <w:sz w:val="24"/>
          <w:szCs w:val="24"/>
        </w:rPr>
        <w:t>19.067-</w:t>
      </w:r>
      <w:r w:rsidR="00600415" w:rsidRPr="006A4AE0">
        <w:rPr>
          <w:color w:val="000000" w:themeColor="text1"/>
          <w:sz w:val="24"/>
          <w:szCs w:val="24"/>
          <w:lang w:val="en-US"/>
        </w:rPr>
        <w:t>ds</w:t>
      </w:r>
      <w:r w:rsidR="00600415" w:rsidRPr="006A4AE0">
        <w:rPr>
          <w:color w:val="000000" w:themeColor="text1"/>
          <w:sz w:val="24"/>
          <w:szCs w:val="24"/>
        </w:rPr>
        <w:t>19.078</w:t>
      </w:r>
      <w:r w:rsidR="00BE3963" w:rsidRPr="006A4AE0">
        <w:rPr>
          <w:color w:val="000000" w:themeColor="text1"/>
          <w:sz w:val="24"/>
          <w:szCs w:val="24"/>
        </w:rPr>
        <w:t xml:space="preserve">, </w:t>
      </w:r>
      <w:r w:rsidR="00BE3963" w:rsidRPr="006A4AE0">
        <w:rPr>
          <w:color w:val="000000" w:themeColor="text1"/>
          <w:sz w:val="24"/>
          <w:szCs w:val="24"/>
          <w:lang w:val="en-US"/>
        </w:rPr>
        <w:t>ds</w:t>
      </w:r>
      <w:r w:rsidR="00BE3963" w:rsidRPr="006A4AE0">
        <w:rPr>
          <w:color w:val="000000" w:themeColor="text1"/>
          <w:sz w:val="24"/>
          <w:szCs w:val="24"/>
        </w:rPr>
        <w:t>19.</w:t>
      </w:r>
      <w:r w:rsidR="007F2124" w:rsidRPr="006A4AE0">
        <w:rPr>
          <w:color w:val="000000" w:themeColor="text1"/>
          <w:sz w:val="24"/>
          <w:szCs w:val="24"/>
        </w:rPr>
        <w:t>116</w:t>
      </w:r>
      <w:r w:rsidR="00BE3963" w:rsidRPr="006A4AE0">
        <w:rPr>
          <w:color w:val="000000" w:themeColor="text1"/>
          <w:sz w:val="24"/>
          <w:szCs w:val="24"/>
        </w:rPr>
        <w:t>-</w:t>
      </w:r>
      <w:r w:rsidR="00BE3963" w:rsidRPr="006A4AE0">
        <w:rPr>
          <w:color w:val="000000" w:themeColor="text1"/>
          <w:sz w:val="24"/>
          <w:szCs w:val="24"/>
          <w:lang w:val="en-US"/>
        </w:rPr>
        <w:t>ds</w:t>
      </w:r>
      <w:r w:rsidR="00BE3963" w:rsidRPr="006A4AE0">
        <w:rPr>
          <w:color w:val="000000" w:themeColor="text1"/>
          <w:sz w:val="24"/>
          <w:szCs w:val="24"/>
        </w:rPr>
        <w:t>19.1</w:t>
      </w:r>
      <w:r w:rsidR="007F2124" w:rsidRPr="006A4AE0">
        <w:rPr>
          <w:color w:val="000000" w:themeColor="text1"/>
          <w:sz w:val="24"/>
          <w:szCs w:val="24"/>
        </w:rPr>
        <w:t>34</w:t>
      </w:r>
      <w:r w:rsidRPr="006A4AE0">
        <w:rPr>
          <w:color w:val="000000" w:themeColor="text1"/>
          <w:sz w:val="24"/>
          <w:szCs w:val="24"/>
        </w:rPr>
        <w:t>:</w:t>
      </w:r>
    </w:p>
    <w:p w:rsidR="00AE13BD" w:rsidRPr="006A4AE0" w:rsidRDefault="00AE13BD" w:rsidP="00AE13BD">
      <w:pPr>
        <w:jc w:val="both"/>
        <w:rPr>
          <w:color w:val="000000" w:themeColor="text1"/>
          <w:sz w:val="24"/>
          <w:szCs w:val="24"/>
        </w:rPr>
      </w:pPr>
    </w:p>
    <w:tbl>
      <w:tblPr>
        <w:tblStyle w:val="af0"/>
        <w:tblW w:w="9356" w:type="dxa"/>
        <w:tblInd w:w="108" w:type="dxa"/>
        <w:tblLook w:val="04A0" w:firstRow="1" w:lastRow="0" w:firstColumn="1" w:lastColumn="0" w:noHBand="0" w:noVBand="1"/>
      </w:tblPr>
      <w:tblGrid>
        <w:gridCol w:w="1129"/>
        <w:gridCol w:w="4683"/>
        <w:gridCol w:w="3544"/>
      </w:tblGrid>
      <w:tr w:rsidR="00AE13BD" w:rsidRPr="006A4AE0" w:rsidTr="002B7730">
        <w:trPr>
          <w:trHeight w:val="710"/>
        </w:trPr>
        <w:tc>
          <w:tcPr>
            <w:tcW w:w="1129" w:type="dxa"/>
            <w:vAlign w:val="center"/>
          </w:tcPr>
          <w:p w:rsidR="00AE13BD" w:rsidRPr="006A4AE0" w:rsidRDefault="00AE13BD" w:rsidP="00AE13BD">
            <w:pPr>
              <w:widowControl w:val="0"/>
              <w:autoSpaceDE w:val="0"/>
              <w:autoSpaceDN w:val="0"/>
              <w:jc w:val="center"/>
              <w:rPr>
                <w:b/>
                <w:color w:val="000000" w:themeColor="text1"/>
                <w:sz w:val="24"/>
                <w:szCs w:val="24"/>
              </w:rPr>
            </w:pPr>
            <w:r w:rsidRPr="006A4AE0">
              <w:rPr>
                <w:b/>
                <w:color w:val="000000" w:themeColor="text1"/>
                <w:sz w:val="24"/>
                <w:szCs w:val="24"/>
              </w:rPr>
              <w:t>Код схемы</w:t>
            </w:r>
          </w:p>
        </w:tc>
        <w:tc>
          <w:tcPr>
            <w:tcW w:w="4683" w:type="dxa"/>
            <w:tcBorders>
              <w:bottom w:val="single" w:sz="4" w:space="0" w:color="auto"/>
            </w:tcBorders>
            <w:vAlign w:val="center"/>
          </w:tcPr>
          <w:p w:rsidR="00AE13BD" w:rsidRPr="006A4AE0" w:rsidRDefault="00AE13BD" w:rsidP="00AE13BD">
            <w:pPr>
              <w:widowControl w:val="0"/>
              <w:autoSpaceDE w:val="0"/>
              <w:autoSpaceDN w:val="0"/>
              <w:jc w:val="center"/>
              <w:rPr>
                <w:b/>
                <w:color w:val="000000" w:themeColor="text1"/>
                <w:sz w:val="24"/>
                <w:szCs w:val="24"/>
              </w:rPr>
            </w:pPr>
            <w:r w:rsidRPr="006A4AE0">
              <w:rPr>
                <w:b/>
                <w:color w:val="000000" w:themeColor="text1"/>
                <w:sz w:val="24"/>
                <w:szCs w:val="24"/>
              </w:rPr>
              <w:t>Описание схемы</w:t>
            </w:r>
          </w:p>
        </w:tc>
        <w:tc>
          <w:tcPr>
            <w:tcW w:w="3544" w:type="dxa"/>
            <w:vAlign w:val="center"/>
          </w:tcPr>
          <w:p w:rsidR="00AE13BD" w:rsidRPr="006A4AE0" w:rsidRDefault="00AE13BD" w:rsidP="00AE13BD">
            <w:pPr>
              <w:widowControl w:val="0"/>
              <w:autoSpaceDE w:val="0"/>
              <w:autoSpaceDN w:val="0"/>
              <w:jc w:val="center"/>
              <w:rPr>
                <w:b/>
                <w:color w:val="000000" w:themeColor="text1"/>
                <w:sz w:val="24"/>
                <w:szCs w:val="24"/>
              </w:rPr>
            </w:pPr>
            <w:r w:rsidRPr="006A4AE0">
              <w:rPr>
                <w:b/>
                <w:color w:val="000000" w:themeColor="text1"/>
                <w:sz w:val="24"/>
                <w:szCs w:val="24"/>
              </w:rPr>
              <w:t>Условия применения</w:t>
            </w:r>
          </w:p>
        </w:tc>
      </w:tr>
      <w:tr w:rsidR="00AE13BD" w:rsidRPr="006A4AE0" w:rsidTr="00F2427A">
        <w:tc>
          <w:tcPr>
            <w:tcW w:w="1129" w:type="dxa"/>
            <w:vAlign w:val="center"/>
          </w:tcPr>
          <w:p w:rsidR="00AE13BD" w:rsidRPr="006A4AE0" w:rsidRDefault="00AE13BD" w:rsidP="00AE13BD">
            <w:pPr>
              <w:jc w:val="center"/>
              <w:rPr>
                <w:color w:val="000000" w:themeColor="text1"/>
                <w:sz w:val="24"/>
                <w:szCs w:val="24"/>
              </w:rPr>
            </w:pPr>
            <w:r w:rsidRPr="006A4AE0">
              <w:rPr>
                <w:color w:val="000000" w:themeColor="text1"/>
                <w:sz w:val="24"/>
                <w:szCs w:val="24"/>
              </w:rPr>
              <w:t>supt01</w:t>
            </w:r>
          </w:p>
        </w:tc>
        <w:tc>
          <w:tcPr>
            <w:tcW w:w="4683" w:type="dxa"/>
            <w:tcBorders>
              <w:top w:val="single" w:sz="4" w:space="0" w:color="auto"/>
              <w:left w:val="nil"/>
              <w:bottom w:val="single" w:sz="4" w:space="0" w:color="auto"/>
              <w:right w:val="nil"/>
            </w:tcBorders>
            <w:shd w:val="clear" w:color="auto" w:fill="auto"/>
            <w:vAlign w:val="center"/>
          </w:tcPr>
          <w:p w:rsidR="00AE13BD" w:rsidRPr="006A4AE0" w:rsidRDefault="00AE13BD" w:rsidP="00AE13BD">
            <w:pPr>
              <w:widowControl w:val="0"/>
              <w:autoSpaceDE w:val="0"/>
              <w:autoSpaceDN w:val="0"/>
              <w:rPr>
                <w:color w:val="000000" w:themeColor="text1"/>
                <w:sz w:val="24"/>
                <w:szCs w:val="24"/>
              </w:rPr>
            </w:pPr>
            <w:r w:rsidRPr="006A4AE0">
              <w:rPr>
                <w:color w:val="000000" w:themeColor="text1"/>
                <w:sz w:val="24"/>
                <w:szCs w:val="24"/>
              </w:rPr>
              <w:t>Филграстим 4 дня введения по 300 мкг</w:t>
            </w:r>
          </w:p>
        </w:tc>
        <w:tc>
          <w:tcPr>
            <w:tcW w:w="3544" w:type="dxa"/>
          </w:tcPr>
          <w:p w:rsidR="00AE13BD" w:rsidRPr="006A4AE0" w:rsidRDefault="00AE13BD" w:rsidP="00AE13BD">
            <w:pPr>
              <w:jc w:val="both"/>
              <w:rPr>
                <w:color w:val="000000" w:themeColor="text1"/>
                <w:sz w:val="24"/>
                <w:szCs w:val="24"/>
              </w:rPr>
            </w:pPr>
          </w:p>
        </w:tc>
      </w:tr>
      <w:tr w:rsidR="00AE13BD" w:rsidRPr="006A4AE0" w:rsidTr="00F2427A">
        <w:tc>
          <w:tcPr>
            <w:tcW w:w="1129" w:type="dxa"/>
            <w:vAlign w:val="center"/>
          </w:tcPr>
          <w:p w:rsidR="00AE13BD" w:rsidRPr="006A4AE0" w:rsidRDefault="00AE13BD" w:rsidP="00AE13BD">
            <w:pPr>
              <w:jc w:val="center"/>
              <w:rPr>
                <w:color w:val="000000" w:themeColor="text1"/>
                <w:sz w:val="24"/>
                <w:szCs w:val="24"/>
              </w:rPr>
            </w:pPr>
            <w:r w:rsidRPr="006A4AE0">
              <w:rPr>
                <w:color w:val="000000" w:themeColor="text1"/>
                <w:sz w:val="24"/>
                <w:szCs w:val="24"/>
              </w:rPr>
              <w:t>supt02</w:t>
            </w:r>
          </w:p>
        </w:tc>
        <w:tc>
          <w:tcPr>
            <w:tcW w:w="4683" w:type="dxa"/>
            <w:tcBorders>
              <w:top w:val="single" w:sz="4" w:space="0" w:color="auto"/>
              <w:left w:val="nil"/>
              <w:bottom w:val="single" w:sz="4" w:space="0" w:color="auto"/>
              <w:right w:val="nil"/>
            </w:tcBorders>
            <w:shd w:val="clear" w:color="auto" w:fill="auto"/>
            <w:vAlign w:val="center"/>
          </w:tcPr>
          <w:p w:rsidR="00AE13BD" w:rsidRPr="006A4AE0" w:rsidRDefault="00AE13BD" w:rsidP="00AE13BD">
            <w:pPr>
              <w:widowControl w:val="0"/>
              <w:autoSpaceDE w:val="0"/>
              <w:autoSpaceDN w:val="0"/>
              <w:rPr>
                <w:color w:val="000000" w:themeColor="text1"/>
                <w:sz w:val="24"/>
                <w:szCs w:val="24"/>
              </w:rPr>
            </w:pPr>
            <w:r w:rsidRPr="006A4AE0">
              <w:rPr>
                <w:color w:val="000000" w:themeColor="text1"/>
                <w:sz w:val="24"/>
                <w:szCs w:val="24"/>
              </w:rPr>
              <w:t>Деносумаб 1 день введения 120 мг</w:t>
            </w:r>
          </w:p>
        </w:tc>
        <w:tc>
          <w:tcPr>
            <w:tcW w:w="3544" w:type="dxa"/>
            <w:vAlign w:val="center"/>
          </w:tcPr>
          <w:p w:rsidR="00AE13BD" w:rsidRPr="006A4AE0" w:rsidRDefault="002307BE" w:rsidP="00AE13BD">
            <w:pPr>
              <w:rPr>
                <w:color w:val="000000" w:themeColor="text1"/>
                <w:sz w:val="24"/>
                <w:szCs w:val="24"/>
              </w:rPr>
            </w:pPr>
            <w:r w:rsidRPr="006A4AE0">
              <w:rPr>
                <w:color w:val="000000" w:themeColor="text1"/>
                <w:sz w:val="24"/>
                <w:szCs w:val="24"/>
              </w:rPr>
              <w:t>установленный клиренс креатинина &lt;59 мл/мин на момент принятия решения о назначении препарата Деносумаб</w:t>
            </w:r>
          </w:p>
        </w:tc>
      </w:tr>
      <w:tr w:rsidR="00AE13BD" w:rsidRPr="006A4AE0" w:rsidTr="00F2427A">
        <w:tc>
          <w:tcPr>
            <w:tcW w:w="1129" w:type="dxa"/>
            <w:vAlign w:val="center"/>
          </w:tcPr>
          <w:p w:rsidR="00AE13BD" w:rsidRPr="006A4AE0" w:rsidRDefault="00AE13BD" w:rsidP="00AE13BD">
            <w:pPr>
              <w:jc w:val="center"/>
              <w:rPr>
                <w:color w:val="000000" w:themeColor="text1"/>
                <w:sz w:val="24"/>
                <w:szCs w:val="24"/>
              </w:rPr>
            </w:pPr>
            <w:r w:rsidRPr="006A4AE0">
              <w:rPr>
                <w:color w:val="000000" w:themeColor="text1"/>
                <w:sz w:val="24"/>
                <w:szCs w:val="24"/>
              </w:rPr>
              <w:t>supt03</w:t>
            </w:r>
          </w:p>
        </w:tc>
        <w:tc>
          <w:tcPr>
            <w:tcW w:w="4683" w:type="dxa"/>
            <w:tcBorders>
              <w:top w:val="single" w:sz="4" w:space="0" w:color="auto"/>
              <w:left w:val="nil"/>
              <w:bottom w:val="single" w:sz="4" w:space="0" w:color="auto"/>
              <w:right w:val="nil"/>
            </w:tcBorders>
            <w:shd w:val="clear" w:color="auto" w:fill="auto"/>
            <w:vAlign w:val="center"/>
          </w:tcPr>
          <w:p w:rsidR="00AE13BD" w:rsidRPr="006A4AE0" w:rsidRDefault="00AE13BD" w:rsidP="00AE13BD">
            <w:pPr>
              <w:widowControl w:val="0"/>
              <w:autoSpaceDE w:val="0"/>
              <w:autoSpaceDN w:val="0"/>
              <w:rPr>
                <w:color w:val="000000" w:themeColor="text1"/>
                <w:sz w:val="24"/>
                <w:szCs w:val="24"/>
              </w:rPr>
            </w:pPr>
            <w:r w:rsidRPr="006A4AE0">
              <w:rPr>
                <w:color w:val="000000" w:themeColor="text1"/>
                <w:sz w:val="24"/>
                <w:szCs w:val="24"/>
              </w:rPr>
              <w:t>Тоцилизумаб 1 день введения 4 мг/кг</w:t>
            </w:r>
          </w:p>
        </w:tc>
        <w:tc>
          <w:tcPr>
            <w:tcW w:w="3544" w:type="dxa"/>
          </w:tcPr>
          <w:p w:rsidR="00AE13BD" w:rsidRPr="006A4AE0" w:rsidRDefault="00AE13BD" w:rsidP="00AE13BD">
            <w:pPr>
              <w:jc w:val="both"/>
              <w:rPr>
                <w:color w:val="000000" w:themeColor="text1"/>
                <w:sz w:val="24"/>
                <w:szCs w:val="24"/>
              </w:rPr>
            </w:pPr>
          </w:p>
        </w:tc>
      </w:tr>
      <w:tr w:rsidR="00AE13BD" w:rsidRPr="006A4AE0" w:rsidTr="00F2427A">
        <w:tc>
          <w:tcPr>
            <w:tcW w:w="1129" w:type="dxa"/>
            <w:vAlign w:val="center"/>
          </w:tcPr>
          <w:p w:rsidR="00AE13BD" w:rsidRPr="006A4AE0" w:rsidRDefault="00AE13BD" w:rsidP="00AE13BD">
            <w:pPr>
              <w:jc w:val="center"/>
              <w:rPr>
                <w:color w:val="000000" w:themeColor="text1"/>
                <w:sz w:val="24"/>
                <w:szCs w:val="24"/>
              </w:rPr>
            </w:pPr>
            <w:r w:rsidRPr="006A4AE0">
              <w:rPr>
                <w:color w:val="000000" w:themeColor="text1"/>
                <w:sz w:val="24"/>
                <w:szCs w:val="24"/>
              </w:rPr>
              <w:t>supt04</w:t>
            </w:r>
          </w:p>
        </w:tc>
        <w:tc>
          <w:tcPr>
            <w:tcW w:w="4683" w:type="dxa"/>
            <w:tcBorders>
              <w:top w:val="single" w:sz="4" w:space="0" w:color="auto"/>
              <w:left w:val="nil"/>
              <w:bottom w:val="single" w:sz="4" w:space="0" w:color="auto"/>
              <w:right w:val="nil"/>
            </w:tcBorders>
            <w:shd w:val="clear" w:color="auto" w:fill="auto"/>
            <w:vAlign w:val="center"/>
          </w:tcPr>
          <w:p w:rsidR="00AE13BD" w:rsidRPr="006A4AE0" w:rsidRDefault="00AE13BD" w:rsidP="00AE13BD">
            <w:pPr>
              <w:widowControl w:val="0"/>
              <w:autoSpaceDE w:val="0"/>
              <w:autoSpaceDN w:val="0"/>
              <w:rPr>
                <w:color w:val="000000" w:themeColor="text1"/>
                <w:sz w:val="24"/>
                <w:szCs w:val="24"/>
              </w:rPr>
            </w:pPr>
            <w:r w:rsidRPr="006A4AE0">
              <w:rPr>
                <w:color w:val="000000" w:themeColor="text1"/>
                <w:sz w:val="24"/>
                <w:szCs w:val="24"/>
              </w:rPr>
              <w:t>Филграстим 8 дней введения по 300 мкг</w:t>
            </w:r>
          </w:p>
        </w:tc>
        <w:tc>
          <w:tcPr>
            <w:tcW w:w="3544" w:type="dxa"/>
          </w:tcPr>
          <w:p w:rsidR="00AE13BD" w:rsidRPr="006A4AE0" w:rsidRDefault="00AE13BD" w:rsidP="00AE13BD">
            <w:pPr>
              <w:jc w:val="both"/>
              <w:rPr>
                <w:color w:val="000000" w:themeColor="text1"/>
                <w:sz w:val="24"/>
                <w:szCs w:val="24"/>
              </w:rPr>
            </w:pPr>
          </w:p>
        </w:tc>
      </w:tr>
      <w:tr w:rsidR="00AE13BD" w:rsidRPr="006A4AE0" w:rsidTr="00F2427A">
        <w:tc>
          <w:tcPr>
            <w:tcW w:w="1129" w:type="dxa"/>
            <w:vAlign w:val="center"/>
          </w:tcPr>
          <w:p w:rsidR="00AE13BD" w:rsidRPr="006A4AE0" w:rsidRDefault="00AE13BD" w:rsidP="00AE13BD">
            <w:pPr>
              <w:jc w:val="center"/>
              <w:rPr>
                <w:color w:val="000000" w:themeColor="text1"/>
                <w:sz w:val="24"/>
                <w:szCs w:val="24"/>
              </w:rPr>
            </w:pPr>
            <w:r w:rsidRPr="006A4AE0">
              <w:rPr>
                <w:color w:val="000000" w:themeColor="text1"/>
                <w:sz w:val="24"/>
                <w:szCs w:val="24"/>
              </w:rPr>
              <w:t>supt05</w:t>
            </w:r>
          </w:p>
        </w:tc>
        <w:tc>
          <w:tcPr>
            <w:tcW w:w="4683" w:type="dxa"/>
            <w:tcBorders>
              <w:top w:val="single" w:sz="4" w:space="0" w:color="auto"/>
              <w:left w:val="nil"/>
              <w:bottom w:val="single" w:sz="4" w:space="0" w:color="auto"/>
              <w:right w:val="nil"/>
            </w:tcBorders>
            <w:shd w:val="clear" w:color="auto" w:fill="auto"/>
            <w:vAlign w:val="center"/>
          </w:tcPr>
          <w:p w:rsidR="00AE13BD" w:rsidRPr="006A4AE0" w:rsidRDefault="00AE13BD" w:rsidP="00AE13BD">
            <w:pPr>
              <w:widowControl w:val="0"/>
              <w:autoSpaceDE w:val="0"/>
              <w:autoSpaceDN w:val="0"/>
              <w:rPr>
                <w:color w:val="000000" w:themeColor="text1"/>
                <w:sz w:val="24"/>
                <w:szCs w:val="24"/>
              </w:rPr>
            </w:pPr>
            <w:r w:rsidRPr="006A4AE0">
              <w:rPr>
                <w:color w:val="000000" w:themeColor="text1"/>
                <w:sz w:val="24"/>
                <w:szCs w:val="24"/>
              </w:rPr>
              <w:t>Эмпэгфилграстим 1 день введения 7,5 мг</w:t>
            </w:r>
          </w:p>
        </w:tc>
        <w:tc>
          <w:tcPr>
            <w:tcW w:w="3544" w:type="dxa"/>
          </w:tcPr>
          <w:p w:rsidR="00AE13BD" w:rsidRPr="006A4AE0" w:rsidRDefault="00AE13BD" w:rsidP="00AE13BD">
            <w:pPr>
              <w:jc w:val="both"/>
              <w:rPr>
                <w:color w:val="000000" w:themeColor="text1"/>
                <w:sz w:val="24"/>
                <w:szCs w:val="24"/>
              </w:rPr>
            </w:pPr>
          </w:p>
        </w:tc>
      </w:tr>
      <w:tr w:rsidR="00AE13BD" w:rsidRPr="006A4AE0" w:rsidTr="00F2427A">
        <w:tc>
          <w:tcPr>
            <w:tcW w:w="1129" w:type="dxa"/>
            <w:vAlign w:val="center"/>
          </w:tcPr>
          <w:p w:rsidR="00AE13BD" w:rsidRPr="006A4AE0" w:rsidRDefault="00AE13BD" w:rsidP="00AE13BD">
            <w:pPr>
              <w:jc w:val="center"/>
              <w:rPr>
                <w:color w:val="000000" w:themeColor="text1"/>
                <w:sz w:val="24"/>
                <w:szCs w:val="24"/>
              </w:rPr>
            </w:pPr>
            <w:r w:rsidRPr="006A4AE0">
              <w:rPr>
                <w:color w:val="000000" w:themeColor="text1"/>
                <w:sz w:val="24"/>
                <w:szCs w:val="24"/>
              </w:rPr>
              <w:t>supt06</w:t>
            </w:r>
          </w:p>
        </w:tc>
        <w:tc>
          <w:tcPr>
            <w:tcW w:w="4683" w:type="dxa"/>
            <w:tcBorders>
              <w:top w:val="single" w:sz="4" w:space="0" w:color="auto"/>
              <w:left w:val="nil"/>
              <w:bottom w:val="single" w:sz="4" w:space="0" w:color="auto"/>
              <w:right w:val="nil"/>
            </w:tcBorders>
            <w:shd w:val="clear" w:color="auto" w:fill="auto"/>
            <w:vAlign w:val="center"/>
          </w:tcPr>
          <w:p w:rsidR="00AE13BD" w:rsidRPr="006A4AE0" w:rsidRDefault="00AE13BD" w:rsidP="00AE13BD">
            <w:pPr>
              <w:widowControl w:val="0"/>
              <w:autoSpaceDE w:val="0"/>
              <w:autoSpaceDN w:val="0"/>
              <w:rPr>
                <w:color w:val="000000" w:themeColor="text1"/>
                <w:sz w:val="24"/>
                <w:szCs w:val="24"/>
              </w:rPr>
            </w:pPr>
            <w:r w:rsidRPr="006A4AE0">
              <w:rPr>
                <w:color w:val="000000" w:themeColor="text1"/>
                <w:sz w:val="24"/>
                <w:szCs w:val="24"/>
              </w:rPr>
              <w:t>Филграстим 10 дней введения по 300 мкг</w:t>
            </w:r>
          </w:p>
        </w:tc>
        <w:tc>
          <w:tcPr>
            <w:tcW w:w="3544" w:type="dxa"/>
          </w:tcPr>
          <w:p w:rsidR="00AE13BD" w:rsidRPr="006A4AE0" w:rsidRDefault="00AE13BD" w:rsidP="00AE13BD">
            <w:pPr>
              <w:jc w:val="both"/>
              <w:rPr>
                <w:color w:val="000000" w:themeColor="text1"/>
                <w:sz w:val="24"/>
                <w:szCs w:val="24"/>
              </w:rPr>
            </w:pPr>
          </w:p>
        </w:tc>
      </w:tr>
      <w:tr w:rsidR="00AE13BD" w:rsidRPr="006A4AE0" w:rsidTr="00F2427A">
        <w:tc>
          <w:tcPr>
            <w:tcW w:w="1129" w:type="dxa"/>
            <w:vAlign w:val="center"/>
          </w:tcPr>
          <w:p w:rsidR="00AE13BD" w:rsidRPr="006A4AE0" w:rsidRDefault="00AE13BD" w:rsidP="00AE13BD">
            <w:pPr>
              <w:jc w:val="center"/>
              <w:rPr>
                <w:color w:val="000000" w:themeColor="text1"/>
                <w:sz w:val="24"/>
                <w:szCs w:val="24"/>
              </w:rPr>
            </w:pPr>
            <w:r w:rsidRPr="006A4AE0">
              <w:rPr>
                <w:color w:val="000000" w:themeColor="text1"/>
                <w:sz w:val="24"/>
                <w:szCs w:val="24"/>
              </w:rPr>
              <w:t>supt07</w:t>
            </w:r>
          </w:p>
        </w:tc>
        <w:tc>
          <w:tcPr>
            <w:tcW w:w="4683" w:type="dxa"/>
            <w:tcBorders>
              <w:top w:val="single" w:sz="4" w:space="0" w:color="auto"/>
              <w:left w:val="nil"/>
              <w:bottom w:val="single" w:sz="4" w:space="0" w:color="auto"/>
              <w:right w:val="nil"/>
            </w:tcBorders>
            <w:shd w:val="clear" w:color="auto" w:fill="auto"/>
            <w:vAlign w:val="center"/>
          </w:tcPr>
          <w:p w:rsidR="00AE13BD" w:rsidRPr="006A4AE0" w:rsidRDefault="00AE13BD" w:rsidP="00AE13BD">
            <w:pPr>
              <w:widowControl w:val="0"/>
              <w:autoSpaceDE w:val="0"/>
              <w:autoSpaceDN w:val="0"/>
              <w:rPr>
                <w:color w:val="000000" w:themeColor="text1"/>
                <w:sz w:val="24"/>
                <w:szCs w:val="24"/>
              </w:rPr>
            </w:pPr>
            <w:r w:rsidRPr="006A4AE0">
              <w:rPr>
                <w:color w:val="000000" w:themeColor="text1"/>
                <w:sz w:val="24"/>
                <w:szCs w:val="24"/>
              </w:rPr>
              <w:t>Микофенолата мофетил 30 дней введения по 500 мг 2 раза в день</w:t>
            </w:r>
          </w:p>
        </w:tc>
        <w:tc>
          <w:tcPr>
            <w:tcW w:w="3544" w:type="dxa"/>
          </w:tcPr>
          <w:p w:rsidR="00AE13BD" w:rsidRPr="006A4AE0" w:rsidRDefault="00AE13BD" w:rsidP="00AE13BD">
            <w:pPr>
              <w:jc w:val="both"/>
              <w:rPr>
                <w:color w:val="000000" w:themeColor="text1"/>
                <w:sz w:val="24"/>
                <w:szCs w:val="24"/>
              </w:rPr>
            </w:pPr>
          </w:p>
        </w:tc>
      </w:tr>
      <w:tr w:rsidR="00AE13BD" w:rsidRPr="006A4AE0" w:rsidTr="00F2427A">
        <w:tc>
          <w:tcPr>
            <w:tcW w:w="1129" w:type="dxa"/>
            <w:vAlign w:val="center"/>
          </w:tcPr>
          <w:p w:rsidR="00AE13BD" w:rsidRPr="006A4AE0" w:rsidRDefault="00AE13BD" w:rsidP="00AE13BD">
            <w:pPr>
              <w:jc w:val="center"/>
              <w:rPr>
                <w:color w:val="000000" w:themeColor="text1"/>
                <w:sz w:val="24"/>
                <w:szCs w:val="24"/>
              </w:rPr>
            </w:pPr>
            <w:r w:rsidRPr="006A4AE0">
              <w:rPr>
                <w:color w:val="000000" w:themeColor="text1"/>
                <w:sz w:val="24"/>
                <w:szCs w:val="24"/>
              </w:rPr>
              <w:t>supt08</w:t>
            </w:r>
          </w:p>
        </w:tc>
        <w:tc>
          <w:tcPr>
            <w:tcW w:w="4683" w:type="dxa"/>
            <w:tcBorders>
              <w:top w:val="single" w:sz="4" w:space="0" w:color="auto"/>
              <w:left w:val="nil"/>
              <w:bottom w:val="single" w:sz="4" w:space="0" w:color="auto"/>
              <w:right w:val="nil"/>
            </w:tcBorders>
            <w:shd w:val="clear" w:color="auto" w:fill="auto"/>
            <w:vAlign w:val="center"/>
          </w:tcPr>
          <w:p w:rsidR="00AE13BD" w:rsidRPr="006A4AE0" w:rsidRDefault="00AE13BD" w:rsidP="00AE13BD">
            <w:pPr>
              <w:widowControl w:val="0"/>
              <w:autoSpaceDE w:val="0"/>
              <w:autoSpaceDN w:val="0"/>
              <w:rPr>
                <w:color w:val="000000" w:themeColor="text1"/>
                <w:sz w:val="24"/>
                <w:szCs w:val="24"/>
              </w:rPr>
            </w:pPr>
            <w:r w:rsidRPr="006A4AE0">
              <w:rPr>
                <w:color w:val="000000" w:themeColor="text1"/>
                <w:sz w:val="24"/>
                <w:szCs w:val="24"/>
              </w:rPr>
              <w:t>Такролимус 30 дней введения по 0,1 мг/кг</w:t>
            </w:r>
          </w:p>
        </w:tc>
        <w:tc>
          <w:tcPr>
            <w:tcW w:w="3544" w:type="dxa"/>
          </w:tcPr>
          <w:p w:rsidR="00AE13BD" w:rsidRPr="006A4AE0" w:rsidRDefault="00AE13BD" w:rsidP="00AE13BD">
            <w:pPr>
              <w:jc w:val="both"/>
              <w:rPr>
                <w:color w:val="000000" w:themeColor="text1"/>
                <w:sz w:val="24"/>
                <w:szCs w:val="24"/>
              </w:rPr>
            </w:pPr>
          </w:p>
        </w:tc>
      </w:tr>
      <w:tr w:rsidR="00AE13BD" w:rsidRPr="006A4AE0" w:rsidTr="00F2427A">
        <w:tc>
          <w:tcPr>
            <w:tcW w:w="1129" w:type="dxa"/>
            <w:vAlign w:val="center"/>
          </w:tcPr>
          <w:p w:rsidR="00AE13BD" w:rsidRPr="006A4AE0" w:rsidRDefault="00AE13BD" w:rsidP="00AE13BD">
            <w:pPr>
              <w:jc w:val="center"/>
              <w:rPr>
                <w:color w:val="000000" w:themeColor="text1"/>
                <w:sz w:val="24"/>
                <w:szCs w:val="24"/>
              </w:rPr>
            </w:pPr>
            <w:r w:rsidRPr="006A4AE0">
              <w:rPr>
                <w:color w:val="000000" w:themeColor="text1"/>
                <w:sz w:val="24"/>
                <w:szCs w:val="24"/>
              </w:rPr>
              <w:t>supt09</w:t>
            </w:r>
          </w:p>
        </w:tc>
        <w:tc>
          <w:tcPr>
            <w:tcW w:w="4683" w:type="dxa"/>
            <w:tcBorders>
              <w:top w:val="single" w:sz="4" w:space="0" w:color="auto"/>
              <w:left w:val="nil"/>
              <w:bottom w:val="single" w:sz="4" w:space="0" w:color="auto"/>
              <w:right w:val="nil"/>
            </w:tcBorders>
            <w:shd w:val="clear" w:color="auto" w:fill="auto"/>
            <w:vAlign w:val="center"/>
          </w:tcPr>
          <w:p w:rsidR="00AE13BD" w:rsidRPr="006A4AE0" w:rsidRDefault="00AE13BD" w:rsidP="00AE13BD">
            <w:pPr>
              <w:widowControl w:val="0"/>
              <w:autoSpaceDE w:val="0"/>
              <w:autoSpaceDN w:val="0"/>
              <w:rPr>
                <w:color w:val="000000" w:themeColor="text1"/>
                <w:sz w:val="24"/>
                <w:szCs w:val="24"/>
              </w:rPr>
            </w:pPr>
            <w:r w:rsidRPr="006A4AE0">
              <w:rPr>
                <w:color w:val="000000" w:themeColor="text1"/>
                <w:sz w:val="24"/>
                <w:szCs w:val="24"/>
              </w:rPr>
              <w:t>Ведолизумаб 1 день введения 300 мг</w:t>
            </w:r>
          </w:p>
        </w:tc>
        <w:tc>
          <w:tcPr>
            <w:tcW w:w="3544" w:type="dxa"/>
          </w:tcPr>
          <w:p w:rsidR="00AE13BD" w:rsidRPr="006A4AE0" w:rsidRDefault="00AE13BD" w:rsidP="00AE13BD">
            <w:pPr>
              <w:jc w:val="both"/>
              <w:rPr>
                <w:color w:val="000000" w:themeColor="text1"/>
                <w:sz w:val="24"/>
                <w:szCs w:val="24"/>
              </w:rPr>
            </w:pPr>
          </w:p>
        </w:tc>
      </w:tr>
      <w:tr w:rsidR="00AE13BD" w:rsidRPr="006A4AE0" w:rsidTr="00F2427A">
        <w:tc>
          <w:tcPr>
            <w:tcW w:w="1129" w:type="dxa"/>
            <w:vAlign w:val="center"/>
          </w:tcPr>
          <w:p w:rsidR="00AE13BD" w:rsidRPr="006A4AE0" w:rsidRDefault="00AE13BD" w:rsidP="00AE13BD">
            <w:pPr>
              <w:jc w:val="center"/>
              <w:rPr>
                <w:color w:val="000000" w:themeColor="text1"/>
                <w:sz w:val="24"/>
                <w:szCs w:val="24"/>
              </w:rPr>
            </w:pPr>
            <w:r w:rsidRPr="006A4AE0">
              <w:rPr>
                <w:color w:val="000000" w:themeColor="text1"/>
                <w:sz w:val="24"/>
                <w:szCs w:val="24"/>
              </w:rPr>
              <w:t>supt10</w:t>
            </w:r>
          </w:p>
        </w:tc>
        <w:tc>
          <w:tcPr>
            <w:tcW w:w="4683" w:type="dxa"/>
            <w:tcBorders>
              <w:top w:val="single" w:sz="4" w:space="0" w:color="auto"/>
              <w:left w:val="nil"/>
              <w:bottom w:val="single" w:sz="4" w:space="0" w:color="auto"/>
              <w:right w:val="nil"/>
            </w:tcBorders>
            <w:shd w:val="clear" w:color="auto" w:fill="auto"/>
            <w:vAlign w:val="center"/>
          </w:tcPr>
          <w:p w:rsidR="00AE13BD" w:rsidRPr="006A4AE0" w:rsidRDefault="00AE13BD" w:rsidP="00AE13BD">
            <w:pPr>
              <w:widowControl w:val="0"/>
              <w:autoSpaceDE w:val="0"/>
              <w:autoSpaceDN w:val="0"/>
              <w:rPr>
                <w:color w:val="000000" w:themeColor="text1"/>
                <w:sz w:val="24"/>
                <w:szCs w:val="24"/>
              </w:rPr>
            </w:pPr>
            <w:r w:rsidRPr="006A4AE0">
              <w:rPr>
                <w:color w:val="000000" w:themeColor="text1"/>
                <w:sz w:val="24"/>
                <w:szCs w:val="24"/>
              </w:rPr>
              <w:t>Инфликсимаб 1 день введения 800 мг</w:t>
            </w:r>
          </w:p>
        </w:tc>
        <w:tc>
          <w:tcPr>
            <w:tcW w:w="3544" w:type="dxa"/>
          </w:tcPr>
          <w:p w:rsidR="00AE13BD" w:rsidRPr="006A4AE0" w:rsidRDefault="00AE13BD" w:rsidP="00AE13BD">
            <w:pPr>
              <w:jc w:val="both"/>
              <w:rPr>
                <w:color w:val="000000" w:themeColor="text1"/>
                <w:sz w:val="24"/>
                <w:szCs w:val="24"/>
              </w:rPr>
            </w:pPr>
          </w:p>
        </w:tc>
      </w:tr>
      <w:tr w:rsidR="00AE13BD" w:rsidRPr="006A4AE0" w:rsidTr="00F2427A">
        <w:tc>
          <w:tcPr>
            <w:tcW w:w="1129" w:type="dxa"/>
            <w:vAlign w:val="center"/>
          </w:tcPr>
          <w:p w:rsidR="00AE13BD" w:rsidRPr="006A4AE0" w:rsidRDefault="00AE13BD" w:rsidP="00AE13BD">
            <w:pPr>
              <w:jc w:val="center"/>
              <w:rPr>
                <w:color w:val="000000" w:themeColor="text1"/>
                <w:sz w:val="24"/>
                <w:szCs w:val="24"/>
              </w:rPr>
            </w:pPr>
            <w:r w:rsidRPr="006A4AE0">
              <w:rPr>
                <w:color w:val="000000" w:themeColor="text1"/>
                <w:sz w:val="24"/>
                <w:szCs w:val="24"/>
              </w:rPr>
              <w:t>supt11</w:t>
            </w:r>
          </w:p>
        </w:tc>
        <w:tc>
          <w:tcPr>
            <w:tcW w:w="4683" w:type="dxa"/>
            <w:tcBorders>
              <w:top w:val="single" w:sz="4" w:space="0" w:color="auto"/>
              <w:left w:val="nil"/>
              <w:bottom w:val="single" w:sz="4" w:space="0" w:color="auto"/>
              <w:right w:val="nil"/>
            </w:tcBorders>
            <w:shd w:val="clear" w:color="auto" w:fill="auto"/>
            <w:vAlign w:val="center"/>
          </w:tcPr>
          <w:p w:rsidR="00AE13BD" w:rsidRPr="006A4AE0" w:rsidRDefault="00AE13BD" w:rsidP="00AE13BD">
            <w:pPr>
              <w:widowControl w:val="0"/>
              <w:autoSpaceDE w:val="0"/>
              <w:autoSpaceDN w:val="0"/>
              <w:rPr>
                <w:color w:val="000000" w:themeColor="text1"/>
                <w:sz w:val="24"/>
                <w:szCs w:val="24"/>
              </w:rPr>
            </w:pPr>
            <w:r w:rsidRPr="006A4AE0">
              <w:rPr>
                <w:color w:val="000000" w:themeColor="text1"/>
                <w:sz w:val="24"/>
                <w:szCs w:val="24"/>
              </w:rPr>
              <w:t>Иммуноглобулин человека нормальный 2 дня введения по 1000 мг/кг</w:t>
            </w:r>
          </w:p>
        </w:tc>
        <w:tc>
          <w:tcPr>
            <w:tcW w:w="3544" w:type="dxa"/>
          </w:tcPr>
          <w:p w:rsidR="00AE13BD" w:rsidRPr="006A4AE0" w:rsidRDefault="00AE13BD" w:rsidP="00AE13BD">
            <w:pPr>
              <w:jc w:val="both"/>
              <w:rPr>
                <w:color w:val="000000" w:themeColor="text1"/>
                <w:sz w:val="24"/>
                <w:szCs w:val="24"/>
              </w:rPr>
            </w:pPr>
          </w:p>
        </w:tc>
      </w:tr>
      <w:tr w:rsidR="00AE13BD" w:rsidRPr="006A4AE0" w:rsidTr="00F2427A">
        <w:tc>
          <w:tcPr>
            <w:tcW w:w="1129" w:type="dxa"/>
            <w:vAlign w:val="center"/>
          </w:tcPr>
          <w:p w:rsidR="00AE13BD" w:rsidRPr="006A4AE0" w:rsidRDefault="00AE13BD" w:rsidP="00AE13BD">
            <w:pPr>
              <w:jc w:val="center"/>
              <w:rPr>
                <w:color w:val="000000" w:themeColor="text1"/>
                <w:sz w:val="24"/>
                <w:szCs w:val="24"/>
              </w:rPr>
            </w:pPr>
            <w:r w:rsidRPr="006A4AE0">
              <w:rPr>
                <w:color w:val="000000" w:themeColor="text1"/>
                <w:sz w:val="24"/>
                <w:szCs w:val="24"/>
              </w:rPr>
              <w:t>supt12</w:t>
            </w:r>
          </w:p>
        </w:tc>
        <w:tc>
          <w:tcPr>
            <w:tcW w:w="4683" w:type="dxa"/>
            <w:tcBorders>
              <w:top w:val="single" w:sz="4" w:space="0" w:color="auto"/>
              <w:left w:val="nil"/>
              <w:bottom w:val="single" w:sz="4" w:space="0" w:color="auto"/>
              <w:right w:val="nil"/>
            </w:tcBorders>
            <w:shd w:val="clear" w:color="auto" w:fill="auto"/>
            <w:vAlign w:val="center"/>
          </w:tcPr>
          <w:p w:rsidR="00AE13BD" w:rsidRPr="006A4AE0" w:rsidRDefault="00AE13BD" w:rsidP="00AE13BD">
            <w:pPr>
              <w:widowControl w:val="0"/>
              <w:autoSpaceDE w:val="0"/>
              <w:autoSpaceDN w:val="0"/>
              <w:rPr>
                <w:color w:val="000000" w:themeColor="text1"/>
                <w:sz w:val="24"/>
                <w:szCs w:val="24"/>
              </w:rPr>
            </w:pPr>
            <w:r w:rsidRPr="006A4AE0">
              <w:rPr>
                <w:color w:val="000000" w:themeColor="text1"/>
                <w:sz w:val="24"/>
                <w:szCs w:val="24"/>
              </w:rPr>
              <w:t>Иммуноглобулин антитимоцитарный 8-14 дней введения 10-20 мг/кг</w:t>
            </w:r>
          </w:p>
        </w:tc>
        <w:tc>
          <w:tcPr>
            <w:tcW w:w="3544" w:type="dxa"/>
          </w:tcPr>
          <w:p w:rsidR="00AE13BD" w:rsidRPr="006A4AE0" w:rsidRDefault="00AE13BD" w:rsidP="00AE13BD">
            <w:pPr>
              <w:jc w:val="both"/>
              <w:rPr>
                <w:color w:val="000000" w:themeColor="text1"/>
                <w:sz w:val="24"/>
                <w:szCs w:val="24"/>
              </w:rPr>
            </w:pPr>
          </w:p>
        </w:tc>
      </w:tr>
    </w:tbl>
    <w:p w:rsidR="00E357B0" w:rsidRPr="006A4AE0" w:rsidRDefault="00E357B0" w:rsidP="00190A29">
      <w:pPr>
        <w:spacing w:before="240" w:after="120"/>
        <w:jc w:val="right"/>
        <w:rPr>
          <w:sz w:val="24"/>
          <w:szCs w:val="24"/>
        </w:rPr>
      </w:pPr>
      <w:r w:rsidRPr="006A4AE0">
        <w:rPr>
          <w:sz w:val="24"/>
          <w:szCs w:val="24"/>
        </w:rPr>
        <w:t>Таблица №17</w:t>
      </w:r>
    </w:p>
    <w:p w:rsidR="00E357B0" w:rsidRPr="006A4AE0" w:rsidRDefault="00E357B0" w:rsidP="00E357B0">
      <w:pPr>
        <w:ind w:firstLine="709"/>
        <w:jc w:val="both"/>
        <w:rPr>
          <w:color w:val="000000" w:themeColor="text1"/>
          <w:sz w:val="24"/>
          <w:szCs w:val="24"/>
        </w:rPr>
      </w:pPr>
      <w:r w:rsidRPr="006A4AE0">
        <w:rPr>
          <w:color w:val="000000" w:themeColor="text1"/>
          <w:sz w:val="24"/>
          <w:szCs w:val="24"/>
        </w:rPr>
        <w:t>Перечень однотипных операций на парных органах, при которых применяется коэффициент сложности лечения пациента уровень 2</w:t>
      </w:r>
    </w:p>
    <w:p w:rsidR="00E357B0" w:rsidRPr="006A4AE0" w:rsidRDefault="00E357B0" w:rsidP="00E357B0">
      <w:pPr>
        <w:ind w:firstLine="709"/>
        <w:jc w:val="both"/>
        <w:rPr>
          <w:color w:val="000000" w:themeColor="text1"/>
          <w:sz w:val="24"/>
          <w:szCs w:val="24"/>
        </w:rPr>
      </w:pPr>
    </w:p>
    <w:tbl>
      <w:tblPr>
        <w:tblStyle w:val="af0"/>
        <w:tblW w:w="9379" w:type="dxa"/>
        <w:tblInd w:w="108" w:type="dxa"/>
        <w:tblLook w:val="04A0" w:firstRow="1" w:lastRow="0" w:firstColumn="1" w:lastColumn="0" w:noHBand="0" w:noVBand="1"/>
      </w:tblPr>
      <w:tblGrid>
        <w:gridCol w:w="4683"/>
        <w:gridCol w:w="4696"/>
      </w:tblGrid>
      <w:tr w:rsidR="00E357B0" w:rsidRPr="006A4AE0" w:rsidTr="00E357B0">
        <w:tc>
          <w:tcPr>
            <w:tcW w:w="4683" w:type="dxa"/>
            <w:tcBorders>
              <w:bottom w:val="single" w:sz="4" w:space="0" w:color="auto"/>
            </w:tcBorders>
            <w:vAlign w:val="center"/>
          </w:tcPr>
          <w:p w:rsidR="00E357B0" w:rsidRPr="006A4AE0" w:rsidRDefault="00E357B0" w:rsidP="00FB3802">
            <w:pPr>
              <w:widowControl w:val="0"/>
              <w:autoSpaceDE w:val="0"/>
              <w:autoSpaceDN w:val="0"/>
              <w:jc w:val="center"/>
              <w:rPr>
                <w:b/>
                <w:color w:val="000000" w:themeColor="text1"/>
                <w:sz w:val="24"/>
                <w:szCs w:val="24"/>
              </w:rPr>
            </w:pPr>
            <w:r w:rsidRPr="006A4AE0">
              <w:rPr>
                <w:b/>
                <w:color w:val="000000" w:themeColor="text1"/>
                <w:sz w:val="24"/>
                <w:szCs w:val="24"/>
              </w:rPr>
              <w:t>Код услуги</w:t>
            </w:r>
          </w:p>
        </w:tc>
        <w:tc>
          <w:tcPr>
            <w:tcW w:w="4696" w:type="dxa"/>
            <w:vAlign w:val="center"/>
          </w:tcPr>
          <w:p w:rsidR="00E357B0" w:rsidRPr="006A4AE0" w:rsidRDefault="00E357B0" w:rsidP="00E357B0">
            <w:pPr>
              <w:widowControl w:val="0"/>
              <w:autoSpaceDE w:val="0"/>
              <w:autoSpaceDN w:val="0"/>
              <w:jc w:val="center"/>
              <w:rPr>
                <w:b/>
                <w:color w:val="000000" w:themeColor="text1"/>
                <w:sz w:val="24"/>
                <w:szCs w:val="24"/>
              </w:rPr>
            </w:pPr>
            <w:r w:rsidRPr="006A4AE0">
              <w:rPr>
                <w:b/>
                <w:color w:val="000000" w:themeColor="text1"/>
                <w:sz w:val="24"/>
                <w:szCs w:val="24"/>
              </w:rPr>
              <w:t>Наименование</w:t>
            </w:r>
          </w:p>
        </w:tc>
      </w:tr>
      <w:tr w:rsidR="00E357B0" w:rsidRPr="006A4AE0" w:rsidTr="00E357B0">
        <w:tc>
          <w:tcPr>
            <w:tcW w:w="4683" w:type="dxa"/>
            <w:tcBorders>
              <w:top w:val="single" w:sz="4" w:space="0" w:color="auto"/>
              <w:left w:val="single" w:sz="4" w:space="0" w:color="auto"/>
              <w:bottom w:val="single" w:sz="4" w:space="0" w:color="auto"/>
              <w:right w:val="nil"/>
            </w:tcBorders>
            <w:shd w:val="clear" w:color="auto" w:fill="auto"/>
          </w:tcPr>
          <w:p w:rsidR="00E357B0" w:rsidRPr="006A4AE0" w:rsidRDefault="00E357B0" w:rsidP="00E357B0">
            <w:pPr>
              <w:rPr>
                <w:color w:val="000000" w:themeColor="text1"/>
                <w:sz w:val="24"/>
              </w:rPr>
            </w:pPr>
            <w:r w:rsidRPr="006A4AE0">
              <w:rPr>
                <w:color w:val="000000" w:themeColor="text1"/>
                <w:sz w:val="24"/>
              </w:rPr>
              <w:t>A16.26.094</w:t>
            </w:r>
          </w:p>
        </w:tc>
        <w:tc>
          <w:tcPr>
            <w:tcW w:w="4696" w:type="dxa"/>
          </w:tcPr>
          <w:p w:rsidR="00E357B0" w:rsidRPr="006A4AE0" w:rsidRDefault="00E357B0" w:rsidP="00E357B0">
            <w:pPr>
              <w:rPr>
                <w:color w:val="000000" w:themeColor="text1"/>
                <w:sz w:val="24"/>
              </w:rPr>
            </w:pPr>
            <w:r w:rsidRPr="006A4AE0">
              <w:rPr>
                <w:color w:val="000000" w:themeColor="text1"/>
                <w:sz w:val="24"/>
              </w:rPr>
              <w:t>Имплантация интраокулярной линзы</w:t>
            </w:r>
          </w:p>
        </w:tc>
      </w:tr>
      <w:tr w:rsidR="00E357B0" w:rsidRPr="006A4AE0" w:rsidTr="00E357B0">
        <w:tc>
          <w:tcPr>
            <w:tcW w:w="4683" w:type="dxa"/>
            <w:tcBorders>
              <w:top w:val="single" w:sz="4" w:space="0" w:color="auto"/>
              <w:left w:val="single" w:sz="4" w:space="0" w:color="auto"/>
              <w:bottom w:val="single" w:sz="4" w:space="0" w:color="auto"/>
              <w:right w:val="nil"/>
            </w:tcBorders>
            <w:shd w:val="clear" w:color="auto" w:fill="auto"/>
          </w:tcPr>
          <w:p w:rsidR="00E357B0" w:rsidRPr="006A4AE0" w:rsidRDefault="00E357B0" w:rsidP="00E357B0">
            <w:pPr>
              <w:rPr>
                <w:color w:val="000000" w:themeColor="text1"/>
                <w:sz w:val="24"/>
              </w:rPr>
            </w:pPr>
            <w:r w:rsidRPr="006A4AE0">
              <w:rPr>
                <w:color w:val="000000" w:themeColor="text1"/>
                <w:sz w:val="24"/>
              </w:rPr>
              <w:t>A16.26.079</w:t>
            </w:r>
          </w:p>
        </w:tc>
        <w:tc>
          <w:tcPr>
            <w:tcW w:w="4696" w:type="dxa"/>
          </w:tcPr>
          <w:p w:rsidR="00E357B0" w:rsidRPr="006A4AE0" w:rsidRDefault="00E357B0" w:rsidP="00E357B0">
            <w:pPr>
              <w:rPr>
                <w:color w:val="000000" w:themeColor="text1"/>
                <w:sz w:val="24"/>
              </w:rPr>
            </w:pPr>
            <w:r w:rsidRPr="006A4AE0">
              <w:rPr>
                <w:color w:val="000000" w:themeColor="text1"/>
                <w:sz w:val="24"/>
              </w:rPr>
              <w:t>Реваскуляризация заднего сегмента глаза</w:t>
            </w:r>
          </w:p>
        </w:tc>
      </w:tr>
    </w:tbl>
    <w:p w:rsidR="005E2F36" w:rsidRPr="006A4AE0" w:rsidRDefault="005E2F36" w:rsidP="006859F7">
      <w:pPr>
        <w:ind w:firstLine="851"/>
        <w:jc w:val="both"/>
        <w:rPr>
          <w:sz w:val="24"/>
          <w:szCs w:val="24"/>
        </w:rPr>
      </w:pPr>
    </w:p>
    <w:p w:rsidR="00E357B0" w:rsidRPr="006A4AE0" w:rsidRDefault="00E357B0" w:rsidP="006859F7">
      <w:pPr>
        <w:ind w:firstLine="851"/>
        <w:jc w:val="both"/>
        <w:rPr>
          <w:sz w:val="24"/>
          <w:szCs w:val="24"/>
        </w:rPr>
      </w:pPr>
    </w:p>
    <w:p w:rsidR="006859F7" w:rsidRPr="006A4AE0" w:rsidRDefault="006A1260" w:rsidP="006859F7">
      <w:pPr>
        <w:ind w:firstLine="851"/>
        <w:jc w:val="both"/>
        <w:rPr>
          <w:sz w:val="24"/>
          <w:szCs w:val="24"/>
        </w:rPr>
      </w:pPr>
      <w:r w:rsidRPr="006A4AE0">
        <w:rPr>
          <w:sz w:val="24"/>
          <w:szCs w:val="24"/>
        </w:rPr>
        <w:t>3.</w:t>
      </w:r>
      <w:r w:rsidR="00081022" w:rsidRPr="006A4AE0">
        <w:rPr>
          <w:sz w:val="24"/>
          <w:szCs w:val="24"/>
        </w:rPr>
        <w:t>5</w:t>
      </w:r>
      <w:r w:rsidRPr="006A4AE0">
        <w:rPr>
          <w:sz w:val="24"/>
          <w:szCs w:val="24"/>
        </w:rPr>
        <w:t xml:space="preserve">. </w:t>
      </w:r>
      <w:r w:rsidR="006859F7" w:rsidRPr="006A4AE0">
        <w:rPr>
          <w:sz w:val="24"/>
          <w:szCs w:val="24"/>
        </w:rPr>
        <w:t xml:space="preserve">Коэффициенты специфики установлены в диапазоне от 0,8000 до 1,0. </w:t>
      </w:r>
    </w:p>
    <w:p w:rsidR="007A27A3" w:rsidRPr="006A4AE0" w:rsidRDefault="006859F7" w:rsidP="006859F7">
      <w:pPr>
        <w:ind w:firstLine="851"/>
        <w:jc w:val="both"/>
        <w:rPr>
          <w:sz w:val="24"/>
          <w:szCs w:val="24"/>
        </w:rPr>
      </w:pPr>
      <w:r w:rsidRPr="006A4AE0">
        <w:rPr>
          <w:sz w:val="24"/>
          <w:szCs w:val="24"/>
        </w:rPr>
        <w:t xml:space="preserve">Коэффициенты специфики оказания медицинской помощи в дневном стационаре для всех медицинских организаций,  включенных в реестр медицинских организаций на </w:t>
      </w:r>
      <w:r w:rsidR="004D34F6" w:rsidRPr="006A4AE0">
        <w:rPr>
          <w:sz w:val="24"/>
          <w:szCs w:val="24"/>
        </w:rPr>
        <w:t>202</w:t>
      </w:r>
      <w:r w:rsidR="00FB3802" w:rsidRPr="006A4AE0">
        <w:rPr>
          <w:sz w:val="24"/>
          <w:szCs w:val="24"/>
        </w:rPr>
        <w:t>4</w:t>
      </w:r>
      <w:r w:rsidRPr="006A4AE0">
        <w:rPr>
          <w:sz w:val="24"/>
          <w:szCs w:val="24"/>
        </w:rPr>
        <w:t xml:space="preserve">  год, установлены по каждой клинико-статистической  группе в приложении №31 к настоящему Тарифному соглашению</w:t>
      </w:r>
      <w:r w:rsidR="007A27A3" w:rsidRPr="006A4AE0">
        <w:rPr>
          <w:sz w:val="24"/>
          <w:szCs w:val="24"/>
        </w:rPr>
        <w:t>.</w:t>
      </w:r>
    </w:p>
    <w:p w:rsidR="006859F7" w:rsidRPr="006A4AE0" w:rsidRDefault="004B0C8E" w:rsidP="002B7730">
      <w:pPr>
        <w:shd w:val="clear" w:color="auto" w:fill="FFFFFF"/>
        <w:spacing w:before="240"/>
        <w:ind w:firstLine="851"/>
        <w:jc w:val="both"/>
        <w:rPr>
          <w:sz w:val="24"/>
          <w:szCs w:val="24"/>
        </w:rPr>
      </w:pPr>
      <w:r w:rsidRPr="006A4AE0">
        <w:rPr>
          <w:sz w:val="24"/>
          <w:szCs w:val="24"/>
        </w:rPr>
        <w:t>3.</w:t>
      </w:r>
      <w:r w:rsidR="00081022" w:rsidRPr="006A4AE0">
        <w:rPr>
          <w:sz w:val="24"/>
          <w:szCs w:val="24"/>
        </w:rPr>
        <w:t>6</w:t>
      </w:r>
      <w:r w:rsidR="006859F7" w:rsidRPr="006A4AE0">
        <w:rPr>
          <w:sz w:val="24"/>
          <w:szCs w:val="24"/>
        </w:rPr>
        <w:t xml:space="preserve">. Особенности оплаты случаев лечения по КСГ, в составе которых </w:t>
      </w:r>
      <w:r w:rsidR="00DB7C16" w:rsidRPr="006A4AE0">
        <w:rPr>
          <w:sz w:val="24"/>
          <w:szCs w:val="24"/>
        </w:rPr>
        <w:t>п</w:t>
      </w:r>
      <w:r w:rsidRPr="006A4AE0">
        <w:rPr>
          <w:sz w:val="24"/>
          <w:szCs w:val="24"/>
        </w:rPr>
        <w:t>оста</w:t>
      </w:r>
      <w:r w:rsidR="009623B1" w:rsidRPr="006A4AE0">
        <w:rPr>
          <w:sz w:val="24"/>
          <w:szCs w:val="24"/>
        </w:rPr>
        <w:t>н</w:t>
      </w:r>
      <w:r w:rsidRPr="006A4AE0">
        <w:rPr>
          <w:sz w:val="24"/>
          <w:szCs w:val="24"/>
        </w:rPr>
        <w:t xml:space="preserve">овлением Правительства Российской Федерации от </w:t>
      </w:r>
      <w:r w:rsidR="009E7423" w:rsidRPr="006A4AE0">
        <w:rPr>
          <w:sz w:val="24"/>
          <w:szCs w:val="24"/>
        </w:rPr>
        <w:t>2</w:t>
      </w:r>
      <w:r w:rsidR="00FB3802" w:rsidRPr="006A4AE0">
        <w:rPr>
          <w:sz w:val="24"/>
          <w:szCs w:val="24"/>
        </w:rPr>
        <w:t>8</w:t>
      </w:r>
      <w:r w:rsidR="009E7423" w:rsidRPr="006A4AE0">
        <w:rPr>
          <w:sz w:val="24"/>
          <w:szCs w:val="24"/>
        </w:rPr>
        <w:t>.12.202</w:t>
      </w:r>
      <w:r w:rsidR="00FB3802" w:rsidRPr="006A4AE0">
        <w:rPr>
          <w:sz w:val="24"/>
          <w:szCs w:val="24"/>
        </w:rPr>
        <w:t>3</w:t>
      </w:r>
      <w:r w:rsidR="009E7423" w:rsidRPr="006A4AE0">
        <w:rPr>
          <w:sz w:val="24"/>
          <w:szCs w:val="24"/>
        </w:rPr>
        <w:t xml:space="preserve"> №2</w:t>
      </w:r>
      <w:r w:rsidR="00FB3802" w:rsidRPr="006A4AE0">
        <w:rPr>
          <w:sz w:val="24"/>
          <w:szCs w:val="24"/>
        </w:rPr>
        <w:t>353</w:t>
      </w:r>
      <w:r w:rsidR="009E7423" w:rsidRPr="006A4AE0">
        <w:rPr>
          <w:sz w:val="24"/>
          <w:szCs w:val="24"/>
        </w:rPr>
        <w:t xml:space="preserve"> </w:t>
      </w:r>
      <w:r w:rsidR="006859F7" w:rsidRPr="006A4AE0">
        <w:rPr>
          <w:sz w:val="24"/>
          <w:szCs w:val="24"/>
        </w:rPr>
        <w:t>установлена доля заработной платы и прочих расходов.</w:t>
      </w:r>
    </w:p>
    <w:p w:rsidR="006859F7" w:rsidRPr="006A4AE0" w:rsidRDefault="006859F7" w:rsidP="006859F7">
      <w:pPr>
        <w:pStyle w:val="ConsPlusNormal"/>
        <w:spacing w:before="120"/>
        <w:ind w:firstLine="851"/>
        <w:jc w:val="both"/>
      </w:pPr>
      <w:r w:rsidRPr="006A4AE0">
        <w:t>Стоимость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rsidR="006859F7" w:rsidRPr="006A4AE0" w:rsidRDefault="006859F7" w:rsidP="006859F7">
      <w:pPr>
        <w:pStyle w:val="ConsPlusNormal"/>
        <w:jc w:val="both"/>
      </w:pPr>
    </w:p>
    <w:p w:rsidR="006859F7" w:rsidRPr="006A4AE0" w:rsidRDefault="006664DC" w:rsidP="006859F7">
      <w:pPr>
        <w:pStyle w:val="ConsPlusNormal"/>
        <w:tabs>
          <w:tab w:val="left" w:pos="567"/>
          <w:tab w:val="right" w:pos="9498"/>
        </w:tabs>
        <w:ind w:right="-143"/>
        <w:jc w:val="center"/>
      </w:pPr>
      <m:oMathPara>
        <m:oMath>
          <m:sSub>
            <m:sSubPr>
              <m:ctrlPr>
                <w:rPr>
                  <w:rFonts w:ascii="Cambria Math" w:hAnsi="Cambria Math"/>
                  <w:i/>
                </w:rPr>
              </m:ctrlPr>
            </m:sSubPr>
            <m:e>
              <m:r>
                <w:rPr>
                  <w:rFonts w:ascii="Cambria Math" w:hAnsi="Cambria Math"/>
                </w:rPr>
                <m:t>СС</m:t>
              </m:r>
            </m:e>
            <m:sub>
              <m:r>
                <w:rPr>
                  <w:rFonts w:ascii="Cambria Math" w:hAnsi="Cambria Math"/>
                </w:rPr>
                <m:t>КСГ</m:t>
              </m:r>
            </m:sub>
          </m:sSub>
          <m:r>
            <w:rPr>
              <w:rFonts w:ascii="Cambria Math" w:hAnsi="Cambria Math"/>
            </w:rPr>
            <m:t>=БС×</m:t>
          </m:r>
          <m:sSub>
            <m:sSubPr>
              <m:ctrlPr>
                <w:rPr>
                  <w:rFonts w:ascii="Cambria Math" w:hAnsi="Cambria Math"/>
                  <w:i/>
                </w:rPr>
              </m:ctrlPr>
            </m:sSubPr>
            <m:e>
              <m:r>
                <w:rPr>
                  <w:rFonts w:ascii="Cambria Math" w:hAnsi="Cambria Math"/>
                </w:rPr>
                <m:t>КЗ</m:t>
              </m:r>
            </m:e>
            <m:sub>
              <m:r>
                <w:rPr>
                  <w:rFonts w:ascii="Cambria Math" w:hAnsi="Cambria Math"/>
                </w:rPr>
                <m:t>КСГ</m:t>
              </m:r>
            </m:sub>
          </m:sSub>
          <m:r>
            <w:rPr>
              <w:rFonts w:ascii="Cambria Math" w:hAnsi="Cambria Math"/>
            </w:rPr>
            <m:t>×</m:t>
          </m:r>
          <m:d>
            <m:dPr>
              <m:ctrlPr>
                <w:rPr>
                  <w:rFonts w:ascii="Cambria Math" w:hAnsi="Cambria Math"/>
                  <w:i/>
                </w:rPr>
              </m:ctrlPr>
            </m:d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Д</m:t>
                      </m:r>
                    </m:e>
                    <m:sub>
                      <m:r>
                        <w:rPr>
                          <w:rFonts w:ascii="Cambria Math" w:hAnsi="Cambria Math"/>
                        </w:rPr>
                        <m:t>ЗП</m:t>
                      </m:r>
                    </m:sub>
                  </m:sSub>
                </m:e>
              </m:d>
              <m:r>
                <w:rPr>
                  <w:rFonts w:ascii="Cambria Math" w:hAnsi="Cambria Math"/>
                </w:rPr>
                <m:t xml:space="preserve"> +</m:t>
              </m:r>
              <m:sSub>
                <m:sSubPr>
                  <m:ctrlPr>
                    <w:rPr>
                      <w:rFonts w:ascii="Cambria Math" w:eastAsia="Calibri" w:hAnsi="Cambria Math"/>
                      <w:i/>
                      <w:lang w:eastAsia="en-US"/>
                    </w:rPr>
                  </m:ctrlPr>
                </m:sSubPr>
                <m:e>
                  <m:r>
                    <w:rPr>
                      <w:rFonts w:ascii="Cambria Math" w:hAnsi="Cambria Math"/>
                    </w:rPr>
                    <m:t>Д</m:t>
                  </m:r>
                </m:e>
                <m:sub>
                  <m:r>
                    <w:rPr>
                      <w:rFonts w:ascii="Cambria Math" w:eastAsia="Calibri" w:hAnsi="Cambria Math"/>
                      <w:lang w:eastAsia="en-US"/>
                    </w:rPr>
                    <m:t>ЗП</m:t>
                  </m:r>
                </m:sub>
              </m:sSub>
              <m:r>
                <w:rPr>
                  <w:rFonts w:ascii="Cambria Math" w:hAnsi="Cambria Math"/>
                </w:rPr>
                <m:t>×</m:t>
              </m:r>
              <m:sSub>
                <m:sSubPr>
                  <m:ctrlPr>
                    <w:rPr>
                      <w:rFonts w:ascii="Cambria Math" w:eastAsia="Calibri" w:hAnsi="Cambria Math"/>
                      <w:i/>
                      <w:lang w:eastAsia="en-US"/>
                    </w:rPr>
                  </m:ctrlPr>
                </m:sSubPr>
                <m:e>
                  <m:r>
                    <m:rPr>
                      <m:sty m:val="p"/>
                    </m:rPr>
                    <w:rPr>
                      <w:rFonts w:ascii="Cambria Math" w:eastAsia="Calibri" w:hAnsi="Cambria Math"/>
                      <w:lang w:eastAsia="en-US"/>
                    </w:rPr>
                    <m:t>КС</m:t>
                  </m:r>
                </m:e>
                <m:sub>
                  <m:r>
                    <w:rPr>
                      <w:rFonts w:ascii="Cambria Math" w:eastAsia="Calibri" w:hAnsi="Cambria Math"/>
                      <w:lang w:eastAsia="en-US"/>
                    </w:rPr>
                    <m:t>КСГ</m:t>
                  </m:r>
                </m:sub>
              </m:sSub>
              <m:r>
                <w:rPr>
                  <w:rFonts w:ascii="Cambria Math" w:eastAsia="Calibri" w:hAnsi="Cambria Math"/>
                  <w:lang w:eastAsia="en-US"/>
                </w:rPr>
                <m:t>×</m:t>
              </m:r>
              <m:sSub>
                <m:sSubPr>
                  <m:ctrlPr>
                    <w:rPr>
                      <w:rFonts w:ascii="Cambria Math" w:eastAsia="Calibri" w:hAnsi="Cambria Math"/>
                      <w:i/>
                      <w:lang w:eastAsia="en-US"/>
                    </w:rPr>
                  </m:ctrlPr>
                </m:sSubPr>
                <m:e>
                  <m:r>
                    <w:rPr>
                      <w:rFonts w:ascii="Cambria Math" w:eastAsia="Calibri" w:hAnsi="Cambria Math"/>
                      <w:lang w:eastAsia="en-US"/>
                    </w:rPr>
                    <m:t>КУС</m:t>
                  </m:r>
                </m:e>
                <m:sub>
                  <m:r>
                    <w:rPr>
                      <w:rFonts w:ascii="Cambria Math" w:eastAsia="Calibri" w:hAnsi="Cambria Math"/>
                      <w:lang w:eastAsia="en-US"/>
                    </w:rPr>
                    <m:t>МО</m:t>
                  </m:r>
                </m:sub>
              </m:sSub>
              <m:r>
                <w:rPr>
                  <w:rFonts w:ascii="Cambria Math" w:hAnsi="Cambria Math"/>
                </w:rPr>
                <m:t>×КД</m:t>
              </m:r>
            </m:e>
          </m:d>
          <m:r>
            <w:rPr>
              <w:rFonts w:ascii="Cambria Math" w:hAnsi="Cambria Math"/>
            </w:rPr>
            <m:t>+</m:t>
          </m:r>
          <m:r>
            <m:rPr>
              <m:sty m:val="p"/>
            </m:rPr>
            <w:rPr>
              <w:rFonts w:ascii="Cambria Math" w:hAnsi="Cambria Math"/>
            </w:rPr>
            <w:br/>
          </m:r>
        </m:oMath>
      </m:oMathPara>
      <m:oMath>
        <m:r>
          <w:rPr>
            <w:rFonts w:ascii="Cambria Math" w:hAnsi="Cambria Math"/>
          </w:rPr>
          <m:t>+ БС×КД×КСЛП</m:t>
        </m:r>
      </m:oMath>
      <w:r w:rsidR="006859F7" w:rsidRPr="006A4AE0">
        <w:t>, где:</w:t>
      </w:r>
    </w:p>
    <w:p w:rsidR="006859F7" w:rsidRPr="006A4AE0" w:rsidRDefault="006859F7" w:rsidP="006859F7">
      <w:pPr>
        <w:pStyle w:val="ConsPlusNormal"/>
        <w:tabs>
          <w:tab w:val="left" w:pos="567"/>
        </w:tabs>
        <w:jc w:val="both"/>
      </w:pPr>
    </w:p>
    <w:tbl>
      <w:tblPr>
        <w:tblW w:w="9418" w:type="dxa"/>
        <w:tblLayout w:type="fixed"/>
        <w:tblCellMar>
          <w:top w:w="102" w:type="dxa"/>
          <w:left w:w="62" w:type="dxa"/>
          <w:bottom w:w="102" w:type="dxa"/>
          <w:right w:w="62" w:type="dxa"/>
        </w:tblCellMar>
        <w:tblLook w:val="0000" w:firstRow="0" w:lastRow="0" w:firstColumn="0" w:lastColumn="0" w:noHBand="0" w:noVBand="0"/>
      </w:tblPr>
      <w:tblGrid>
        <w:gridCol w:w="1622"/>
        <w:gridCol w:w="7796"/>
      </w:tblGrid>
      <w:tr w:rsidR="002E0D8F" w:rsidRPr="006A4AE0" w:rsidTr="00600415">
        <w:tc>
          <w:tcPr>
            <w:tcW w:w="1622" w:type="dxa"/>
            <w:tcBorders>
              <w:top w:val="nil"/>
              <w:left w:val="nil"/>
              <w:bottom w:val="nil"/>
              <w:right w:val="nil"/>
            </w:tcBorders>
          </w:tcPr>
          <w:p w:rsidR="006859F7" w:rsidRPr="006A4AE0" w:rsidRDefault="006859F7" w:rsidP="00537388">
            <w:pPr>
              <w:pStyle w:val="ConsPlusNormal"/>
              <w:jc w:val="center"/>
            </w:pPr>
            <w:r w:rsidRPr="006A4AE0">
              <w:t>БС</w:t>
            </w:r>
          </w:p>
        </w:tc>
        <w:tc>
          <w:tcPr>
            <w:tcW w:w="7796" w:type="dxa"/>
            <w:tcBorders>
              <w:top w:val="nil"/>
              <w:left w:val="nil"/>
              <w:bottom w:val="nil"/>
              <w:right w:val="nil"/>
            </w:tcBorders>
          </w:tcPr>
          <w:p w:rsidR="006859F7" w:rsidRPr="006A4AE0" w:rsidRDefault="006859F7" w:rsidP="004A792E">
            <w:pPr>
              <w:pStyle w:val="ConsPlusNormal"/>
              <w:jc w:val="both"/>
            </w:pPr>
            <w:r w:rsidRPr="006A4AE0">
              <w:t xml:space="preserve">размер базовой ставки без учета коэффициента дифференциации, </w:t>
            </w:r>
            <w:r w:rsidR="00F90A4F" w:rsidRPr="006A4AE0">
              <w:t>1</w:t>
            </w:r>
            <w:r w:rsidR="004A792E" w:rsidRPr="006A4AE0">
              <w:t>6 180,44</w:t>
            </w:r>
            <w:r w:rsidRPr="006A4AE0">
              <w:t xml:space="preserve"> рублей;</w:t>
            </w:r>
          </w:p>
        </w:tc>
      </w:tr>
      <w:tr w:rsidR="002E0D8F" w:rsidRPr="006A4AE0" w:rsidTr="00600415">
        <w:tc>
          <w:tcPr>
            <w:tcW w:w="1622" w:type="dxa"/>
            <w:tcBorders>
              <w:top w:val="nil"/>
              <w:left w:val="nil"/>
              <w:bottom w:val="nil"/>
              <w:right w:val="nil"/>
            </w:tcBorders>
          </w:tcPr>
          <w:p w:rsidR="006859F7" w:rsidRPr="006A4AE0" w:rsidRDefault="006664DC" w:rsidP="00537388">
            <w:pPr>
              <w:pStyle w:val="ConsPlusNormal"/>
              <w:jc w:val="center"/>
            </w:pPr>
            <m:oMathPara>
              <m:oMath>
                <m:sSub>
                  <m:sSubPr>
                    <m:ctrlPr>
                      <w:rPr>
                        <w:rFonts w:ascii="Cambria Math" w:hAnsi="Cambria Math"/>
                        <w:i/>
                        <w:vertAlign w:val="subscript"/>
                      </w:rPr>
                    </m:ctrlPr>
                  </m:sSubPr>
                  <m:e>
                    <m:r>
                      <w:rPr>
                        <w:rFonts w:ascii="Cambria Math" w:hAnsi="Cambria Math"/>
                        <w:vertAlign w:val="subscript"/>
                      </w:rPr>
                      <m:t>КЗ</m:t>
                    </m:r>
                  </m:e>
                  <m:sub>
                    <m:r>
                      <w:rPr>
                        <w:rFonts w:ascii="Cambria Math" w:hAnsi="Cambria Math"/>
                        <w:vertAlign w:val="subscript"/>
                      </w:rPr>
                      <m:t>КСГ</m:t>
                    </m:r>
                  </m:sub>
                </m:sSub>
              </m:oMath>
            </m:oMathPara>
          </w:p>
        </w:tc>
        <w:tc>
          <w:tcPr>
            <w:tcW w:w="7796" w:type="dxa"/>
            <w:tcBorders>
              <w:top w:val="nil"/>
              <w:left w:val="nil"/>
              <w:bottom w:val="nil"/>
              <w:right w:val="nil"/>
            </w:tcBorders>
          </w:tcPr>
          <w:p w:rsidR="006859F7" w:rsidRPr="006A4AE0" w:rsidRDefault="006859F7" w:rsidP="00537388">
            <w:pPr>
              <w:pStyle w:val="ConsPlusNormal"/>
              <w:jc w:val="both"/>
            </w:pPr>
            <w:r w:rsidRPr="006A4AE0">
              <w:t>коэффициент относительной затратоемкости по КСГ, к которой отнесен данный случай госпитализации;</w:t>
            </w:r>
          </w:p>
        </w:tc>
      </w:tr>
      <w:tr w:rsidR="002E0D8F" w:rsidRPr="006A4AE0" w:rsidTr="00600415">
        <w:tc>
          <w:tcPr>
            <w:tcW w:w="1622" w:type="dxa"/>
            <w:tcBorders>
              <w:top w:val="nil"/>
              <w:left w:val="nil"/>
              <w:bottom w:val="nil"/>
              <w:right w:val="nil"/>
            </w:tcBorders>
          </w:tcPr>
          <w:p w:rsidR="006859F7" w:rsidRPr="006A4AE0" w:rsidRDefault="006664DC" w:rsidP="00537388">
            <w:pPr>
              <w:pStyle w:val="ConsPlusNormal"/>
              <w:jc w:val="center"/>
            </w:pPr>
            <m:oMathPara>
              <m:oMath>
                <m:sSub>
                  <m:sSubPr>
                    <m:ctrlPr>
                      <w:rPr>
                        <w:rFonts w:ascii="Cambria Math" w:hAnsi="Cambria Math"/>
                        <w:i/>
                      </w:rPr>
                    </m:ctrlPr>
                  </m:sSubPr>
                  <m:e>
                    <m:r>
                      <w:rPr>
                        <w:rFonts w:ascii="Cambria Math" w:hAnsi="Cambria Math"/>
                      </w:rPr>
                      <m:t>Д</m:t>
                    </m:r>
                  </m:e>
                  <m:sub>
                    <m:r>
                      <w:rPr>
                        <w:rFonts w:ascii="Cambria Math" w:hAnsi="Cambria Math"/>
                      </w:rPr>
                      <m:t>ЗП</m:t>
                    </m:r>
                  </m:sub>
                </m:sSub>
              </m:oMath>
            </m:oMathPara>
          </w:p>
        </w:tc>
        <w:tc>
          <w:tcPr>
            <w:tcW w:w="7796" w:type="dxa"/>
            <w:tcBorders>
              <w:top w:val="nil"/>
              <w:left w:val="nil"/>
              <w:bottom w:val="nil"/>
              <w:right w:val="nil"/>
            </w:tcBorders>
          </w:tcPr>
          <w:p w:rsidR="006859F7" w:rsidRPr="006A4AE0" w:rsidRDefault="006859F7" w:rsidP="004A792E">
            <w:pPr>
              <w:pStyle w:val="ConsPlusNormal"/>
              <w:jc w:val="both"/>
            </w:pPr>
            <w:r w:rsidRPr="006A4AE0">
              <w:t xml:space="preserve">доля заработной платы и прочих расходов в структуре стоимости КСГ (установленное в соответствии с Приложением 4 </w:t>
            </w:r>
            <w:r w:rsidRPr="006A4AE0">
              <w:rPr>
                <w:i/>
              </w:rPr>
              <w:t xml:space="preserve">к Программе государственных гарантий бесплатного оказания гражданам медицинской помощи на </w:t>
            </w:r>
            <w:r w:rsidR="004D34F6" w:rsidRPr="006A4AE0">
              <w:rPr>
                <w:i/>
              </w:rPr>
              <w:t>202</w:t>
            </w:r>
            <w:r w:rsidR="004A792E" w:rsidRPr="006A4AE0">
              <w:rPr>
                <w:i/>
              </w:rPr>
              <w:t>4</w:t>
            </w:r>
            <w:r w:rsidRPr="006A4AE0">
              <w:rPr>
                <w:i/>
              </w:rPr>
              <w:t xml:space="preserve"> год и на плановый период 202</w:t>
            </w:r>
            <w:r w:rsidR="004A792E" w:rsidRPr="006A4AE0">
              <w:rPr>
                <w:i/>
              </w:rPr>
              <w:t>5</w:t>
            </w:r>
            <w:r w:rsidRPr="006A4AE0">
              <w:rPr>
                <w:i/>
              </w:rPr>
              <w:t xml:space="preserve"> и 202</w:t>
            </w:r>
            <w:r w:rsidR="004A792E" w:rsidRPr="006A4AE0">
              <w:rPr>
                <w:i/>
              </w:rPr>
              <w:t>6</w:t>
            </w:r>
            <w:r w:rsidRPr="006A4AE0">
              <w:rPr>
                <w:i/>
              </w:rPr>
              <w:t xml:space="preserve"> годов, утвержденной постановлением Правительства Российской Федерации от </w:t>
            </w:r>
            <w:r w:rsidR="009E7423" w:rsidRPr="006A4AE0">
              <w:t>2</w:t>
            </w:r>
            <w:r w:rsidR="004A792E" w:rsidRPr="006A4AE0">
              <w:t>8</w:t>
            </w:r>
            <w:r w:rsidR="009E7423" w:rsidRPr="006A4AE0">
              <w:t>.12.202</w:t>
            </w:r>
            <w:r w:rsidR="004A792E" w:rsidRPr="006A4AE0">
              <w:t>3</w:t>
            </w:r>
            <w:r w:rsidR="009E7423" w:rsidRPr="006A4AE0">
              <w:t xml:space="preserve"> №2</w:t>
            </w:r>
            <w:r w:rsidR="004A792E" w:rsidRPr="006A4AE0">
              <w:t>353</w:t>
            </w:r>
            <w:r w:rsidRPr="006A4AE0">
              <w:t>), значение доли заработной платы и прочих расходов в структуре стоимости КСГ, представлены в приложении №29 к настоящему Тарифному соглашению</w:t>
            </w:r>
          </w:p>
        </w:tc>
      </w:tr>
      <w:tr w:rsidR="002E0D8F" w:rsidRPr="006A4AE0" w:rsidTr="00600415">
        <w:tc>
          <w:tcPr>
            <w:tcW w:w="1622" w:type="dxa"/>
            <w:tcBorders>
              <w:top w:val="nil"/>
              <w:left w:val="nil"/>
              <w:bottom w:val="nil"/>
              <w:right w:val="nil"/>
            </w:tcBorders>
            <w:vAlign w:val="center"/>
          </w:tcPr>
          <w:p w:rsidR="006859F7" w:rsidRPr="006A4AE0" w:rsidRDefault="006664DC" w:rsidP="00537388">
            <w:pPr>
              <w:pStyle w:val="ConsPlusNormal"/>
              <w:jc w:val="center"/>
              <w:rPr>
                <w:rFonts w:eastAsia="Calibri"/>
              </w:rPr>
            </w:pPr>
            <m:oMathPara>
              <m:oMath>
                <m:sSub>
                  <m:sSubPr>
                    <m:ctrlPr>
                      <w:rPr>
                        <w:rFonts w:ascii="Cambria Math" w:eastAsia="Calibri" w:hAnsi="Cambria Math"/>
                        <w:i/>
                        <w:lang w:eastAsia="en-US"/>
                      </w:rPr>
                    </m:ctrlPr>
                  </m:sSubPr>
                  <m:e>
                    <m:r>
                      <m:rPr>
                        <m:sty m:val="p"/>
                      </m:rPr>
                      <w:rPr>
                        <w:rFonts w:ascii="Cambria Math" w:eastAsia="Calibri" w:hAnsi="Cambria Math"/>
                        <w:lang w:eastAsia="en-US"/>
                      </w:rPr>
                      <m:t>КС</m:t>
                    </m:r>
                  </m:e>
                  <m:sub>
                    <m:r>
                      <w:rPr>
                        <w:rFonts w:ascii="Cambria Math" w:eastAsia="Calibri" w:hAnsi="Cambria Math"/>
                        <w:lang w:eastAsia="en-US"/>
                      </w:rPr>
                      <m:t>КСГ</m:t>
                    </m:r>
                  </m:sub>
                </m:sSub>
              </m:oMath>
            </m:oMathPara>
          </w:p>
        </w:tc>
        <w:tc>
          <w:tcPr>
            <w:tcW w:w="7796" w:type="dxa"/>
            <w:tcBorders>
              <w:top w:val="nil"/>
              <w:left w:val="nil"/>
              <w:bottom w:val="nil"/>
              <w:right w:val="nil"/>
            </w:tcBorders>
          </w:tcPr>
          <w:p w:rsidR="006859F7" w:rsidRPr="006A4AE0" w:rsidRDefault="006859F7" w:rsidP="00537388">
            <w:pPr>
              <w:pStyle w:val="ConsPlusNormal"/>
              <w:jc w:val="both"/>
            </w:pPr>
            <w:r w:rsidRPr="006A4AE0">
              <w:t>коэффициент специфики КСГ, к которой отнесен данный случай госпитализации (используется в расчетах, в случае если указанный коэффициент определен для данной КСГ);</w:t>
            </w:r>
          </w:p>
        </w:tc>
      </w:tr>
      <w:tr w:rsidR="002E0D8F" w:rsidRPr="006A4AE0" w:rsidTr="00600415">
        <w:tc>
          <w:tcPr>
            <w:tcW w:w="1622" w:type="dxa"/>
            <w:tcBorders>
              <w:top w:val="nil"/>
              <w:left w:val="nil"/>
              <w:bottom w:val="nil"/>
              <w:right w:val="nil"/>
            </w:tcBorders>
          </w:tcPr>
          <w:p w:rsidR="006859F7" w:rsidRPr="006A4AE0" w:rsidRDefault="006664DC" w:rsidP="00537388">
            <w:pPr>
              <w:pStyle w:val="ConsPlusNormal"/>
              <w:jc w:val="center"/>
            </w:pPr>
            <m:oMathPara>
              <m:oMath>
                <m:sSub>
                  <m:sSubPr>
                    <m:ctrlPr>
                      <w:rPr>
                        <w:rFonts w:ascii="Cambria Math" w:eastAsia="Calibri" w:hAnsi="Cambria Math"/>
                        <w:i/>
                        <w:lang w:eastAsia="en-US"/>
                      </w:rPr>
                    </m:ctrlPr>
                  </m:sSubPr>
                  <m:e>
                    <m:r>
                      <w:rPr>
                        <w:rFonts w:ascii="Cambria Math" w:eastAsia="Calibri" w:hAnsi="Cambria Math"/>
                        <w:lang w:eastAsia="en-US"/>
                      </w:rPr>
                      <m:t>КУС</m:t>
                    </m:r>
                  </m:e>
                  <m:sub>
                    <m:r>
                      <w:rPr>
                        <w:rFonts w:ascii="Cambria Math" w:eastAsia="Calibri" w:hAnsi="Cambria Math"/>
                        <w:lang w:eastAsia="en-US"/>
                      </w:rPr>
                      <m:t>МО</m:t>
                    </m:r>
                  </m:sub>
                </m:sSub>
              </m:oMath>
            </m:oMathPara>
          </w:p>
        </w:tc>
        <w:tc>
          <w:tcPr>
            <w:tcW w:w="7796" w:type="dxa"/>
            <w:tcBorders>
              <w:top w:val="nil"/>
              <w:left w:val="nil"/>
              <w:bottom w:val="nil"/>
              <w:right w:val="nil"/>
            </w:tcBorders>
          </w:tcPr>
          <w:p w:rsidR="006859F7" w:rsidRPr="006A4AE0" w:rsidRDefault="006859F7" w:rsidP="00120A4D">
            <w:pPr>
              <w:pStyle w:val="ConsPlusNormal"/>
              <w:jc w:val="both"/>
            </w:pPr>
            <w:r w:rsidRPr="006A4AE0">
              <w:t xml:space="preserve">коэффициент уровня медицинской организации </w:t>
            </w:r>
            <w:r w:rsidR="00120A4D" w:rsidRPr="006A4AE0">
              <w:t>равный 1</w:t>
            </w:r>
            <w:r w:rsidRPr="006A4AE0">
              <w:t>;</w:t>
            </w:r>
          </w:p>
        </w:tc>
      </w:tr>
      <w:tr w:rsidR="002E0D8F" w:rsidRPr="006A4AE0" w:rsidTr="00600415">
        <w:tc>
          <w:tcPr>
            <w:tcW w:w="1622" w:type="dxa"/>
            <w:tcBorders>
              <w:top w:val="nil"/>
              <w:left w:val="nil"/>
              <w:bottom w:val="nil"/>
              <w:right w:val="nil"/>
            </w:tcBorders>
          </w:tcPr>
          <w:p w:rsidR="006859F7" w:rsidRPr="006A4AE0" w:rsidRDefault="006859F7" w:rsidP="00537388">
            <w:pPr>
              <w:pStyle w:val="ConsPlusNormal"/>
              <w:jc w:val="center"/>
            </w:pPr>
            <w:r w:rsidRPr="006A4AE0">
              <w:t>КД</w:t>
            </w:r>
          </w:p>
        </w:tc>
        <w:tc>
          <w:tcPr>
            <w:tcW w:w="7796" w:type="dxa"/>
            <w:tcBorders>
              <w:top w:val="nil"/>
              <w:left w:val="nil"/>
              <w:bottom w:val="nil"/>
              <w:right w:val="nil"/>
            </w:tcBorders>
          </w:tcPr>
          <w:p w:rsidR="006859F7" w:rsidRPr="006A4AE0" w:rsidRDefault="006859F7" w:rsidP="00702776">
            <w:pPr>
              <w:pStyle w:val="ConsPlusNormal"/>
              <w:jc w:val="both"/>
            </w:pPr>
            <w:r w:rsidRPr="006A4AE0">
              <w:t xml:space="preserve">коэффициент дифференциации, </w:t>
            </w:r>
            <w:r w:rsidRPr="006A4AE0">
              <w:rPr>
                <w:rStyle w:val="FontStyle106"/>
              </w:rPr>
              <w:t xml:space="preserve">установленный для Пензенской области на </w:t>
            </w:r>
            <w:r w:rsidR="004D34F6" w:rsidRPr="006A4AE0">
              <w:rPr>
                <w:rStyle w:val="FontStyle106"/>
              </w:rPr>
              <w:t>202</w:t>
            </w:r>
            <w:r w:rsidR="00702776" w:rsidRPr="006A4AE0">
              <w:rPr>
                <w:rStyle w:val="FontStyle106"/>
              </w:rPr>
              <w:t>4</w:t>
            </w:r>
            <w:r w:rsidRPr="006A4AE0">
              <w:rPr>
                <w:rStyle w:val="FontStyle106"/>
              </w:rPr>
              <w:t xml:space="preserve"> год в размере 1,007</w:t>
            </w:r>
            <w:r w:rsidRPr="006A4AE0">
              <w:t>;</w:t>
            </w:r>
          </w:p>
        </w:tc>
      </w:tr>
      <w:tr w:rsidR="006859F7" w:rsidRPr="006A4AE0" w:rsidTr="00600415">
        <w:tc>
          <w:tcPr>
            <w:tcW w:w="1622" w:type="dxa"/>
            <w:tcBorders>
              <w:top w:val="nil"/>
              <w:left w:val="nil"/>
              <w:bottom w:val="nil"/>
              <w:right w:val="nil"/>
            </w:tcBorders>
          </w:tcPr>
          <w:p w:rsidR="006859F7" w:rsidRPr="006A4AE0" w:rsidRDefault="006859F7" w:rsidP="00537388">
            <w:pPr>
              <w:pStyle w:val="ConsPlusNormal"/>
              <w:jc w:val="center"/>
            </w:pPr>
            <w:r w:rsidRPr="006A4AE0">
              <w:t>КСЛП</w:t>
            </w:r>
          </w:p>
        </w:tc>
        <w:tc>
          <w:tcPr>
            <w:tcW w:w="7796" w:type="dxa"/>
            <w:tcBorders>
              <w:top w:val="nil"/>
              <w:left w:val="nil"/>
              <w:bottom w:val="nil"/>
              <w:right w:val="nil"/>
            </w:tcBorders>
          </w:tcPr>
          <w:p w:rsidR="006859F7" w:rsidRPr="006A4AE0" w:rsidRDefault="006859F7" w:rsidP="0088491C">
            <w:pPr>
              <w:pStyle w:val="ConsPlusNormal"/>
              <w:jc w:val="both"/>
            </w:pPr>
            <w:r w:rsidRPr="006A4AE0">
              <w:t>коэффициент сложности лечения пациента (при необходимости, сумма применяемых КСЛП)</w:t>
            </w:r>
            <w:r w:rsidR="009623B1" w:rsidRPr="006A4AE0">
              <w:t xml:space="preserve"> в соответствии с таблицей №</w:t>
            </w:r>
            <w:r w:rsidR="0088491C" w:rsidRPr="006A4AE0">
              <w:t>12</w:t>
            </w:r>
            <w:r w:rsidR="009623B1" w:rsidRPr="006A4AE0">
              <w:t xml:space="preserve"> настоящего Тарифного соглашения</w:t>
            </w:r>
            <w:r w:rsidRPr="006A4AE0">
              <w:t>.</w:t>
            </w:r>
          </w:p>
        </w:tc>
      </w:tr>
    </w:tbl>
    <w:p w:rsidR="006859F7" w:rsidRPr="006A4AE0" w:rsidRDefault="006859F7" w:rsidP="006859F7">
      <w:pPr>
        <w:pStyle w:val="ConsPlusNormal"/>
        <w:ind w:firstLine="851"/>
        <w:jc w:val="both"/>
      </w:pPr>
      <w:r w:rsidRPr="006A4AE0">
        <w:t xml:space="preserve">Доля заработной платы и прочих расходов в структуре стоимости КСГ в условиях дневного стационара  по перечню групп заболеваний и состояний, включенных в КСГ, представлена в приложении №33 к настоящему Тарифному соглашению и соответствует доле, установленной в приложении №4  к Программе государственных гарантий бесплатного оказания гражданам медицинской помощи на </w:t>
      </w:r>
      <w:r w:rsidR="004D34F6" w:rsidRPr="006A4AE0">
        <w:t>202</w:t>
      </w:r>
      <w:r w:rsidR="00702776" w:rsidRPr="006A4AE0">
        <w:t>4</w:t>
      </w:r>
      <w:r w:rsidRPr="006A4AE0">
        <w:t xml:space="preserve"> год и на плановый период 202</w:t>
      </w:r>
      <w:r w:rsidR="00702776" w:rsidRPr="006A4AE0">
        <w:t>5</w:t>
      </w:r>
      <w:r w:rsidRPr="006A4AE0">
        <w:t xml:space="preserve"> и 202</w:t>
      </w:r>
      <w:r w:rsidR="00702776" w:rsidRPr="006A4AE0">
        <w:t>6</w:t>
      </w:r>
      <w:r w:rsidRPr="006A4AE0">
        <w:t xml:space="preserve"> годов, утвержденной постановлением Правительства Российской Федерации от </w:t>
      </w:r>
      <w:r w:rsidR="009E7423" w:rsidRPr="006A4AE0">
        <w:t>2</w:t>
      </w:r>
      <w:r w:rsidR="00702776" w:rsidRPr="006A4AE0">
        <w:t>8</w:t>
      </w:r>
      <w:r w:rsidR="009E7423" w:rsidRPr="006A4AE0">
        <w:t>.12.202</w:t>
      </w:r>
      <w:r w:rsidR="00702776" w:rsidRPr="006A4AE0">
        <w:t>3</w:t>
      </w:r>
      <w:r w:rsidR="009E7423" w:rsidRPr="006A4AE0">
        <w:t xml:space="preserve"> №2</w:t>
      </w:r>
      <w:r w:rsidR="00702776" w:rsidRPr="006A4AE0">
        <w:t>353</w:t>
      </w:r>
      <w:r w:rsidRPr="006A4AE0">
        <w:t xml:space="preserve">. </w:t>
      </w:r>
    </w:p>
    <w:p w:rsidR="006859F7" w:rsidRPr="006A4AE0" w:rsidRDefault="006859F7" w:rsidP="006859F7">
      <w:pPr>
        <w:pStyle w:val="ConsPlusNormal"/>
        <w:ind w:firstLine="851"/>
        <w:jc w:val="both"/>
      </w:pPr>
      <w:r w:rsidRPr="006A4AE0">
        <w:t xml:space="preserve">Тарифы на один законченный случай лечения в условиях дневного стационара при оплате на основе клинико-статистических групп (КСГ), в части случаев лечения по КСГ, в составе которых Программой установлена доля заработной платы и прочих расходов, по перечню групп заболеваний и состояний, включенных в КСГ, применяемые, в том числе для осуществления межтерриториальных расчетов, представлены в приложении №31 к настоящему Тарифному соглашению. </w:t>
      </w:r>
    </w:p>
    <w:p w:rsidR="006859F7" w:rsidRPr="006A4AE0" w:rsidRDefault="006859F7" w:rsidP="006859F7">
      <w:pPr>
        <w:widowControl w:val="0"/>
        <w:shd w:val="clear" w:color="auto" w:fill="FFFFFF"/>
        <w:autoSpaceDE w:val="0"/>
        <w:autoSpaceDN w:val="0"/>
        <w:adjustRightInd w:val="0"/>
        <w:spacing w:before="360"/>
        <w:ind w:firstLine="851"/>
        <w:jc w:val="both"/>
        <w:rPr>
          <w:b/>
          <w:sz w:val="24"/>
          <w:szCs w:val="24"/>
        </w:rPr>
      </w:pPr>
      <w:r w:rsidRPr="006A4AE0">
        <w:rPr>
          <w:b/>
          <w:sz w:val="24"/>
          <w:szCs w:val="24"/>
        </w:rPr>
        <w:t>4. Размер и структура тарифа на оплату скорой медицинской помощи, оказываемой вне медицинской организации.</w:t>
      </w:r>
    </w:p>
    <w:p w:rsidR="006859F7" w:rsidRPr="006A4AE0" w:rsidRDefault="006859F7" w:rsidP="006859F7">
      <w:pPr>
        <w:widowControl w:val="0"/>
        <w:shd w:val="clear" w:color="auto" w:fill="FFFFFF"/>
        <w:autoSpaceDE w:val="0"/>
        <w:autoSpaceDN w:val="0"/>
        <w:adjustRightInd w:val="0"/>
        <w:spacing w:before="120"/>
        <w:ind w:firstLine="851"/>
        <w:jc w:val="both"/>
        <w:rPr>
          <w:sz w:val="24"/>
          <w:szCs w:val="24"/>
        </w:rPr>
      </w:pPr>
      <w:r w:rsidRPr="006A4AE0">
        <w:rPr>
          <w:sz w:val="24"/>
          <w:szCs w:val="24"/>
        </w:rPr>
        <w:t xml:space="preserve">4.1. Размер среднего подушевого норматива финансирования медицинской помощи, оказанной вне медицинской организации на </w:t>
      </w:r>
      <w:r w:rsidR="004D34F6" w:rsidRPr="006A4AE0">
        <w:rPr>
          <w:sz w:val="24"/>
          <w:szCs w:val="24"/>
        </w:rPr>
        <w:t>202</w:t>
      </w:r>
      <w:r w:rsidR="00CF6AA4" w:rsidRPr="006A4AE0">
        <w:rPr>
          <w:sz w:val="24"/>
          <w:szCs w:val="24"/>
        </w:rPr>
        <w:t>4</w:t>
      </w:r>
      <w:r w:rsidRPr="006A4AE0">
        <w:rPr>
          <w:sz w:val="24"/>
          <w:szCs w:val="24"/>
        </w:rPr>
        <w:t xml:space="preserve"> год, составляет – </w:t>
      </w:r>
      <w:r w:rsidR="00CF6AA4" w:rsidRPr="006A4AE0">
        <w:rPr>
          <w:sz w:val="24"/>
          <w:szCs w:val="24"/>
        </w:rPr>
        <w:t>1</w:t>
      </w:r>
      <w:r w:rsidR="00C51995">
        <w:rPr>
          <w:sz w:val="24"/>
          <w:szCs w:val="24"/>
        </w:rPr>
        <w:t> </w:t>
      </w:r>
      <w:r w:rsidR="00CF6AA4" w:rsidRPr="006A4AE0">
        <w:rPr>
          <w:sz w:val="24"/>
          <w:szCs w:val="24"/>
        </w:rPr>
        <w:t>0</w:t>
      </w:r>
      <w:r w:rsidR="00C51995">
        <w:rPr>
          <w:sz w:val="24"/>
          <w:szCs w:val="24"/>
        </w:rPr>
        <w:t>54,22</w:t>
      </w:r>
      <w:r w:rsidRPr="006A4AE0">
        <w:rPr>
          <w:sz w:val="24"/>
          <w:szCs w:val="24"/>
        </w:rPr>
        <w:t xml:space="preserve"> руб. на 1 застрахованное лицо в год и  определяется по следующей формуле:</w:t>
      </w:r>
    </w:p>
    <w:p w:rsidR="006859F7" w:rsidRPr="006A4AE0" w:rsidRDefault="006859F7" w:rsidP="006859F7">
      <w:pPr>
        <w:pStyle w:val="ConsPlusNormal"/>
        <w:jc w:val="center"/>
        <w:rPr>
          <w:sz w:val="18"/>
          <w:szCs w:val="18"/>
        </w:rPr>
      </w:pPr>
    </w:p>
    <w:p w:rsidR="006859F7" w:rsidRPr="006A4AE0" w:rsidRDefault="006664DC" w:rsidP="006859F7">
      <w:pPr>
        <w:pStyle w:val="ConsPlusNormal"/>
        <w:jc w:val="center"/>
      </w:pPr>
      <m:oMath>
        <m:sSubSup>
          <m:sSubSupPr>
            <m:ctrlPr>
              <w:rPr>
                <w:rFonts w:ascii="Cambria Math" w:hAnsi="Cambria Math"/>
                <w:i/>
                <w:sz w:val="28"/>
              </w:rPr>
            </m:ctrlPr>
          </m:sSubSupPr>
          <m:e>
            <m:r>
              <w:rPr>
                <w:rFonts w:ascii="Cambria Math" w:hAnsi="Cambria Math"/>
                <w:sz w:val="28"/>
              </w:rPr>
              <m:t>ФО</m:t>
            </m:r>
          </m:e>
          <m:sub>
            <m:r>
              <w:rPr>
                <w:rFonts w:ascii="Cambria Math" w:hAnsi="Cambria Math"/>
                <w:sz w:val="28"/>
              </w:rPr>
              <m:t>СР</m:t>
            </m:r>
          </m:sub>
          <m:sup>
            <m:r>
              <w:rPr>
                <w:rFonts w:ascii="Cambria Math" w:hAnsi="Cambria Math"/>
                <w:sz w:val="28"/>
              </w:rPr>
              <m:t>СМП</m:t>
            </m:r>
          </m:sup>
        </m:sSubSup>
        <m:r>
          <w:rPr>
            <w:rFonts w:ascii="Cambria Math" w:hAnsi="Cambria Math"/>
            <w:sz w:val="28"/>
          </w:rPr>
          <m:t xml:space="preserve">= </m:t>
        </m:r>
        <m:f>
          <m:fPr>
            <m:ctrlPr>
              <w:rPr>
                <w:rFonts w:ascii="Cambria Math" w:hAnsi="Cambria Math"/>
                <w:i/>
                <w:sz w:val="28"/>
              </w:rPr>
            </m:ctrlPr>
          </m:fPr>
          <m:num>
            <m:sSub>
              <m:sSubPr>
                <m:ctrlPr>
                  <w:rPr>
                    <w:rFonts w:ascii="Cambria Math" w:hAnsi="Cambria Math"/>
                    <w:i/>
                    <w:sz w:val="28"/>
                  </w:rPr>
                </m:ctrlPr>
              </m:sSubPr>
              <m:e>
                <m:r>
                  <w:rPr>
                    <w:rFonts w:ascii="Cambria Math" w:hAnsi="Cambria Math"/>
                    <w:sz w:val="28"/>
                  </w:rPr>
                  <m:t>ОС</m:t>
                </m:r>
              </m:e>
              <m:sub>
                <m:r>
                  <w:rPr>
                    <w:rFonts w:ascii="Cambria Math" w:hAnsi="Cambria Math"/>
                    <w:sz w:val="28"/>
                  </w:rPr>
                  <m:t>СМП</m:t>
                </m:r>
              </m:sub>
            </m:sSub>
          </m:num>
          <m:den>
            <m:sSub>
              <m:sSubPr>
                <m:ctrlPr>
                  <w:rPr>
                    <w:rFonts w:ascii="Cambria Math" w:hAnsi="Cambria Math"/>
                    <w:i/>
                    <w:sz w:val="28"/>
                  </w:rPr>
                </m:ctrlPr>
              </m:sSubPr>
              <m:e>
                <m:r>
                  <w:rPr>
                    <w:rFonts w:ascii="Cambria Math" w:hAnsi="Cambria Math"/>
                    <w:sz w:val="28"/>
                  </w:rPr>
                  <m:t>Ч</m:t>
                </m:r>
              </m:e>
              <m:sub>
                <m:r>
                  <w:rPr>
                    <w:rFonts w:ascii="Cambria Math" w:hAnsi="Cambria Math"/>
                    <w:sz w:val="28"/>
                  </w:rPr>
                  <m:t>З</m:t>
                </m:r>
              </m:sub>
            </m:sSub>
            <m:r>
              <w:rPr>
                <w:rFonts w:ascii="Cambria Math" w:hAnsi="Cambria Math"/>
                <w:sz w:val="28"/>
              </w:rPr>
              <m:t>пр</m:t>
            </m:r>
          </m:den>
        </m:f>
      </m:oMath>
      <w:r w:rsidR="006859F7" w:rsidRPr="006A4AE0">
        <w:t>, 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7831"/>
      </w:tblGrid>
      <w:tr w:rsidR="002E0D8F" w:rsidRPr="006A4AE0" w:rsidTr="00600415">
        <w:tc>
          <w:tcPr>
            <w:tcW w:w="1587" w:type="dxa"/>
            <w:hideMark/>
          </w:tcPr>
          <w:p w:rsidR="006859F7" w:rsidRPr="006A4AE0" w:rsidRDefault="006664DC" w:rsidP="00537388">
            <w:pPr>
              <w:pStyle w:val="ConsPlusNormal"/>
              <w:spacing w:line="256" w:lineRule="auto"/>
              <w:jc w:val="center"/>
              <w:rPr>
                <w:lang w:eastAsia="en-US"/>
              </w:rPr>
            </w:pPr>
            <m:oMathPara>
              <m:oMath>
                <m:sSub>
                  <m:sSubPr>
                    <m:ctrlPr>
                      <w:rPr>
                        <w:rFonts w:ascii="Cambria Math" w:hAnsi="Cambria Math"/>
                        <w:i/>
                        <w:szCs w:val="18"/>
                        <w:lang w:eastAsia="en-US"/>
                      </w:rPr>
                    </m:ctrlPr>
                  </m:sSubPr>
                  <m:e>
                    <m:r>
                      <w:rPr>
                        <w:rFonts w:ascii="Cambria Math" w:hAnsi="Cambria Math"/>
                        <w:szCs w:val="18"/>
                        <w:lang w:eastAsia="en-US"/>
                      </w:rPr>
                      <m:t>ОС</m:t>
                    </m:r>
                  </m:e>
                  <m:sub>
                    <m:r>
                      <w:rPr>
                        <w:rFonts w:ascii="Cambria Math" w:hAnsi="Cambria Math"/>
                        <w:szCs w:val="18"/>
                        <w:lang w:eastAsia="en-US"/>
                      </w:rPr>
                      <m:t>СМП</m:t>
                    </m:r>
                  </m:sub>
                </m:sSub>
              </m:oMath>
            </m:oMathPara>
          </w:p>
        </w:tc>
        <w:tc>
          <w:tcPr>
            <w:tcW w:w="7831" w:type="dxa"/>
            <w:hideMark/>
          </w:tcPr>
          <w:p w:rsidR="006859F7" w:rsidRPr="006A4AE0" w:rsidRDefault="006859F7" w:rsidP="00CF6AA4">
            <w:pPr>
              <w:widowControl w:val="0"/>
              <w:shd w:val="clear" w:color="auto" w:fill="FFFFFF"/>
              <w:autoSpaceDE w:val="0"/>
              <w:autoSpaceDN w:val="0"/>
              <w:adjustRightInd w:val="0"/>
              <w:spacing w:before="120"/>
              <w:ind w:hanging="27"/>
              <w:jc w:val="both"/>
              <w:rPr>
                <w:sz w:val="24"/>
                <w:szCs w:val="24"/>
                <w:lang w:eastAsia="en-US"/>
              </w:rPr>
            </w:pPr>
            <w:r w:rsidRPr="006A4AE0">
              <w:rPr>
                <w:sz w:val="24"/>
                <w:szCs w:val="24"/>
                <w:lang w:eastAsia="en-US"/>
              </w:rPr>
              <w:t xml:space="preserve">- объем средств на оплату </w:t>
            </w:r>
            <w:r w:rsidRPr="006A4AE0">
              <w:rPr>
                <w:sz w:val="24"/>
                <w:szCs w:val="24"/>
              </w:rPr>
              <w:t>скорой медицинской помощи, оказываемой вне медицинской организации, медицинскими организациями</w:t>
            </w:r>
            <w:r w:rsidRPr="006A4AE0">
              <w:rPr>
                <w:sz w:val="24"/>
                <w:szCs w:val="24"/>
                <w:lang w:eastAsia="en-US"/>
              </w:rPr>
              <w:t xml:space="preserve">, участвующих в реализации территориальной программы обязательного медицинского страхования Пензенской области, без учета </w:t>
            </w:r>
            <w:r w:rsidRPr="006A4AE0">
              <w:rPr>
                <w:rStyle w:val="FontStyle106"/>
              </w:rPr>
              <w:t>средств, направляемых на оплату скорой медицинской помощи вне  медицинской организации,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w:t>
            </w:r>
            <w:r w:rsidRPr="006A4AE0">
              <w:rPr>
                <w:sz w:val="24"/>
                <w:szCs w:val="24"/>
                <w:lang w:eastAsia="en-US"/>
              </w:rPr>
              <w:t>;</w:t>
            </w:r>
          </w:p>
        </w:tc>
      </w:tr>
      <w:tr w:rsidR="002E0D8F" w:rsidRPr="006A4AE0" w:rsidTr="00600415">
        <w:tc>
          <w:tcPr>
            <w:tcW w:w="1587" w:type="dxa"/>
            <w:hideMark/>
          </w:tcPr>
          <w:p w:rsidR="006859F7" w:rsidRPr="006A4AE0" w:rsidRDefault="006664DC" w:rsidP="00852800">
            <w:pPr>
              <w:pStyle w:val="ConsPlusNormal"/>
              <w:spacing w:line="256" w:lineRule="auto"/>
              <w:jc w:val="center"/>
              <w:rPr>
                <w:lang w:eastAsia="en-US"/>
              </w:rPr>
            </w:pPr>
            <m:oMathPara>
              <m:oMath>
                <m:sSub>
                  <m:sSubPr>
                    <m:ctrlPr>
                      <w:rPr>
                        <w:rFonts w:ascii="Cambria Math" w:hAnsi="Cambria Math"/>
                        <w:i/>
                        <w:sz w:val="28"/>
                        <w:szCs w:val="28"/>
                        <w:lang w:eastAsia="en-US"/>
                      </w:rPr>
                    </m:ctrlPr>
                  </m:sSubPr>
                  <m:e>
                    <m:r>
                      <w:rPr>
                        <w:rFonts w:ascii="Cambria Math" w:hAnsi="Cambria Math"/>
                        <w:sz w:val="28"/>
                        <w:szCs w:val="28"/>
                        <w:lang w:eastAsia="en-US"/>
                      </w:rPr>
                      <m:t>Ч</m:t>
                    </m:r>
                  </m:e>
                  <m:sub>
                    <m:r>
                      <w:rPr>
                        <w:rFonts w:ascii="Cambria Math" w:hAnsi="Cambria Math"/>
                        <w:sz w:val="28"/>
                        <w:szCs w:val="28"/>
                        <w:lang w:eastAsia="en-US"/>
                      </w:rPr>
                      <m:t>З</m:t>
                    </m:r>
                  </m:sub>
                </m:sSub>
                <m:r>
                  <w:rPr>
                    <w:rFonts w:ascii="Cambria Math" w:hAnsi="Cambria Math"/>
                    <w:sz w:val="28"/>
                  </w:rPr>
                  <m:t>пр</m:t>
                </m:r>
              </m:oMath>
            </m:oMathPara>
          </w:p>
        </w:tc>
        <w:tc>
          <w:tcPr>
            <w:tcW w:w="7831" w:type="dxa"/>
            <w:hideMark/>
          </w:tcPr>
          <w:p w:rsidR="006859F7" w:rsidRPr="006A4AE0" w:rsidRDefault="006859F7" w:rsidP="00737563">
            <w:pPr>
              <w:pStyle w:val="ConsPlusNormal"/>
              <w:spacing w:line="256" w:lineRule="auto"/>
              <w:jc w:val="both"/>
              <w:rPr>
                <w:lang w:eastAsia="en-US"/>
              </w:rPr>
            </w:pPr>
            <w:r w:rsidRPr="006A4AE0">
              <w:rPr>
                <w:lang w:eastAsia="en-US"/>
              </w:rPr>
              <w:t>- численность застрахованн</w:t>
            </w:r>
            <w:r w:rsidR="00852800">
              <w:rPr>
                <w:lang w:eastAsia="en-US"/>
              </w:rPr>
              <w:t>ых на территории Пензенской области лиц, обслужива</w:t>
            </w:r>
            <w:r w:rsidR="005D0B40">
              <w:rPr>
                <w:lang w:eastAsia="en-US"/>
              </w:rPr>
              <w:t xml:space="preserve">емых </w:t>
            </w:r>
            <w:r w:rsidR="005C0046">
              <w:rPr>
                <w:lang w:eastAsia="en-US"/>
              </w:rPr>
              <w:t>станциями (</w:t>
            </w:r>
            <w:r w:rsidR="00852800">
              <w:rPr>
                <w:lang w:eastAsia="en-US"/>
              </w:rPr>
              <w:t>отделениями</w:t>
            </w:r>
            <w:r w:rsidR="005C0046">
              <w:rPr>
                <w:lang w:eastAsia="en-US"/>
              </w:rPr>
              <w:t>) скорой медицинской помощи, по состоянию на 01.01.2024</w:t>
            </w:r>
            <w:r w:rsidR="00737563">
              <w:rPr>
                <w:lang w:eastAsia="en-US"/>
              </w:rPr>
              <w:t xml:space="preserve">, </w:t>
            </w:r>
            <w:r w:rsidR="00737563">
              <w:rPr>
                <w:lang w:eastAsia="en-US"/>
              </w:rPr>
              <w:t>1 219 176 чел.</w:t>
            </w:r>
            <w:bookmarkStart w:id="2" w:name="_GoBack"/>
            <w:bookmarkEnd w:id="2"/>
          </w:p>
        </w:tc>
      </w:tr>
    </w:tbl>
    <w:p w:rsidR="006664DC" w:rsidRDefault="006859F7" w:rsidP="006859F7">
      <w:pPr>
        <w:pStyle w:val="ConsPlusNormal"/>
        <w:ind w:firstLine="567"/>
        <w:jc w:val="both"/>
      </w:pPr>
      <w:r w:rsidRPr="006A4AE0">
        <w:t>4.2. Общий объем средств на оплату скорой медицинской помощи по подушевому нормативу финансирования</w:t>
      </w:r>
      <w:r w:rsidRPr="006A4AE0" w:rsidDel="00950040">
        <w:t xml:space="preserve"> </w:t>
      </w:r>
      <w:r w:rsidRPr="006A4AE0">
        <w:t>скорой медицинской помощи, оказываемой вне медицинской организации, медицинскими организациями, участвующими в реализации территориаль</w:t>
      </w:r>
    </w:p>
    <w:p w:rsidR="006664DC" w:rsidRDefault="006664DC" w:rsidP="006664DC">
      <w:pPr>
        <w:pStyle w:val="ConsPlusNormal"/>
        <w:jc w:val="both"/>
      </w:pPr>
    </w:p>
    <w:p w:rsidR="006859F7" w:rsidRPr="006A4AE0" w:rsidRDefault="006859F7" w:rsidP="006664DC">
      <w:pPr>
        <w:pStyle w:val="ConsPlusNormal"/>
        <w:jc w:val="both"/>
      </w:pPr>
      <w:r w:rsidRPr="006A4AE0">
        <w:t xml:space="preserve">ной программы обязательного медицинского страхования </w:t>
      </w:r>
      <w:r w:rsidRPr="006A4AE0">
        <w:rPr>
          <w:lang w:eastAsia="en-US"/>
        </w:rPr>
        <w:t>Пензенской области</w:t>
      </w:r>
      <w:r w:rsidRPr="006A4AE0">
        <w:t xml:space="preserve"> на </w:t>
      </w:r>
      <w:r w:rsidR="004D34F6" w:rsidRPr="006A4AE0">
        <w:t>2023</w:t>
      </w:r>
      <w:r w:rsidRPr="006A4AE0">
        <w:t xml:space="preserve"> год, составляет – 1</w:t>
      </w:r>
      <w:r w:rsidR="00131120" w:rsidRPr="006A4AE0">
        <w:t> </w:t>
      </w:r>
      <w:r w:rsidR="00FE6591" w:rsidRPr="006A4AE0">
        <w:t>285</w:t>
      </w:r>
      <w:r w:rsidR="00131120" w:rsidRPr="006A4AE0">
        <w:t> </w:t>
      </w:r>
      <w:r w:rsidR="00FE6591" w:rsidRPr="006A4AE0">
        <w:t>224</w:t>
      </w:r>
      <w:r w:rsidR="00131120" w:rsidRPr="006A4AE0">
        <w:t> </w:t>
      </w:r>
      <w:r w:rsidR="00FE6591" w:rsidRPr="006A4AE0">
        <w:t>148</w:t>
      </w:r>
      <w:r w:rsidR="00131120" w:rsidRPr="006A4AE0">
        <w:t>,</w:t>
      </w:r>
      <w:r w:rsidR="00FE6591" w:rsidRPr="006A4AE0">
        <w:t>06</w:t>
      </w:r>
      <w:r w:rsidRPr="006A4AE0">
        <w:t xml:space="preserve">  руб. и  определяется по следующей формуле:</w:t>
      </w:r>
    </w:p>
    <w:p w:rsidR="006859F7" w:rsidRPr="006A4AE0" w:rsidRDefault="006859F7" w:rsidP="006859F7">
      <w:pPr>
        <w:pStyle w:val="ConsPlusNormal"/>
        <w:jc w:val="both"/>
      </w:pPr>
    </w:p>
    <w:p w:rsidR="006859F7" w:rsidRPr="006A4AE0" w:rsidRDefault="006664DC" w:rsidP="006859F7">
      <w:pPr>
        <w:pStyle w:val="ConsPlusNormal"/>
        <w:jc w:val="center"/>
      </w:pPr>
      <m:oMath>
        <m:sSub>
          <m:sSubPr>
            <m:ctrlPr>
              <w:rPr>
                <w:rFonts w:ascii="Cambria Math" w:hAnsi="Cambria Math"/>
                <w:i/>
                <w:sz w:val="28"/>
              </w:rPr>
            </m:ctrlPr>
          </m:sSubPr>
          <m:e>
            <m:r>
              <w:rPr>
                <w:rFonts w:ascii="Cambria Math" w:hAnsi="Cambria Math"/>
                <w:sz w:val="28"/>
              </w:rPr>
              <m:t>ОС</m:t>
            </m:r>
          </m:e>
          <m:sub>
            <m:r>
              <w:rPr>
                <w:rFonts w:ascii="Cambria Math" w:hAnsi="Cambria Math"/>
                <w:sz w:val="28"/>
              </w:rPr>
              <m:t>СМП</m:t>
            </m:r>
          </m:sub>
        </m:sSub>
        <m:r>
          <w:rPr>
            <w:rFonts w:ascii="Cambria Math" w:hAnsi="Cambria Math"/>
            <w:sz w:val="28"/>
          </w:rPr>
          <m:t>=</m:t>
        </m:r>
        <m:d>
          <m:dPr>
            <m:ctrlPr>
              <w:rPr>
                <w:rFonts w:ascii="Cambria Math" w:hAnsi="Cambria Math"/>
                <w:i/>
                <w:sz w:val="28"/>
              </w:rPr>
            </m:ctrlPr>
          </m:dPr>
          <m:e>
            <m:sSub>
              <m:sSubPr>
                <m:ctrlPr>
                  <w:rPr>
                    <w:rFonts w:ascii="Cambria Math" w:hAnsi="Cambria Math"/>
                    <w:i/>
                    <w:sz w:val="28"/>
                  </w:rPr>
                </m:ctrlPr>
              </m:sSubPr>
              <m:e>
                <m:r>
                  <w:rPr>
                    <w:rFonts w:ascii="Cambria Math" w:hAnsi="Cambria Math"/>
                    <w:sz w:val="28"/>
                  </w:rPr>
                  <m:t>Но</m:t>
                </m:r>
              </m:e>
              <m:sub>
                <m:r>
                  <w:rPr>
                    <w:rFonts w:ascii="Cambria Math" w:hAnsi="Cambria Math"/>
                    <w:sz w:val="28"/>
                  </w:rPr>
                  <m:t>СМП</m:t>
                </m:r>
              </m:sub>
            </m:sSub>
            <m:r>
              <w:rPr>
                <w:rFonts w:ascii="Cambria Math" w:hAnsi="Cambria Math"/>
                <w:sz w:val="28"/>
              </w:rPr>
              <m:t>×</m:t>
            </m:r>
            <m:sSub>
              <m:sSubPr>
                <m:ctrlPr>
                  <w:rPr>
                    <w:rFonts w:ascii="Cambria Math" w:hAnsi="Cambria Math"/>
                    <w:i/>
                    <w:sz w:val="28"/>
                  </w:rPr>
                </m:ctrlPr>
              </m:sSubPr>
              <m:e>
                <m:r>
                  <w:rPr>
                    <w:rFonts w:ascii="Cambria Math" w:hAnsi="Cambria Math"/>
                    <w:sz w:val="28"/>
                  </w:rPr>
                  <m:t>Нфз</m:t>
                </m:r>
              </m:e>
              <m:sub>
                <m:r>
                  <w:rPr>
                    <w:rFonts w:ascii="Cambria Math" w:hAnsi="Cambria Math"/>
                    <w:sz w:val="28"/>
                  </w:rPr>
                  <m:t>СМП</m:t>
                </m:r>
              </m:sub>
            </m:sSub>
          </m:e>
        </m:d>
        <m:r>
          <w:rPr>
            <w:rFonts w:ascii="Cambria Math" w:hAnsi="Cambria Math"/>
            <w:sz w:val="28"/>
          </w:rPr>
          <m:t>×</m:t>
        </m:r>
        <m:sSub>
          <m:sSubPr>
            <m:ctrlPr>
              <w:rPr>
                <w:rFonts w:ascii="Cambria Math" w:hAnsi="Cambria Math"/>
                <w:i/>
                <w:sz w:val="28"/>
              </w:rPr>
            </m:ctrlPr>
          </m:sSubPr>
          <m:e>
            <m:r>
              <w:rPr>
                <w:rFonts w:ascii="Cambria Math" w:hAnsi="Cambria Math"/>
                <w:sz w:val="28"/>
              </w:rPr>
              <m:t>Ч</m:t>
            </m:r>
          </m:e>
          <m:sub>
            <m:r>
              <w:rPr>
                <w:rFonts w:ascii="Cambria Math" w:hAnsi="Cambria Math"/>
                <w:sz w:val="28"/>
              </w:rPr>
              <m:t>З</m:t>
            </m:r>
          </m:sub>
        </m:sSub>
        <m:r>
          <w:rPr>
            <w:rFonts w:ascii="Cambria Math" w:hAnsi="Cambria Math"/>
            <w:sz w:val="28"/>
          </w:rPr>
          <m:t>-</m:t>
        </m:r>
        <m:sSub>
          <m:sSubPr>
            <m:ctrlPr>
              <w:rPr>
                <w:rFonts w:ascii="Cambria Math" w:hAnsi="Cambria Math"/>
                <w:i/>
                <w:sz w:val="28"/>
              </w:rPr>
            </m:ctrlPr>
          </m:sSubPr>
          <m:e>
            <m:r>
              <w:rPr>
                <w:rFonts w:ascii="Cambria Math" w:hAnsi="Cambria Math"/>
                <w:sz w:val="28"/>
              </w:rPr>
              <m:t>ОС</m:t>
            </m:r>
          </m:e>
          <m:sub>
            <m:r>
              <w:rPr>
                <w:rFonts w:ascii="Cambria Math" w:hAnsi="Cambria Math"/>
                <w:sz w:val="28"/>
              </w:rPr>
              <m:t>МТР</m:t>
            </m:r>
          </m:sub>
        </m:sSub>
      </m:oMath>
      <w:r w:rsidR="006859F7" w:rsidRPr="006A4AE0">
        <w:t>, где:</w:t>
      </w:r>
    </w:p>
    <w:p w:rsidR="006859F7" w:rsidRPr="006A4AE0" w:rsidRDefault="006859F7" w:rsidP="006859F7">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831"/>
      </w:tblGrid>
      <w:tr w:rsidR="002E0D8F" w:rsidRPr="006A4AE0" w:rsidTr="00600415">
        <w:tc>
          <w:tcPr>
            <w:tcW w:w="1587" w:type="dxa"/>
            <w:tcBorders>
              <w:top w:val="nil"/>
              <w:left w:val="nil"/>
              <w:bottom w:val="nil"/>
              <w:right w:val="nil"/>
            </w:tcBorders>
          </w:tcPr>
          <w:p w:rsidR="006859F7" w:rsidRPr="006A4AE0" w:rsidRDefault="006859F7" w:rsidP="00537388">
            <w:pPr>
              <w:pStyle w:val="ConsPlusNormal"/>
              <w:jc w:val="center"/>
            </w:pPr>
            <w:r w:rsidRPr="006A4AE0">
              <w:t>Но</w:t>
            </w:r>
            <w:r w:rsidRPr="006A4AE0">
              <w:rPr>
                <w:vertAlign w:val="subscript"/>
              </w:rPr>
              <w:t>СМП</w:t>
            </w:r>
          </w:p>
        </w:tc>
        <w:tc>
          <w:tcPr>
            <w:tcW w:w="7831" w:type="dxa"/>
            <w:tcBorders>
              <w:top w:val="nil"/>
              <w:left w:val="nil"/>
              <w:bottom w:val="nil"/>
              <w:right w:val="nil"/>
            </w:tcBorders>
          </w:tcPr>
          <w:p w:rsidR="006859F7" w:rsidRPr="006A4AE0" w:rsidRDefault="006859F7" w:rsidP="00922542">
            <w:pPr>
              <w:pStyle w:val="ConsPlusNormal"/>
              <w:jc w:val="both"/>
            </w:pPr>
            <w:r w:rsidRPr="006A4AE0">
              <w:t>- средний норматив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w:t>
            </w:r>
            <w:r w:rsidR="00922542" w:rsidRPr="006A4AE0">
              <w:t>;</w:t>
            </w:r>
          </w:p>
        </w:tc>
      </w:tr>
      <w:tr w:rsidR="002E0D8F" w:rsidRPr="006A4AE0" w:rsidTr="00600415">
        <w:tc>
          <w:tcPr>
            <w:tcW w:w="1587" w:type="dxa"/>
            <w:tcBorders>
              <w:top w:val="nil"/>
              <w:left w:val="nil"/>
              <w:bottom w:val="nil"/>
              <w:right w:val="nil"/>
            </w:tcBorders>
          </w:tcPr>
          <w:p w:rsidR="006859F7" w:rsidRPr="006A4AE0" w:rsidRDefault="006859F7" w:rsidP="00537388">
            <w:pPr>
              <w:pStyle w:val="ConsPlusNormal"/>
              <w:jc w:val="center"/>
            </w:pPr>
            <w:r w:rsidRPr="006A4AE0">
              <w:t>Нфз</w:t>
            </w:r>
            <w:r w:rsidRPr="006A4AE0">
              <w:rPr>
                <w:vertAlign w:val="subscript"/>
              </w:rPr>
              <w:t>СМП</w:t>
            </w:r>
          </w:p>
        </w:tc>
        <w:tc>
          <w:tcPr>
            <w:tcW w:w="7831" w:type="dxa"/>
            <w:tcBorders>
              <w:top w:val="nil"/>
              <w:left w:val="nil"/>
              <w:bottom w:val="nil"/>
              <w:right w:val="nil"/>
            </w:tcBorders>
          </w:tcPr>
          <w:p w:rsidR="006859F7" w:rsidRPr="006A4AE0" w:rsidRDefault="006859F7" w:rsidP="00F862F7">
            <w:pPr>
              <w:pStyle w:val="ConsPlusNormal"/>
              <w:jc w:val="both"/>
            </w:pPr>
            <w:r w:rsidRPr="006A4AE0">
              <w:t>- средний норматив финансовых затрат на единицу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w:t>
            </w:r>
          </w:p>
        </w:tc>
      </w:tr>
      <w:tr w:rsidR="002E0D8F" w:rsidRPr="006A4AE0" w:rsidTr="00600415">
        <w:tc>
          <w:tcPr>
            <w:tcW w:w="1587" w:type="dxa"/>
            <w:tcBorders>
              <w:top w:val="nil"/>
              <w:left w:val="nil"/>
              <w:bottom w:val="nil"/>
              <w:right w:val="nil"/>
            </w:tcBorders>
          </w:tcPr>
          <w:p w:rsidR="006859F7" w:rsidRPr="006A4AE0" w:rsidRDefault="006859F7" w:rsidP="00537388">
            <w:pPr>
              <w:pStyle w:val="ConsPlusNormal"/>
              <w:jc w:val="center"/>
            </w:pPr>
            <w:r w:rsidRPr="006A4AE0">
              <w:t>ОС</w:t>
            </w:r>
            <w:r w:rsidRPr="006A4AE0">
              <w:rPr>
                <w:vertAlign w:val="subscript"/>
              </w:rPr>
              <w:t>МТР</w:t>
            </w:r>
          </w:p>
        </w:tc>
        <w:tc>
          <w:tcPr>
            <w:tcW w:w="7831" w:type="dxa"/>
            <w:tcBorders>
              <w:top w:val="nil"/>
              <w:left w:val="nil"/>
              <w:bottom w:val="nil"/>
              <w:right w:val="nil"/>
            </w:tcBorders>
          </w:tcPr>
          <w:p w:rsidR="006859F7" w:rsidRPr="006A4AE0" w:rsidRDefault="006859F7" w:rsidP="00F862F7">
            <w:pPr>
              <w:pStyle w:val="ConsPlusNormal"/>
              <w:jc w:val="both"/>
            </w:pPr>
            <w:r w:rsidRPr="006A4AE0">
              <w:t xml:space="preserve">- объем средств, направляемых на оплату скорой медицинской помощи вне медицинской организации, оказываемой застрахованным лицам за пределами </w:t>
            </w:r>
            <w:r w:rsidRPr="006A4AE0">
              <w:rPr>
                <w:lang w:eastAsia="en-US"/>
              </w:rPr>
              <w:t>Пензенской области</w:t>
            </w:r>
            <w:r w:rsidRPr="006A4AE0">
              <w:t>, на территории которого выдан полис обязательного медицинского страхования за вызов;</w:t>
            </w:r>
          </w:p>
        </w:tc>
      </w:tr>
      <w:tr w:rsidR="002E0D8F" w:rsidRPr="006A4AE0" w:rsidTr="00600415">
        <w:tc>
          <w:tcPr>
            <w:tcW w:w="1587" w:type="dxa"/>
            <w:tcBorders>
              <w:top w:val="nil"/>
              <w:left w:val="nil"/>
              <w:bottom w:val="nil"/>
              <w:right w:val="nil"/>
            </w:tcBorders>
          </w:tcPr>
          <w:p w:rsidR="006859F7" w:rsidRPr="006A4AE0" w:rsidRDefault="006664DC" w:rsidP="00537388">
            <w:pPr>
              <w:pStyle w:val="ConsPlusNormal"/>
              <w:jc w:val="center"/>
            </w:pPr>
            <m:oMathPara>
              <m:oMath>
                <m:sSub>
                  <m:sSubPr>
                    <m:ctrlPr>
                      <w:rPr>
                        <w:rFonts w:ascii="Cambria Math" w:hAnsi="Cambria Math"/>
                        <w:i/>
                        <w:sz w:val="28"/>
                      </w:rPr>
                    </m:ctrlPr>
                  </m:sSubPr>
                  <m:e>
                    <m:r>
                      <w:rPr>
                        <w:rFonts w:ascii="Cambria Math" w:hAnsi="Cambria Math"/>
                        <w:sz w:val="28"/>
                      </w:rPr>
                      <m:t>Ч</m:t>
                    </m:r>
                  </m:e>
                  <m:sub>
                    <m:r>
                      <w:rPr>
                        <w:rFonts w:ascii="Cambria Math" w:hAnsi="Cambria Math"/>
                        <w:sz w:val="28"/>
                      </w:rPr>
                      <m:t>З</m:t>
                    </m:r>
                  </m:sub>
                </m:sSub>
              </m:oMath>
            </m:oMathPara>
          </w:p>
        </w:tc>
        <w:tc>
          <w:tcPr>
            <w:tcW w:w="7831" w:type="dxa"/>
            <w:tcBorders>
              <w:top w:val="nil"/>
              <w:left w:val="nil"/>
              <w:bottom w:val="nil"/>
              <w:right w:val="nil"/>
            </w:tcBorders>
          </w:tcPr>
          <w:p w:rsidR="006859F7" w:rsidRPr="006A4AE0" w:rsidRDefault="006859F7" w:rsidP="00F862F7">
            <w:pPr>
              <w:pStyle w:val="ConsPlusNormal"/>
              <w:jc w:val="both"/>
            </w:pPr>
            <w:r w:rsidRPr="006A4AE0">
              <w:rPr>
                <w:lang w:eastAsia="en-US"/>
              </w:rPr>
              <w:t>- численность застрахованного населения Пензенской области по состоянию на  01.01.202</w:t>
            </w:r>
            <w:r w:rsidR="00F862F7" w:rsidRPr="006A4AE0">
              <w:rPr>
                <w:lang w:eastAsia="en-US"/>
              </w:rPr>
              <w:t>3</w:t>
            </w:r>
            <w:r w:rsidRPr="006A4AE0">
              <w:rPr>
                <w:lang w:eastAsia="en-US"/>
              </w:rPr>
              <w:t>.</w:t>
            </w:r>
          </w:p>
        </w:tc>
      </w:tr>
    </w:tbl>
    <w:p w:rsidR="006859F7" w:rsidRPr="006A4AE0" w:rsidRDefault="006859F7" w:rsidP="006859F7">
      <w:pPr>
        <w:shd w:val="clear" w:color="auto" w:fill="FFFFFF"/>
        <w:autoSpaceDE w:val="0"/>
        <w:autoSpaceDN w:val="0"/>
        <w:adjustRightInd w:val="0"/>
        <w:spacing w:before="120"/>
        <w:ind w:firstLine="851"/>
        <w:jc w:val="both"/>
        <w:rPr>
          <w:sz w:val="24"/>
          <w:szCs w:val="24"/>
        </w:rPr>
      </w:pPr>
      <w:r w:rsidRPr="006A4AE0">
        <w:rPr>
          <w:sz w:val="24"/>
          <w:szCs w:val="24"/>
        </w:rPr>
        <w:t>4.</w:t>
      </w:r>
      <w:r w:rsidR="0022060F" w:rsidRPr="006A4AE0">
        <w:rPr>
          <w:sz w:val="24"/>
          <w:szCs w:val="24"/>
        </w:rPr>
        <w:t>3</w:t>
      </w:r>
      <w:r w:rsidRPr="006A4AE0">
        <w:rPr>
          <w:sz w:val="24"/>
          <w:szCs w:val="24"/>
        </w:rPr>
        <w:t>.  Определение базового подушевого норматива финансирования скорой медицинской помощи.</w:t>
      </w:r>
    </w:p>
    <w:p w:rsidR="00FD4BDB" w:rsidRPr="006A4AE0" w:rsidRDefault="006859F7" w:rsidP="00FD4BDB">
      <w:pPr>
        <w:shd w:val="clear" w:color="auto" w:fill="FFFFFF"/>
        <w:autoSpaceDE w:val="0"/>
        <w:autoSpaceDN w:val="0"/>
        <w:adjustRightInd w:val="0"/>
        <w:spacing w:before="120"/>
        <w:ind w:firstLine="851"/>
        <w:jc w:val="both"/>
        <w:rPr>
          <w:sz w:val="24"/>
          <w:szCs w:val="24"/>
        </w:rPr>
      </w:pPr>
      <w:r w:rsidRPr="006A4AE0">
        <w:rPr>
          <w:sz w:val="24"/>
          <w:szCs w:val="24"/>
        </w:rPr>
        <w:t xml:space="preserve">Базовый подушевой норматив финансирования скорой медицинской помощи, оказываемой вне медицинской организации в </w:t>
      </w:r>
      <w:r w:rsidR="004D34F6" w:rsidRPr="006A4AE0">
        <w:rPr>
          <w:sz w:val="24"/>
          <w:szCs w:val="24"/>
        </w:rPr>
        <w:t>202</w:t>
      </w:r>
      <w:r w:rsidR="0022060F" w:rsidRPr="006A4AE0">
        <w:rPr>
          <w:sz w:val="24"/>
          <w:szCs w:val="24"/>
        </w:rPr>
        <w:t>4</w:t>
      </w:r>
      <w:r w:rsidRPr="006A4AE0">
        <w:rPr>
          <w:sz w:val="24"/>
          <w:szCs w:val="24"/>
        </w:rPr>
        <w:t xml:space="preserve"> году, составляет </w:t>
      </w:r>
      <w:r w:rsidR="000723EF" w:rsidRPr="006A4AE0">
        <w:rPr>
          <w:sz w:val="24"/>
          <w:szCs w:val="24"/>
        </w:rPr>
        <w:t>1 054,22</w:t>
      </w:r>
      <w:r w:rsidRPr="006A4AE0">
        <w:rPr>
          <w:sz w:val="24"/>
          <w:szCs w:val="24"/>
        </w:rPr>
        <w:t xml:space="preserve"> руб. в год и определяется исходя из размера среднего подушевого норматива финансирования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Пензенской области, в расчете на одно застрахованное лицо</w:t>
      </w:r>
      <w:r w:rsidR="00FD4BDB" w:rsidRPr="006A4AE0">
        <w:rPr>
          <w:sz w:val="24"/>
          <w:szCs w:val="24"/>
        </w:rPr>
        <w:t>.</w:t>
      </w:r>
      <w:r w:rsidRPr="006A4AE0">
        <w:rPr>
          <w:sz w:val="24"/>
          <w:szCs w:val="24"/>
        </w:rPr>
        <w:t xml:space="preserve"> 4.5. </w:t>
      </w:r>
    </w:p>
    <w:p w:rsidR="006859F7" w:rsidRPr="006A4AE0" w:rsidRDefault="00FD4BDB" w:rsidP="00FD4BDB">
      <w:pPr>
        <w:shd w:val="clear" w:color="auto" w:fill="FFFFFF"/>
        <w:autoSpaceDE w:val="0"/>
        <w:autoSpaceDN w:val="0"/>
        <w:adjustRightInd w:val="0"/>
        <w:spacing w:before="120"/>
        <w:ind w:firstLine="851"/>
        <w:jc w:val="both"/>
        <w:rPr>
          <w:sz w:val="24"/>
          <w:szCs w:val="24"/>
        </w:rPr>
      </w:pPr>
      <w:r w:rsidRPr="006A4AE0">
        <w:rPr>
          <w:sz w:val="24"/>
          <w:szCs w:val="24"/>
        </w:rPr>
        <w:t xml:space="preserve">4.4. </w:t>
      </w:r>
      <w:r w:rsidR="006859F7" w:rsidRPr="006A4AE0">
        <w:rPr>
          <w:sz w:val="24"/>
          <w:szCs w:val="24"/>
        </w:rPr>
        <w:t>Определение дифференцированного подушевого норматива финансирования скорой медицинской помощи.</w:t>
      </w:r>
    </w:p>
    <w:p w:rsidR="006859F7" w:rsidRPr="006A4AE0" w:rsidRDefault="006859F7" w:rsidP="006859F7">
      <w:pPr>
        <w:pStyle w:val="ConsPlusNormal"/>
        <w:spacing w:before="120"/>
        <w:ind w:firstLine="851"/>
        <w:jc w:val="both"/>
      </w:pPr>
      <w:r w:rsidRPr="006A4AE0">
        <w:t>Дифференцированный подушевой норматив финансирования скорой медицинской помощи для медицинских организаций рассчитывается по следующей формуле:</w:t>
      </w:r>
    </w:p>
    <w:p w:rsidR="000B4ABE" w:rsidRPr="006A4AE0" w:rsidRDefault="000B4ABE" w:rsidP="006859F7">
      <w:pPr>
        <w:pStyle w:val="ConsPlusNormal"/>
        <w:spacing w:before="120"/>
        <w:ind w:firstLine="851"/>
        <w:jc w:val="both"/>
      </w:pPr>
    </w:p>
    <w:p w:rsidR="000B4ABE" w:rsidRPr="006A4AE0" w:rsidRDefault="006664DC" w:rsidP="000B4ABE">
      <w:pPr>
        <w:pStyle w:val="ConsPlusNormal"/>
        <w:ind w:firstLine="567"/>
        <w:jc w:val="center"/>
        <w:rPr>
          <w:color w:val="000000" w:themeColor="text1"/>
        </w:rPr>
      </w:pPr>
      <m:oMath>
        <m:sSup>
          <m:sSupPr>
            <m:ctrlPr>
              <w:rPr>
                <w:rFonts w:ascii="Cambria Math" w:hAnsi="Cambria Math"/>
                <w:i/>
                <w:color w:val="000000" w:themeColor="text1"/>
              </w:rPr>
            </m:ctrlPr>
          </m:sSupPr>
          <m:e>
            <m:r>
              <w:rPr>
                <w:rFonts w:ascii="Cambria Math" w:hAnsi="Cambria Math"/>
                <w:color w:val="000000" w:themeColor="text1"/>
              </w:rPr>
              <m:t>ДПн</m:t>
            </m:r>
          </m:e>
          <m:sup>
            <m:r>
              <w:rPr>
                <w:rFonts w:ascii="Cambria Math" w:hAnsi="Cambria Math"/>
                <w:color w:val="000000" w:themeColor="text1"/>
                <w:lang w:val="en-US"/>
              </w:rPr>
              <m:t>i</m:t>
            </m:r>
          </m:sup>
        </m:sSup>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Пн</m:t>
            </m:r>
          </m:e>
          <m:sub>
            <m:r>
              <w:rPr>
                <w:rFonts w:ascii="Cambria Math" w:hAnsi="Cambria Math"/>
                <w:color w:val="000000" w:themeColor="text1"/>
              </w:rPr>
              <m:t>БАЗ</m:t>
            </m:r>
          </m:sub>
        </m:sSub>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КД</m:t>
            </m:r>
          </m:e>
          <m:sub>
            <m:r>
              <w:rPr>
                <w:rFonts w:ascii="Cambria Math" w:hAnsi="Cambria Math"/>
                <w:color w:val="000000" w:themeColor="text1"/>
              </w:rPr>
              <m:t>ПВ</m:t>
            </m:r>
          </m:sub>
          <m:sup>
            <m:r>
              <w:rPr>
                <w:rFonts w:ascii="Cambria Math" w:hAnsi="Cambria Math"/>
                <w:color w:val="000000" w:themeColor="text1"/>
                <w:lang w:val="en-US"/>
              </w:rPr>
              <m:t>i</m:t>
            </m:r>
          </m:sup>
        </m:sSubSup>
        <m:sSubSup>
          <m:sSubSupPr>
            <m:ctrlPr>
              <w:rPr>
                <w:rFonts w:ascii="Cambria Math" w:hAnsi="Cambria Math"/>
                <w:i/>
                <w:color w:val="000000" w:themeColor="text1"/>
              </w:rPr>
            </m:ctrlPr>
          </m:sSubSupPr>
          <m:e>
            <m:r>
              <w:rPr>
                <w:rFonts w:ascii="Cambria Math" w:hAnsi="Cambria Math"/>
                <w:color w:val="000000" w:themeColor="text1"/>
              </w:rPr>
              <m:t>×КД</m:t>
            </m:r>
          </m:e>
          <m:sub>
            <m:r>
              <w:rPr>
                <w:rFonts w:ascii="Cambria Math" w:hAnsi="Cambria Math"/>
                <w:color w:val="000000" w:themeColor="text1"/>
              </w:rPr>
              <m:t>УР</m:t>
            </m:r>
          </m:sub>
          <m:sup>
            <m:r>
              <w:rPr>
                <w:rFonts w:ascii="Cambria Math" w:hAnsi="Cambria Math"/>
                <w:color w:val="000000" w:themeColor="text1"/>
                <w:lang w:val="en-US"/>
              </w:rPr>
              <m:t>i</m:t>
            </m:r>
          </m:sup>
        </m:sSubSup>
        <m:sSubSup>
          <m:sSubSupPr>
            <m:ctrlPr>
              <w:rPr>
                <w:rFonts w:ascii="Cambria Math" w:hAnsi="Cambria Math"/>
                <w:i/>
                <w:color w:val="000000" w:themeColor="text1"/>
              </w:rPr>
            </m:ctrlPr>
          </m:sSubSupPr>
          <m:e>
            <m:r>
              <w:rPr>
                <w:rFonts w:ascii="Cambria Math" w:hAnsi="Cambria Math"/>
                <w:color w:val="000000" w:themeColor="text1"/>
              </w:rPr>
              <m:t>×КД</m:t>
            </m:r>
          </m:e>
          <m:sub>
            <m:r>
              <w:rPr>
                <w:rFonts w:ascii="Cambria Math" w:hAnsi="Cambria Math"/>
                <w:color w:val="000000" w:themeColor="text1"/>
              </w:rPr>
              <m:t>ЗП</m:t>
            </m:r>
          </m:sub>
          <m:sup>
            <m:r>
              <w:rPr>
                <w:rFonts w:ascii="Cambria Math" w:hAnsi="Cambria Math"/>
                <w:color w:val="000000" w:themeColor="text1"/>
                <w:lang w:val="en-US"/>
              </w:rPr>
              <m:t>i</m:t>
            </m:r>
          </m:sup>
        </m:sSubSup>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КД</m:t>
            </m:r>
          </m:e>
          <m:sub/>
          <m:sup>
            <m:r>
              <w:rPr>
                <w:rFonts w:ascii="Cambria Math" w:hAnsi="Cambria Math"/>
                <w:color w:val="000000" w:themeColor="text1"/>
                <w:lang w:val="en-US"/>
              </w:rPr>
              <m:t>i</m:t>
            </m:r>
          </m:sup>
        </m:sSubSup>
      </m:oMath>
      <w:r w:rsidR="000B4ABE" w:rsidRPr="006A4AE0">
        <w:rPr>
          <w:color w:val="000000" w:themeColor="text1"/>
        </w:rPr>
        <w:t xml:space="preserve">, </w:t>
      </w:r>
    </w:p>
    <w:p w:rsidR="000B4ABE" w:rsidRPr="006A4AE0" w:rsidRDefault="000B4ABE" w:rsidP="000B4ABE">
      <w:pPr>
        <w:pStyle w:val="ConsPlusNormal"/>
        <w:ind w:firstLine="567"/>
        <w:rPr>
          <w:color w:val="000000" w:themeColor="text1"/>
        </w:rPr>
      </w:pPr>
      <w:r w:rsidRPr="006A4AE0">
        <w:rPr>
          <w:color w:val="000000" w:themeColor="text1"/>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831"/>
      </w:tblGrid>
      <w:tr w:rsidR="000B4ABE" w:rsidRPr="006A4AE0" w:rsidTr="00F2427A">
        <w:tc>
          <w:tcPr>
            <w:tcW w:w="1587" w:type="dxa"/>
            <w:tcBorders>
              <w:top w:val="nil"/>
              <w:left w:val="nil"/>
              <w:bottom w:val="nil"/>
              <w:right w:val="nil"/>
            </w:tcBorders>
          </w:tcPr>
          <w:p w:rsidR="000B4ABE" w:rsidRPr="006A4AE0" w:rsidRDefault="000B4ABE" w:rsidP="000B4ABE">
            <w:pPr>
              <w:pStyle w:val="ConsPlusNormal"/>
              <w:jc w:val="center"/>
              <w:rPr>
                <w:color w:val="000000" w:themeColor="text1"/>
              </w:rPr>
            </w:pPr>
            <w:r w:rsidRPr="006A4AE0">
              <w:rPr>
                <w:color w:val="000000" w:themeColor="text1"/>
              </w:rPr>
              <w:t>ДПн</w:t>
            </w:r>
            <w:r w:rsidRPr="006A4AE0">
              <w:rPr>
                <w:color w:val="000000" w:themeColor="text1"/>
                <w:vertAlign w:val="superscript"/>
              </w:rPr>
              <w:t>i</w:t>
            </w:r>
          </w:p>
        </w:tc>
        <w:tc>
          <w:tcPr>
            <w:tcW w:w="7831" w:type="dxa"/>
            <w:tcBorders>
              <w:top w:val="nil"/>
              <w:left w:val="nil"/>
              <w:bottom w:val="nil"/>
              <w:right w:val="nil"/>
            </w:tcBorders>
          </w:tcPr>
          <w:p w:rsidR="000B4ABE" w:rsidRPr="006A4AE0" w:rsidRDefault="000B4ABE" w:rsidP="000B4ABE">
            <w:pPr>
              <w:pStyle w:val="ConsPlusNormal"/>
              <w:jc w:val="both"/>
              <w:rPr>
                <w:color w:val="000000" w:themeColor="text1"/>
              </w:rPr>
            </w:pPr>
            <w:r w:rsidRPr="006A4AE0">
              <w:rPr>
                <w:color w:val="000000" w:themeColor="text1"/>
              </w:rPr>
              <w:t>дифференцированный подушевой норматив финансирования скорой медицинской помощи для i-той медицинской организации, рублей;</w:t>
            </w:r>
          </w:p>
        </w:tc>
      </w:tr>
      <w:tr w:rsidR="000B4ABE" w:rsidRPr="006A4AE0" w:rsidTr="00F2427A">
        <w:tc>
          <w:tcPr>
            <w:tcW w:w="1587" w:type="dxa"/>
            <w:tcBorders>
              <w:top w:val="nil"/>
              <w:left w:val="nil"/>
              <w:bottom w:val="nil"/>
              <w:right w:val="nil"/>
            </w:tcBorders>
          </w:tcPr>
          <w:p w:rsidR="000B4ABE" w:rsidRPr="006A4AE0" w:rsidRDefault="000B4ABE" w:rsidP="000B4ABE">
            <w:pPr>
              <w:pStyle w:val="ConsPlusNormal"/>
              <w:jc w:val="center"/>
              <w:rPr>
                <w:color w:val="000000" w:themeColor="text1"/>
              </w:rPr>
            </w:pPr>
          </w:p>
          <w:p w:rsidR="000B4ABE" w:rsidRPr="006A4AE0" w:rsidRDefault="006664DC" w:rsidP="000B4ABE">
            <w:pPr>
              <w:pStyle w:val="ConsPlusNormal"/>
              <w:jc w:val="center"/>
              <w:rPr>
                <w:color w:val="000000" w:themeColor="text1"/>
              </w:rPr>
            </w:pPr>
            <m:oMathPara>
              <m:oMath>
                <m:sSubSup>
                  <m:sSubSupPr>
                    <m:ctrlPr>
                      <w:rPr>
                        <w:rFonts w:ascii="Cambria Math" w:hAnsi="Cambria Math"/>
                        <w:i/>
                        <w:color w:val="000000" w:themeColor="text1"/>
                      </w:rPr>
                    </m:ctrlPr>
                  </m:sSubSupPr>
                  <m:e>
                    <m:r>
                      <w:rPr>
                        <w:rFonts w:ascii="Cambria Math" w:hAnsi="Cambria Math"/>
                        <w:color w:val="000000" w:themeColor="text1"/>
                      </w:rPr>
                      <m:t>КД</m:t>
                    </m:r>
                  </m:e>
                  <m:sub>
                    <m:r>
                      <w:rPr>
                        <w:rFonts w:ascii="Cambria Math" w:hAnsi="Cambria Math"/>
                        <w:color w:val="000000" w:themeColor="text1"/>
                      </w:rPr>
                      <m:t>ПВ</m:t>
                    </m:r>
                  </m:sub>
                  <m:sup>
                    <m:r>
                      <w:rPr>
                        <w:rFonts w:ascii="Cambria Math" w:hAnsi="Cambria Math"/>
                        <w:color w:val="000000" w:themeColor="text1"/>
                        <w:lang w:val="en-US"/>
                      </w:rPr>
                      <m:t>i</m:t>
                    </m:r>
                  </m:sup>
                </m:sSubSup>
              </m:oMath>
            </m:oMathPara>
          </w:p>
          <w:p w:rsidR="000B4ABE" w:rsidRDefault="000B4ABE" w:rsidP="000B4ABE">
            <w:pPr>
              <w:pStyle w:val="ConsPlusNormal"/>
              <w:jc w:val="center"/>
              <w:rPr>
                <w:color w:val="000000" w:themeColor="text1"/>
              </w:rPr>
            </w:pPr>
          </w:p>
          <w:p w:rsidR="00081B92" w:rsidRPr="006A4AE0" w:rsidRDefault="00081B92" w:rsidP="000B4ABE">
            <w:pPr>
              <w:pStyle w:val="ConsPlusNormal"/>
              <w:jc w:val="center"/>
              <w:rPr>
                <w:color w:val="000000" w:themeColor="text1"/>
              </w:rPr>
            </w:pPr>
          </w:p>
          <w:p w:rsidR="000B4ABE" w:rsidRPr="006A4AE0" w:rsidRDefault="006664DC" w:rsidP="000B4ABE">
            <w:pPr>
              <w:pStyle w:val="ConsPlusNormal"/>
              <w:jc w:val="center"/>
              <w:rPr>
                <w:color w:val="000000" w:themeColor="text1"/>
              </w:rPr>
            </w:pPr>
            <m:oMathPara>
              <m:oMath>
                <m:sSubSup>
                  <m:sSubSupPr>
                    <m:ctrlPr>
                      <w:rPr>
                        <w:rFonts w:ascii="Cambria Math" w:hAnsi="Cambria Math"/>
                        <w:i/>
                        <w:color w:val="000000" w:themeColor="text1"/>
                      </w:rPr>
                    </m:ctrlPr>
                  </m:sSubSupPr>
                  <m:e>
                    <m:r>
                      <w:rPr>
                        <w:rFonts w:ascii="Cambria Math" w:hAnsi="Cambria Math"/>
                        <w:color w:val="000000" w:themeColor="text1"/>
                      </w:rPr>
                      <m:t>КД</m:t>
                    </m:r>
                  </m:e>
                  <m:sub>
                    <m:r>
                      <w:rPr>
                        <w:rFonts w:ascii="Cambria Math" w:hAnsi="Cambria Math"/>
                        <w:color w:val="000000" w:themeColor="text1"/>
                      </w:rPr>
                      <m:t>УР</m:t>
                    </m:r>
                  </m:sub>
                  <m:sup>
                    <m:r>
                      <w:rPr>
                        <w:rFonts w:ascii="Cambria Math" w:hAnsi="Cambria Math"/>
                        <w:color w:val="000000" w:themeColor="text1"/>
                        <w:lang w:val="en-US"/>
                      </w:rPr>
                      <m:t>i</m:t>
                    </m:r>
                  </m:sup>
                </m:sSubSup>
              </m:oMath>
            </m:oMathPara>
          </w:p>
          <w:p w:rsidR="000B4ABE" w:rsidRPr="006A4AE0" w:rsidRDefault="000B4ABE" w:rsidP="000B4ABE">
            <w:pPr>
              <w:pStyle w:val="ConsPlusNormal"/>
              <w:jc w:val="center"/>
              <w:rPr>
                <w:color w:val="000000" w:themeColor="text1"/>
              </w:rPr>
            </w:pPr>
          </w:p>
          <w:p w:rsidR="000B4ABE" w:rsidRPr="006A4AE0" w:rsidRDefault="000B4ABE" w:rsidP="000B4ABE">
            <w:pPr>
              <w:pStyle w:val="ConsPlusNormal"/>
              <w:jc w:val="center"/>
              <w:rPr>
                <w:color w:val="000000" w:themeColor="text1"/>
              </w:rPr>
            </w:pPr>
          </w:p>
          <w:p w:rsidR="000B4ABE" w:rsidRPr="006A4AE0" w:rsidRDefault="000B4ABE" w:rsidP="000B4ABE">
            <w:pPr>
              <w:pStyle w:val="ConsPlusNormal"/>
              <w:jc w:val="center"/>
              <w:rPr>
                <w:color w:val="000000" w:themeColor="text1"/>
              </w:rPr>
            </w:pPr>
          </w:p>
          <w:p w:rsidR="000B4ABE" w:rsidRPr="006A4AE0" w:rsidRDefault="000B4ABE" w:rsidP="000B4ABE">
            <w:pPr>
              <w:pStyle w:val="ConsPlusNormal"/>
              <w:jc w:val="center"/>
              <w:rPr>
                <w:color w:val="000000" w:themeColor="text1"/>
              </w:rPr>
            </w:pPr>
          </w:p>
          <w:p w:rsidR="000B4ABE" w:rsidRPr="006A4AE0" w:rsidRDefault="000B4ABE" w:rsidP="000B4ABE">
            <w:pPr>
              <w:pStyle w:val="ConsPlusNormal"/>
              <w:jc w:val="center"/>
              <w:rPr>
                <w:color w:val="000000" w:themeColor="text1"/>
              </w:rPr>
            </w:pPr>
          </w:p>
          <w:p w:rsidR="000B4ABE" w:rsidRPr="006A4AE0" w:rsidRDefault="006664DC" w:rsidP="000B4ABE">
            <w:pPr>
              <w:pStyle w:val="ConsPlusNormal"/>
              <w:jc w:val="center"/>
              <w:rPr>
                <w:color w:val="000000" w:themeColor="text1"/>
              </w:rPr>
            </w:pPr>
            <m:oMathPara>
              <m:oMath>
                <m:sSubSup>
                  <m:sSubSupPr>
                    <m:ctrlPr>
                      <w:rPr>
                        <w:rFonts w:ascii="Cambria Math" w:hAnsi="Cambria Math"/>
                        <w:i/>
                        <w:color w:val="000000" w:themeColor="text1"/>
                      </w:rPr>
                    </m:ctrlPr>
                  </m:sSubSupPr>
                  <m:e>
                    <m:r>
                      <w:rPr>
                        <w:rFonts w:ascii="Cambria Math" w:hAnsi="Cambria Math"/>
                        <w:color w:val="000000" w:themeColor="text1"/>
                      </w:rPr>
                      <m:t>КД</m:t>
                    </m:r>
                  </m:e>
                  <m:sub>
                    <m:r>
                      <w:rPr>
                        <w:rFonts w:ascii="Cambria Math" w:hAnsi="Cambria Math"/>
                        <w:color w:val="000000" w:themeColor="text1"/>
                      </w:rPr>
                      <m:t>ЗП</m:t>
                    </m:r>
                  </m:sub>
                  <m:sup>
                    <m:r>
                      <w:rPr>
                        <w:rFonts w:ascii="Cambria Math" w:hAnsi="Cambria Math"/>
                        <w:color w:val="000000" w:themeColor="text1"/>
                        <w:lang w:val="en-US"/>
                      </w:rPr>
                      <m:t>i</m:t>
                    </m:r>
                  </m:sup>
                </m:sSubSup>
              </m:oMath>
            </m:oMathPara>
          </w:p>
          <w:p w:rsidR="000B4ABE" w:rsidRPr="006A4AE0" w:rsidRDefault="000B4ABE" w:rsidP="000B4ABE">
            <w:pPr>
              <w:pStyle w:val="ConsPlusNormal"/>
              <w:jc w:val="center"/>
              <w:rPr>
                <w:color w:val="000000" w:themeColor="text1"/>
              </w:rPr>
            </w:pPr>
          </w:p>
        </w:tc>
        <w:tc>
          <w:tcPr>
            <w:tcW w:w="7831" w:type="dxa"/>
            <w:tcBorders>
              <w:top w:val="nil"/>
              <w:left w:val="nil"/>
              <w:bottom w:val="nil"/>
              <w:right w:val="nil"/>
            </w:tcBorders>
          </w:tcPr>
          <w:p w:rsidR="000B4ABE" w:rsidRPr="006A4AE0" w:rsidRDefault="000B4ABE" w:rsidP="000B4ABE">
            <w:pPr>
              <w:pStyle w:val="ConsPlusNormal"/>
              <w:jc w:val="both"/>
              <w:rPr>
                <w:color w:val="000000" w:themeColor="text1"/>
              </w:rPr>
            </w:pPr>
          </w:p>
          <w:p w:rsidR="000B4ABE" w:rsidRPr="006A4AE0" w:rsidRDefault="000B4ABE" w:rsidP="000B4ABE">
            <w:pPr>
              <w:pStyle w:val="ConsPlusNormal"/>
              <w:jc w:val="both"/>
            </w:pPr>
            <w:r w:rsidRPr="006A4AE0">
              <w:rPr>
                <w:color w:val="000000" w:themeColor="text1"/>
              </w:rPr>
              <w:t>коэффициент половозрастного состава</w:t>
            </w:r>
            <w:r w:rsidR="0088491C" w:rsidRPr="006A4AE0">
              <w:rPr>
                <w:color w:val="000000" w:themeColor="text1"/>
              </w:rPr>
              <w:t xml:space="preserve"> для </w:t>
            </w:r>
            <w:r w:rsidR="0088491C" w:rsidRPr="006A4AE0">
              <w:rPr>
                <w:color w:val="000000" w:themeColor="text1"/>
                <w:lang w:val="en-US"/>
              </w:rPr>
              <w:t>i</w:t>
            </w:r>
            <w:r w:rsidR="00FE6637" w:rsidRPr="006A4AE0">
              <w:rPr>
                <w:color w:val="000000" w:themeColor="text1"/>
              </w:rPr>
              <w:t xml:space="preserve"> – той медицинской организации</w:t>
            </w:r>
            <w:r w:rsidRPr="006A4AE0">
              <w:t>;</w:t>
            </w:r>
          </w:p>
          <w:p w:rsidR="000B4ABE" w:rsidRPr="006A4AE0" w:rsidRDefault="000B4ABE" w:rsidP="000B4ABE">
            <w:pPr>
              <w:pStyle w:val="ConsPlusNormal"/>
              <w:jc w:val="both"/>
              <w:rPr>
                <w:color w:val="000000" w:themeColor="text1"/>
              </w:rPr>
            </w:pPr>
          </w:p>
          <w:p w:rsidR="000B4ABE" w:rsidRPr="006A4AE0" w:rsidRDefault="000B4ABE" w:rsidP="000B4ABE">
            <w:pPr>
              <w:pStyle w:val="ConsPlusNormal"/>
              <w:jc w:val="both"/>
              <w:rPr>
                <w:color w:val="000000" w:themeColor="text1"/>
              </w:rPr>
            </w:pPr>
            <w:r w:rsidRPr="006A4AE0">
              <w:rPr>
                <w:color w:val="000000" w:themeColor="text1"/>
              </w:rPr>
              <w:t xml:space="preserve">коэффициент уровня расходов медицинских организаций (особенности плотности населения, транспортной доступности, климатических и географических особенностей, размер медицинской организации) для </w:t>
            </w:r>
            <w:r w:rsidRPr="006A4AE0">
              <w:rPr>
                <w:color w:val="000000" w:themeColor="text1"/>
                <w:lang w:val="en-US"/>
              </w:rPr>
              <w:t>i</w:t>
            </w:r>
            <w:r w:rsidRPr="006A4AE0">
              <w:rPr>
                <w:color w:val="000000" w:themeColor="text1"/>
              </w:rPr>
              <w:t xml:space="preserve">-той медицинской организации </w:t>
            </w:r>
            <w:r w:rsidR="0073777E" w:rsidRPr="006A4AE0">
              <w:rPr>
                <w:color w:val="000000" w:themeColor="text1"/>
              </w:rPr>
              <w:t xml:space="preserve"> равный </w:t>
            </w:r>
            <w:r w:rsidR="00A51CB7" w:rsidRPr="006A4AE0">
              <w:rPr>
                <w:color w:val="000000" w:themeColor="text1"/>
              </w:rPr>
              <w:t>1,0</w:t>
            </w:r>
            <w:r w:rsidRPr="006A4AE0">
              <w:rPr>
                <w:color w:val="000000" w:themeColor="text1"/>
              </w:rPr>
              <w:t>;</w:t>
            </w:r>
          </w:p>
          <w:p w:rsidR="000B4ABE" w:rsidRPr="006A4AE0" w:rsidRDefault="000B4ABE" w:rsidP="000B4ABE">
            <w:pPr>
              <w:pStyle w:val="ConsPlusNormal"/>
              <w:jc w:val="both"/>
              <w:rPr>
                <w:color w:val="000000" w:themeColor="text1"/>
              </w:rPr>
            </w:pPr>
          </w:p>
          <w:p w:rsidR="000B4ABE" w:rsidRPr="006A4AE0" w:rsidRDefault="000B4ABE" w:rsidP="00A51CB7">
            <w:pPr>
              <w:pStyle w:val="ConsPlusNormal"/>
              <w:jc w:val="both"/>
              <w:rPr>
                <w:color w:val="000000" w:themeColor="text1"/>
              </w:rPr>
            </w:pPr>
            <w:r w:rsidRPr="006A4AE0">
              <w:rPr>
                <w:color w:val="000000" w:themeColor="text1"/>
              </w:rPr>
              <w:t xml:space="preserve">коэффициент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для </w:t>
            </w:r>
            <w:r w:rsidRPr="006A4AE0">
              <w:rPr>
                <w:color w:val="000000" w:themeColor="text1"/>
                <w:lang w:val="en-US"/>
              </w:rPr>
              <w:t>i</w:t>
            </w:r>
            <w:r w:rsidRPr="006A4AE0">
              <w:rPr>
                <w:color w:val="000000" w:themeColor="text1"/>
              </w:rPr>
              <w:t xml:space="preserve">-той медицинской организации </w:t>
            </w:r>
            <w:r w:rsidR="0073777E" w:rsidRPr="006A4AE0">
              <w:rPr>
                <w:color w:val="000000" w:themeColor="text1"/>
              </w:rPr>
              <w:t>равный</w:t>
            </w:r>
            <w:r w:rsidR="00A51CB7" w:rsidRPr="006A4AE0">
              <w:rPr>
                <w:color w:val="000000" w:themeColor="text1"/>
              </w:rPr>
              <w:t xml:space="preserve"> 1,0</w:t>
            </w:r>
            <w:r w:rsidRPr="006A4AE0">
              <w:rPr>
                <w:color w:val="000000" w:themeColor="text1"/>
              </w:rPr>
              <w:t>;</w:t>
            </w:r>
          </w:p>
        </w:tc>
      </w:tr>
    </w:tbl>
    <w:p w:rsidR="006859F7" w:rsidRPr="006A4AE0" w:rsidRDefault="006859F7" w:rsidP="006859F7">
      <w:pPr>
        <w:pStyle w:val="Style10"/>
        <w:widowControl/>
        <w:spacing w:before="120" w:line="240" w:lineRule="auto"/>
        <w:ind w:firstLine="851"/>
        <w:rPr>
          <w:rStyle w:val="FontStyle106"/>
        </w:rPr>
      </w:pPr>
      <w:r w:rsidRPr="006A4AE0">
        <w:rPr>
          <w:rStyle w:val="FontStyle106"/>
        </w:rPr>
        <w:t xml:space="preserve">Коэффициенты уровня медицинской помощи </w:t>
      </w:r>
      <w:r w:rsidR="0073777E" w:rsidRPr="006A4AE0">
        <w:rPr>
          <w:rStyle w:val="FontStyle106"/>
        </w:rPr>
        <w:t xml:space="preserve">и </w:t>
      </w:r>
      <w:r w:rsidR="0073777E" w:rsidRPr="006A4AE0">
        <w:rPr>
          <w:color w:val="000000" w:themeColor="text1"/>
        </w:rPr>
        <w:t>коэффициент достижения целевых показателей уровня заработной платы медицинских работников</w:t>
      </w:r>
      <w:r w:rsidR="0073777E" w:rsidRPr="006A4AE0">
        <w:rPr>
          <w:rStyle w:val="FontStyle106"/>
        </w:rPr>
        <w:t xml:space="preserve"> </w:t>
      </w:r>
      <w:r w:rsidRPr="006A4AE0">
        <w:rPr>
          <w:rStyle w:val="FontStyle106"/>
        </w:rPr>
        <w:t>не используются и устанавливаются в размере равном 1, в связи с тем, что на территории Пензенской области  оказание скорой медицинской помощи вне медицинской организации осуществляют две медицинские организации ФГБУЗ «МСЧ 59 ФМБА России» и ГБУЗ «Пензенская областная станция скорой медицинской помощи».</w:t>
      </w:r>
    </w:p>
    <w:p w:rsidR="006859F7" w:rsidRPr="006A4AE0" w:rsidRDefault="006859F7" w:rsidP="005F3C35">
      <w:pPr>
        <w:pStyle w:val="Style10"/>
        <w:widowControl/>
        <w:spacing w:before="240" w:line="240" w:lineRule="auto"/>
        <w:ind w:firstLine="851"/>
        <w:rPr>
          <w:rStyle w:val="FontStyle106"/>
        </w:rPr>
      </w:pPr>
      <w:r w:rsidRPr="006A4AE0">
        <w:t>4.5</w:t>
      </w:r>
      <w:r w:rsidRPr="006A4AE0">
        <w:rPr>
          <w:rStyle w:val="FontStyle106"/>
        </w:rPr>
        <w:t>. Половозрастные коэффициенты дифференциации подушевого норматива финансирования скорой медицинской помощи.</w:t>
      </w:r>
    </w:p>
    <w:p w:rsidR="006859F7" w:rsidRPr="006A4AE0" w:rsidRDefault="006859F7" w:rsidP="006859F7">
      <w:pPr>
        <w:pStyle w:val="Style10"/>
        <w:widowControl/>
        <w:spacing w:before="120" w:line="240" w:lineRule="auto"/>
        <w:ind w:firstLine="851"/>
        <w:rPr>
          <w:rStyle w:val="FontStyle106"/>
        </w:rPr>
      </w:pPr>
      <w:r w:rsidRPr="006A4AE0">
        <w:rPr>
          <w:rStyle w:val="FontStyle106"/>
        </w:rPr>
        <w:t>Для расчета половозрастных коэффициентов дифференциации подушевого норматива финансирования скорой медицинской помощи численность застрахованных лиц на территории Пензенской области распределяется по следующим п</w:t>
      </w:r>
      <w:r w:rsidRPr="006A4AE0">
        <w:t>оловозрастным группам</w:t>
      </w:r>
      <w:r w:rsidRPr="006A4AE0">
        <w:rPr>
          <w:rStyle w:val="FontStyle106"/>
        </w:rPr>
        <w:t>:</w:t>
      </w:r>
    </w:p>
    <w:p w:rsidR="006859F7" w:rsidRPr="006A4AE0" w:rsidRDefault="006859F7" w:rsidP="0052255A">
      <w:pPr>
        <w:widowControl w:val="0"/>
        <w:numPr>
          <w:ilvl w:val="0"/>
          <w:numId w:val="14"/>
        </w:numPr>
        <w:autoSpaceDE w:val="0"/>
        <w:autoSpaceDN w:val="0"/>
        <w:adjustRightInd w:val="0"/>
        <w:spacing w:before="120"/>
        <w:ind w:left="851" w:firstLine="0"/>
        <w:jc w:val="both"/>
        <w:rPr>
          <w:sz w:val="24"/>
          <w:szCs w:val="24"/>
        </w:rPr>
      </w:pPr>
      <w:r w:rsidRPr="006A4AE0">
        <w:rPr>
          <w:sz w:val="24"/>
          <w:szCs w:val="24"/>
        </w:rPr>
        <w:t>ноль - один год мужчины/женщины;</w:t>
      </w:r>
    </w:p>
    <w:p w:rsidR="006859F7" w:rsidRPr="006A4AE0" w:rsidRDefault="006859F7" w:rsidP="0052255A">
      <w:pPr>
        <w:widowControl w:val="0"/>
        <w:numPr>
          <w:ilvl w:val="0"/>
          <w:numId w:val="14"/>
        </w:numPr>
        <w:autoSpaceDE w:val="0"/>
        <w:autoSpaceDN w:val="0"/>
        <w:adjustRightInd w:val="0"/>
        <w:spacing w:before="120"/>
        <w:ind w:left="851" w:firstLine="0"/>
        <w:jc w:val="both"/>
        <w:rPr>
          <w:sz w:val="24"/>
          <w:szCs w:val="24"/>
        </w:rPr>
      </w:pPr>
      <w:r w:rsidRPr="006A4AE0">
        <w:rPr>
          <w:sz w:val="24"/>
          <w:szCs w:val="24"/>
        </w:rPr>
        <w:t>один год - четыре года мужчины/женщины;</w:t>
      </w:r>
    </w:p>
    <w:p w:rsidR="006859F7" w:rsidRPr="006A4AE0" w:rsidRDefault="006859F7" w:rsidP="0052255A">
      <w:pPr>
        <w:widowControl w:val="0"/>
        <w:numPr>
          <w:ilvl w:val="0"/>
          <w:numId w:val="14"/>
        </w:numPr>
        <w:autoSpaceDE w:val="0"/>
        <w:autoSpaceDN w:val="0"/>
        <w:adjustRightInd w:val="0"/>
        <w:spacing w:before="120"/>
        <w:ind w:left="851" w:firstLine="0"/>
        <w:jc w:val="both"/>
        <w:rPr>
          <w:sz w:val="24"/>
          <w:szCs w:val="24"/>
        </w:rPr>
      </w:pPr>
      <w:r w:rsidRPr="006A4AE0">
        <w:rPr>
          <w:sz w:val="24"/>
          <w:szCs w:val="24"/>
        </w:rPr>
        <w:t>пять лет - семнадцать лет мужчины/женщины;</w:t>
      </w:r>
    </w:p>
    <w:p w:rsidR="006859F7" w:rsidRPr="006A4AE0" w:rsidRDefault="006859F7" w:rsidP="0052255A">
      <w:pPr>
        <w:widowControl w:val="0"/>
        <w:numPr>
          <w:ilvl w:val="0"/>
          <w:numId w:val="14"/>
        </w:numPr>
        <w:autoSpaceDE w:val="0"/>
        <w:autoSpaceDN w:val="0"/>
        <w:adjustRightInd w:val="0"/>
        <w:spacing w:before="120"/>
        <w:ind w:left="851" w:firstLine="0"/>
        <w:jc w:val="both"/>
        <w:rPr>
          <w:sz w:val="24"/>
          <w:szCs w:val="24"/>
        </w:rPr>
      </w:pPr>
      <w:r w:rsidRPr="006A4AE0">
        <w:rPr>
          <w:sz w:val="24"/>
          <w:szCs w:val="24"/>
        </w:rPr>
        <w:t>восемнадцать лет - шестьдесят четыре  лет мужчины;</w:t>
      </w:r>
    </w:p>
    <w:p w:rsidR="006859F7" w:rsidRPr="006A4AE0" w:rsidRDefault="006859F7" w:rsidP="0052255A">
      <w:pPr>
        <w:widowControl w:val="0"/>
        <w:numPr>
          <w:ilvl w:val="0"/>
          <w:numId w:val="14"/>
        </w:numPr>
        <w:autoSpaceDE w:val="0"/>
        <w:autoSpaceDN w:val="0"/>
        <w:adjustRightInd w:val="0"/>
        <w:spacing w:before="120"/>
        <w:ind w:left="851" w:firstLine="0"/>
        <w:jc w:val="both"/>
        <w:rPr>
          <w:sz w:val="24"/>
          <w:szCs w:val="24"/>
        </w:rPr>
      </w:pPr>
      <w:r w:rsidRPr="006A4AE0">
        <w:rPr>
          <w:sz w:val="24"/>
          <w:szCs w:val="24"/>
        </w:rPr>
        <w:t>восемнадцать лет - шестьдесят четыре  года женщины;</w:t>
      </w:r>
    </w:p>
    <w:p w:rsidR="006859F7" w:rsidRPr="006A4AE0" w:rsidRDefault="006859F7" w:rsidP="0052255A">
      <w:pPr>
        <w:widowControl w:val="0"/>
        <w:numPr>
          <w:ilvl w:val="0"/>
          <w:numId w:val="14"/>
        </w:numPr>
        <w:autoSpaceDE w:val="0"/>
        <w:autoSpaceDN w:val="0"/>
        <w:adjustRightInd w:val="0"/>
        <w:spacing w:before="120"/>
        <w:ind w:left="851" w:firstLine="0"/>
        <w:jc w:val="both"/>
        <w:rPr>
          <w:sz w:val="24"/>
          <w:szCs w:val="24"/>
        </w:rPr>
      </w:pPr>
      <w:r w:rsidRPr="006A4AE0">
        <w:rPr>
          <w:sz w:val="24"/>
          <w:szCs w:val="24"/>
        </w:rPr>
        <w:t>шестьдесят пять лет и старше мужчины;</w:t>
      </w:r>
    </w:p>
    <w:p w:rsidR="006859F7" w:rsidRPr="006A4AE0" w:rsidRDefault="006859F7" w:rsidP="0052255A">
      <w:pPr>
        <w:widowControl w:val="0"/>
        <w:numPr>
          <w:ilvl w:val="0"/>
          <w:numId w:val="14"/>
        </w:numPr>
        <w:autoSpaceDE w:val="0"/>
        <w:autoSpaceDN w:val="0"/>
        <w:adjustRightInd w:val="0"/>
        <w:spacing w:before="120"/>
        <w:ind w:left="851" w:firstLine="0"/>
        <w:jc w:val="both"/>
        <w:rPr>
          <w:sz w:val="24"/>
          <w:szCs w:val="24"/>
        </w:rPr>
      </w:pPr>
      <w:r w:rsidRPr="006A4AE0">
        <w:rPr>
          <w:sz w:val="24"/>
          <w:szCs w:val="24"/>
        </w:rPr>
        <w:t>шестьдесят пять лет и старше женщины.</w:t>
      </w:r>
    </w:p>
    <w:p w:rsidR="006859F7" w:rsidRPr="006A4AE0" w:rsidRDefault="006859F7" w:rsidP="00BA249F">
      <w:pPr>
        <w:pStyle w:val="Style10"/>
        <w:widowControl/>
        <w:spacing w:before="240" w:line="240" w:lineRule="auto"/>
        <w:ind w:firstLine="709"/>
      </w:pPr>
      <w:r w:rsidRPr="006A4AE0">
        <w:rPr>
          <w:rStyle w:val="FontStyle106"/>
        </w:rPr>
        <w:t>Для каждой половозрастной группы  рассчитаны единые значения коэффициента дифференциации в пределах Пензенской области. Указанные коэффициенты установлены в приложении №35 к настоящему Тарифному соглашению и определены исходя из стоимости скорой медицинской помощи для каждой половозрастной группы за предыдущий период (12 месяцев 202</w:t>
      </w:r>
      <w:r w:rsidR="0004407C" w:rsidRPr="006A4AE0">
        <w:rPr>
          <w:rStyle w:val="FontStyle106"/>
        </w:rPr>
        <w:t>3</w:t>
      </w:r>
      <w:r w:rsidRPr="006A4AE0">
        <w:rPr>
          <w:rStyle w:val="FontStyle106"/>
        </w:rPr>
        <w:t xml:space="preserve"> года) и численности прикрепившихся к медицинским организациям застрахованных лиц по состоянию на 01.01.</w:t>
      </w:r>
      <w:r w:rsidR="004D34F6" w:rsidRPr="006A4AE0">
        <w:rPr>
          <w:rStyle w:val="FontStyle106"/>
        </w:rPr>
        <w:t>202</w:t>
      </w:r>
      <w:r w:rsidR="0004407C" w:rsidRPr="006A4AE0">
        <w:rPr>
          <w:rStyle w:val="FontStyle106"/>
        </w:rPr>
        <w:t>4</w:t>
      </w:r>
      <w:r w:rsidRPr="006A4AE0">
        <w:rPr>
          <w:rStyle w:val="FontStyle106"/>
        </w:rPr>
        <w:t>.</w:t>
      </w:r>
    </w:p>
    <w:p w:rsidR="006859F7" w:rsidRPr="006A4AE0" w:rsidRDefault="006273D7" w:rsidP="006859F7">
      <w:pPr>
        <w:pStyle w:val="ConsPlusNormal"/>
        <w:spacing w:before="120"/>
        <w:ind w:firstLine="851"/>
        <w:jc w:val="both"/>
        <w:outlineLvl w:val="3"/>
      </w:pPr>
      <w:r w:rsidRPr="006A4AE0">
        <w:t xml:space="preserve">4.6. </w:t>
      </w:r>
      <w:r w:rsidR="00D93C78" w:rsidRPr="006A4AE0">
        <w:t>Д</w:t>
      </w:r>
      <w:r w:rsidR="006859F7" w:rsidRPr="006A4AE0">
        <w:t xml:space="preserve">ифференцированные подушевые нормативы  финансирования скорой медицинской помощи для каждой медицинской организации в расчете на год и в расчете на месяц, рассчитанные на основании размера базового подушевого норматива финансирования с учетом коэффициентов специфики и поправочного коэффициента, представлены в </w:t>
      </w:r>
      <w:r w:rsidR="006859F7" w:rsidRPr="006A4AE0">
        <w:rPr>
          <w:rStyle w:val="FontStyle106"/>
        </w:rPr>
        <w:t>приложение №34 к настоящему Тарифному соглашению.</w:t>
      </w:r>
    </w:p>
    <w:p w:rsidR="006859F7" w:rsidRPr="006A4AE0" w:rsidRDefault="006859F7" w:rsidP="006859F7">
      <w:pPr>
        <w:pStyle w:val="ConsPlusNormal"/>
        <w:spacing w:before="240"/>
        <w:ind w:firstLine="851"/>
        <w:jc w:val="both"/>
        <w:outlineLvl w:val="3"/>
      </w:pPr>
      <w:r w:rsidRPr="006A4AE0">
        <w:t>4.7. Определение размера финансового обеспечения медицинской организации, оказывающей скорую медицинскую помощь вне медицинской организации.</w:t>
      </w:r>
    </w:p>
    <w:p w:rsidR="006859F7" w:rsidRPr="006A4AE0" w:rsidRDefault="006859F7" w:rsidP="006859F7">
      <w:pPr>
        <w:pStyle w:val="ConsPlusNormal"/>
        <w:spacing w:before="120"/>
        <w:ind w:firstLine="851"/>
        <w:jc w:val="both"/>
      </w:pPr>
      <w:r w:rsidRPr="006A4AE0">
        <w:t xml:space="preserve">Размер финансового обеспечения медицинской организации, оказывающей скорую медицинскую помощь вне медицинской организации, определяется исходя из значения </w:t>
      </w:r>
      <w:r w:rsidRPr="006A4AE0">
        <w:rPr>
          <w:rStyle w:val="FontStyle106"/>
        </w:rPr>
        <w:t xml:space="preserve">фактического </w:t>
      </w:r>
      <w:r w:rsidRPr="006A4AE0">
        <w:t xml:space="preserve">дифференцированного подушевого норматива на месяц </w:t>
      </w:r>
      <w:r w:rsidRPr="006A4AE0">
        <w:rPr>
          <w:rStyle w:val="FontStyle106"/>
        </w:rPr>
        <w:t>(приложение №34 к настоящему Тарифному соглашению)</w:t>
      </w:r>
      <w:r w:rsidRPr="006A4AE0">
        <w:t>, численности обслуживаемого населения, по следующей формуле:</w:t>
      </w:r>
    </w:p>
    <w:p w:rsidR="006859F7" w:rsidRPr="006A4AE0" w:rsidRDefault="006859F7" w:rsidP="006859F7">
      <w:pPr>
        <w:pStyle w:val="ConsPlusNormal"/>
        <w:ind w:firstLine="567"/>
        <w:jc w:val="both"/>
        <w:rPr>
          <w:sz w:val="16"/>
          <w:szCs w:val="16"/>
        </w:rPr>
      </w:pPr>
    </w:p>
    <w:p w:rsidR="0073777E" w:rsidRPr="006A4AE0" w:rsidRDefault="00522D08" w:rsidP="0073777E">
      <w:pPr>
        <w:pStyle w:val="ConsPlusNormal"/>
        <w:ind w:firstLine="567"/>
        <w:jc w:val="center"/>
        <w:rPr>
          <w:sz w:val="16"/>
          <w:szCs w:val="16"/>
        </w:rPr>
      </w:pPr>
      <w:r w:rsidRPr="006A4AE0">
        <w:rPr>
          <w:color w:val="000000" w:themeColor="text1"/>
          <w:position w:val="-12"/>
        </w:rPr>
        <w:object w:dxaOrig="2240" w:dyaOrig="380">
          <v:shape id="_x0000_i1059" type="#_x0000_t75" style="width:131.5pt;height:21.9pt" o:ole="">
            <v:imagedata r:id="rId79" o:title=""/>
          </v:shape>
          <o:OLEObject Type="Embed" ProgID="Equation.3" ShapeID="_x0000_i1059" DrawAspect="Content" ObjectID="_1779278593" r:id="rId80"/>
        </w:object>
      </w:r>
      <w:r w:rsidR="0073777E" w:rsidRPr="006A4AE0">
        <w:rPr>
          <w:color w:val="000000" w:themeColor="text1"/>
          <w:position w:val="-12"/>
        </w:rPr>
        <w:t>,где:</w:t>
      </w:r>
    </w:p>
    <w:p w:rsidR="0073777E" w:rsidRPr="006A4AE0" w:rsidRDefault="0073777E" w:rsidP="006859F7">
      <w:pPr>
        <w:pStyle w:val="ConsPlusNormal"/>
        <w:ind w:firstLine="567"/>
        <w:jc w:val="both"/>
        <w:rPr>
          <w:sz w:val="16"/>
          <w:szCs w:val="16"/>
        </w:rPr>
      </w:pPr>
    </w:p>
    <w:p w:rsidR="006859F7" w:rsidRPr="006A4AE0" w:rsidRDefault="006859F7" w:rsidP="006859F7">
      <w:pPr>
        <w:pStyle w:val="ConsPlusNormal"/>
        <w:ind w:firstLine="567"/>
        <w:jc w:val="both"/>
        <w:rPr>
          <w:sz w:val="16"/>
          <w:szCs w:val="16"/>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2E0D8F" w:rsidRPr="006A4AE0" w:rsidTr="00537388">
        <w:tc>
          <w:tcPr>
            <w:tcW w:w="1587" w:type="dxa"/>
            <w:tcBorders>
              <w:top w:val="nil"/>
              <w:left w:val="nil"/>
              <w:bottom w:val="nil"/>
              <w:right w:val="nil"/>
            </w:tcBorders>
          </w:tcPr>
          <w:p w:rsidR="006859F7" w:rsidRPr="006A4AE0" w:rsidRDefault="006859F7" w:rsidP="00537388">
            <w:pPr>
              <w:pStyle w:val="ConsPlusNormal"/>
              <w:jc w:val="center"/>
            </w:pPr>
            <w:r w:rsidRPr="006A4AE0">
              <w:t>ФО</w:t>
            </w:r>
            <w:r w:rsidRPr="006A4AE0">
              <w:rPr>
                <w:vertAlign w:val="subscript"/>
              </w:rPr>
              <w:t>СМП</w:t>
            </w:r>
          </w:p>
        </w:tc>
        <w:tc>
          <w:tcPr>
            <w:tcW w:w="7483" w:type="dxa"/>
            <w:tcBorders>
              <w:top w:val="nil"/>
              <w:left w:val="nil"/>
              <w:bottom w:val="nil"/>
              <w:right w:val="nil"/>
            </w:tcBorders>
          </w:tcPr>
          <w:p w:rsidR="006859F7" w:rsidRPr="006A4AE0" w:rsidRDefault="006859F7" w:rsidP="00537388">
            <w:pPr>
              <w:pStyle w:val="ConsPlusNormal"/>
              <w:jc w:val="both"/>
            </w:pPr>
            <w:r w:rsidRPr="006A4AE0">
              <w:t>размер финансового обеспечения медицинской организации, оказывающей скорую медицинскую помощь вне медицинской организации, рублей;</w:t>
            </w:r>
          </w:p>
        </w:tc>
      </w:tr>
      <w:tr w:rsidR="002E0D8F" w:rsidRPr="006A4AE0" w:rsidTr="00537388">
        <w:tc>
          <w:tcPr>
            <w:tcW w:w="1587" w:type="dxa"/>
            <w:tcBorders>
              <w:top w:val="nil"/>
              <w:left w:val="nil"/>
              <w:bottom w:val="nil"/>
              <w:right w:val="nil"/>
            </w:tcBorders>
          </w:tcPr>
          <w:p w:rsidR="006859F7" w:rsidRPr="006A4AE0" w:rsidRDefault="006859F7" w:rsidP="00537388">
            <w:pPr>
              <w:pStyle w:val="ConsPlusNormal"/>
              <w:jc w:val="center"/>
            </w:pPr>
            <w:r w:rsidRPr="006A4AE0">
              <w:t>Чз</w:t>
            </w:r>
            <w:r w:rsidRPr="006A4AE0">
              <w:rPr>
                <w:vertAlign w:val="superscript"/>
              </w:rPr>
              <w:t>ПР</w:t>
            </w:r>
          </w:p>
        </w:tc>
        <w:tc>
          <w:tcPr>
            <w:tcW w:w="7483" w:type="dxa"/>
            <w:tcBorders>
              <w:top w:val="nil"/>
              <w:left w:val="nil"/>
              <w:bottom w:val="nil"/>
              <w:right w:val="nil"/>
            </w:tcBorders>
          </w:tcPr>
          <w:p w:rsidR="006859F7" w:rsidRPr="006A4AE0" w:rsidRDefault="00C820BC" w:rsidP="00537388">
            <w:pPr>
              <w:pStyle w:val="ConsPlusNormal"/>
              <w:jc w:val="both"/>
            </w:pPr>
            <w:r w:rsidRPr="006A4AE0">
              <w:t xml:space="preserve">среднемесячная </w:t>
            </w:r>
            <w:r w:rsidR="006859F7" w:rsidRPr="006A4AE0">
              <w:t>численность застрахованных лиц, обслуживаемых данной медицинской организацией, человек.</w:t>
            </w:r>
          </w:p>
        </w:tc>
      </w:tr>
    </w:tbl>
    <w:p w:rsidR="006859F7" w:rsidRPr="006A4AE0" w:rsidRDefault="006859F7" w:rsidP="006859F7">
      <w:pPr>
        <w:pStyle w:val="Style10"/>
        <w:widowControl/>
        <w:spacing w:before="125" w:line="240" w:lineRule="auto"/>
        <w:ind w:firstLine="851"/>
        <w:rPr>
          <w:rStyle w:val="FontStyle106"/>
        </w:rPr>
      </w:pPr>
      <w:r w:rsidRPr="006A4AE0">
        <w:rPr>
          <w:rStyle w:val="FontStyle106"/>
        </w:rPr>
        <w:t>В случае значительного отклонения фактически выполненных объемов скорой медицинской помощи от распределенных Комиссией по разработке территориальной программы обязательного медицинского страхования объемов размер финансового обеспечения медицинской организации может быть скорректирован.</w:t>
      </w:r>
    </w:p>
    <w:p w:rsidR="006859F7" w:rsidRPr="006A4AE0" w:rsidRDefault="006859F7" w:rsidP="005F3C35">
      <w:pPr>
        <w:shd w:val="clear" w:color="auto" w:fill="FFFFFF"/>
        <w:autoSpaceDE w:val="0"/>
        <w:autoSpaceDN w:val="0"/>
        <w:adjustRightInd w:val="0"/>
        <w:spacing w:before="240"/>
        <w:ind w:firstLine="851"/>
        <w:jc w:val="both"/>
        <w:rPr>
          <w:sz w:val="24"/>
          <w:szCs w:val="24"/>
        </w:rPr>
      </w:pPr>
      <w:r w:rsidRPr="006A4AE0">
        <w:rPr>
          <w:sz w:val="24"/>
          <w:szCs w:val="24"/>
        </w:rPr>
        <w:t>4.8. Тарифы на оплату единиц объема медицинской помощи (вызов скорой медицинской помощи), применяемые, в том числе для межтерриториальных расчетов, и порядок определения тарифов на вызов скорой медицинской помощи.</w:t>
      </w:r>
    </w:p>
    <w:p w:rsidR="006859F7" w:rsidRPr="006A4AE0" w:rsidRDefault="006859F7" w:rsidP="006859F7">
      <w:pPr>
        <w:shd w:val="clear" w:color="auto" w:fill="FFFFFF"/>
        <w:autoSpaceDE w:val="0"/>
        <w:autoSpaceDN w:val="0"/>
        <w:adjustRightInd w:val="0"/>
        <w:spacing w:before="120"/>
        <w:ind w:firstLine="851"/>
        <w:jc w:val="both"/>
        <w:rPr>
          <w:sz w:val="24"/>
          <w:szCs w:val="24"/>
        </w:rPr>
      </w:pPr>
      <w:r w:rsidRPr="006A4AE0">
        <w:rPr>
          <w:sz w:val="24"/>
          <w:szCs w:val="24"/>
        </w:rPr>
        <w:t xml:space="preserve">Базовый норматив финансовых затрат на оплату единицы объема скорой медицинской помощи (БНФ </w:t>
      </w:r>
      <w:r w:rsidRPr="006A4AE0">
        <w:rPr>
          <w:i/>
          <w:sz w:val="24"/>
          <w:szCs w:val="24"/>
          <w:vertAlign w:val="subscript"/>
        </w:rPr>
        <w:t>ОБСМП</w:t>
      </w:r>
      <w:r w:rsidRPr="006A4AE0">
        <w:rPr>
          <w:sz w:val="24"/>
          <w:szCs w:val="24"/>
          <w:vertAlign w:val="subscript"/>
        </w:rPr>
        <w:t xml:space="preserve"> </w:t>
      </w:r>
      <w:r w:rsidRPr="006A4AE0">
        <w:rPr>
          <w:sz w:val="24"/>
          <w:szCs w:val="24"/>
        </w:rPr>
        <w:t xml:space="preserve">) на 1 вызов скорой медицинской помощи составляет </w:t>
      </w:r>
      <w:r w:rsidR="009230F2" w:rsidRPr="006A4AE0">
        <w:rPr>
          <w:sz w:val="24"/>
          <w:szCs w:val="24"/>
        </w:rPr>
        <w:t>3</w:t>
      </w:r>
      <w:r w:rsidR="0021222F" w:rsidRPr="006A4AE0">
        <w:rPr>
          <w:sz w:val="24"/>
          <w:szCs w:val="24"/>
        </w:rPr>
        <w:t> 672,84</w:t>
      </w:r>
      <w:r w:rsidRPr="006A4AE0">
        <w:rPr>
          <w:sz w:val="24"/>
          <w:szCs w:val="24"/>
        </w:rPr>
        <w:t xml:space="preserve">  руб. и определяется на основе нормативов объемов медицинской помощи и финансовых затрат на единицу объема, установленных Территориальной программой ОМС на </w:t>
      </w:r>
      <w:r w:rsidR="004D34F6" w:rsidRPr="006A4AE0">
        <w:rPr>
          <w:sz w:val="24"/>
          <w:szCs w:val="24"/>
        </w:rPr>
        <w:t>202</w:t>
      </w:r>
      <w:r w:rsidR="0021222F" w:rsidRPr="006A4AE0">
        <w:rPr>
          <w:sz w:val="24"/>
          <w:szCs w:val="24"/>
        </w:rPr>
        <w:t>4</w:t>
      </w:r>
      <w:r w:rsidRPr="006A4AE0">
        <w:rPr>
          <w:sz w:val="24"/>
          <w:szCs w:val="24"/>
        </w:rPr>
        <w:t xml:space="preserve"> год, по следующей формуле:</w:t>
      </w:r>
    </w:p>
    <w:p w:rsidR="006859F7" w:rsidRPr="006A4AE0" w:rsidRDefault="006859F7" w:rsidP="006859F7">
      <w:pPr>
        <w:shd w:val="clear" w:color="auto" w:fill="FFFFFF"/>
        <w:autoSpaceDE w:val="0"/>
        <w:autoSpaceDN w:val="0"/>
        <w:adjustRightInd w:val="0"/>
        <w:spacing w:before="240"/>
        <w:jc w:val="center"/>
        <w:rPr>
          <w:sz w:val="24"/>
          <w:szCs w:val="24"/>
        </w:rPr>
      </w:pPr>
      <w:r w:rsidRPr="006A4AE0">
        <w:rPr>
          <w:position w:val="-30"/>
          <w:sz w:val="24"/>
          <w:szCs w:val="24"/>
        </w:rPr>
        <w:object w:dxaOrig="4480" w:dyaOrig="680">
          <v:shape id="_x0000_i1060" type="#_x0000_t75" style="width:224.15pt;height:33.8pt" o:ole="">
            <v:imagedata r:id="rId81" o:title=""/>
          </v:shape>
          <o:OLEObject Type="Embed" ProgID="Equation.3" ShapeID="_x0000_i1060" DrawAspect="Content" ObjectID="_1779278594" r:id="rId82"/>
        </w:object>
      </w:r>
      <w:r w:rsidRPr="006A4AE0">
        <w:rPr>
          <w:sz w:val="24"/>
          <w:szCs w:val="24"/>
        </w:rPr>
        <w:t>,  где:</w:t>
      </w:r>
    </w:p>
    <w:p w:rsidR="006859F7" w:rsidRPr="006A4AE0" w:rsidRDefault="006859F7" w:rsidP="006859F7">
      <w:pPr>
        <w:shd w:val="clear" w:color="auto" w:fill="FFFFFF"/>
        <w:autoSpaceDE w:val="0"/>
        <w:autoSpaceDN w:val="0"/>
        <w:adjustRightInd w:val="0"/>
        <w:spacing w:before="120"/>
        <w:ind w:firstLine="720"/>
        <w:jc w:val="both"/>
        <w:rPr>
          <w:color w:val="FF0000"/>
          <w:sz w:val="4"/>
          <w:szCs w:val="4"/>
        </w:rPr>
      </w:pPr>
    </w:p>
    <w:p w:rsidR="006859F7" w:rsidRPr="006A4AE0" w:rsidRDefault="006859F7" w:rsidP="006859F7">
      <w:pPr>
        <w:shd w:val="clear" w:color="auto" w:fill="FFFFFF"/>
        <w:autoSpaceDE w:val="0"/>
        <w:autoSpaceDN w:val="0"/>
        <w:adjustRightInd w:val="0"/>
        <w:ind w:left="1843" w:hanging="1123"/>
        <w:jc w:val="both"/>
        <w:rPr>
          <w:sz w:val="24"/>
          <w:szCs w:val="24"/>
        </w:rPr>
      </w:pPr>
      <w:r w:rsidRPr="006A4AE0">
        <w:rPr>
          <w:color w:val="FF0000"/>
          <w:position w:val="-12"/>
        </w:rPr>
        <w:object w:dxaOrig="800" w:dyaOrig="360">
          <v:shape id="_x0000_i1061" type="#_x0000_t75" style="width:40.05pt;height:18.15pt" o:ole="">
            <v:imagedata r:id="rId83" o:title=""/>
          </v:shape>
          <o:OLEObject Type="Embed" ProgID="Equation.3" ShapeID="_x0000_i1061" DrawAspect="Content" ObjectID="_1779278595" r:id="rId84"/>
        </w:object>
      </w:r>
      <w:r w:rsidRPr="006A4AE0">
        <w:rPr>
          <w:color w:val="FF0000"/>
        </w:rPr>
        <w:t xml:space="preserve"> -  </w:t>
      </w:r>
      <w:r w:rsidRPr="006A4AE0">
        <w:rPr>
          <w:sz w:val="24"/>
          <w:szCs w:val="24"/>
        </w:rPr>
        <w:t xml:space="preserve">объем медицинской помощи, предоставляемой лицам, застрахованным на территории Пензенской области, в медицинских организациях, расположенных на территории  других субъектов Российской Федерации (в рамках межтерриториальных </w:t>
      </w:r>
      <w:r w:rsidR="005A7A31" w:rsidRPr="006A4AE0">
        <w:rPr>
          <w:sz w:val="24"/>
          <w:szCs w:val="24"/>
        </w:rPr>
        <w:t>расчетов).</w:t>
      </w:r>
    </w:p>
    <w:p w:rsidR="006859F7" w:rsidRPr="006A4AE0" w:rsidRDefault="006859F7" w:rsidP="006859F7">
      <w:pPr>
        <w:shd w:val="clear" w:color="auto" w:fill="FFFFFF"/>
        <w:autoSpaceDE w:val="0"/>
        <w:autoSpaceDN w:val="0"/>
        <w:adjustRightInd w:val="0"/>
        <w:spacing w:before="120"/>
        <w:ind w:firstLine="851"/>
        <w:jc w:val="both"/>
        <w:rPr>
          <w:rStyle w:val="FontStyle106"/>
        </w:rPr>
      </w:pPr>
      <w:r w:rsidRPr="006A4AE0">
        <w:rPr>
          <w:sz w:val="24"/>
          <w:szCs w:val="24"/>
        </w:rPr>
        <w:t xml:space="preserve">Размер базового норматива финансовых затрат на оплату скорой медицинской помощи, оплачиваемой за единицу объема (БНФ </w:t>
      </w:r>
      <w:r w:rsidRPr="006A4AE0">
        <w:rPr>
          <w:i/>
          <w:sz w:val="24"/>
          <w:szCs w:val="24"/>
          <w:vertAlign w:val="subscript"/>
        </w:rPr>
        <w:t>ОБСМП</w:t>
      </w:r>
      <w:r w:rsidRPr="006A4AE0">
        <w:rPr>
          <w:sz w:val="24"/>
          <w:szCs w:val="24"/>
        </w:rPr>
        <w:t>), и относительны</w:t>
      </w:r>
      <w:r w:rsidR="0073777E" w:rsidRPr="006A4AE0">
        <w:rPr>
          <w:sz w:val="24"/>
          <w:szCs w:val="24"/>
        </w:rPr>
        <w:t>й</w:t>
      </w:r>
      <w:r w:rsidRPr="006A4AE0">
        <w:rPr>
          <w:sz w:val="24"/>
          <w:szCs w:val="24"/>
        </w:rPr>
        <w:t xml:space="preserve"> коэффи</w:t>
      </w:r>
      <w:r w:rsidR="00B36B7A" w:rsidRPr="006A4AE0">
        <w:rPr>
          <w:sz w:val="24"/>
          <w:szCs w:val="24"/>
        </w:rPr>
        <w:t>цие</w:t>
      </w:r>
      <w:r w:rsidRPr="006A4AE0">
        <w:rPr>
          <w:sz w:val="24"/>
          <w:szCs w:val="24"/>
        </w:rPr>
        <w:t xml:space="preserve">нт стоимости вызова скорой медицинской помощи для определения стоимости каждой единицы объема (вызова) на основании БНФ </w:t>
      </w:r>
      <w:r w:rsidRPr="006A4AE0">
        <w:rPr>
          <w:i/>
          <w:sz w:val="24"/>
          <w:szCs w:val="24"/>
          <w:vertAlign w:val="subscript"/>
        </w:rPr>
        <w:t xml:space="preserve">ОБСМП </w:t>
      </w:r>
      <w:r w:rsidRPr="006A4AE0">
        <w:rPr>
          <w:rStyle w:val="FontStyle106"/>
        </w:rPr>
        <w:t>представлены в приложении №36 к настоящему Тарифному соглашению.</w:t>
      </w:r>
    </w:p>
    <w:p w:rsidR="006859F7" w:rsidRPr="006A4AE0" w:rsidRDefault="006859F7" w:rsidP="005F3C35">
      <w:pPr>
        <w:pStyle w:val="a3"/>
        <w:spacing w:before="240" w:line="252" w:lineRule="auto"/>
        <w:ind w:firstLine="851"/>
        <w:rPr>
          <w:sz w:val="24"/>
          <w:szCs w:val="24"/>
        </w:rPr>
      </w:pPr>
      <w:r w:rsidRPr="006A4AE0">
        <w:rPr>
          <w:sz w:val="24"/>
          <w:szCs w:val="24"/>
        </w:rPr>
        <w:t>4.9. В перечень расходов на скорую медицинскую помощь, финансовое обеспечение которой осуществляется по подушевому нормативу финансирования, включаются расходы на оказание всех видов скорой медицинской помощи, включая расходы на оказание скорой медицинской помощи с применением тромболизиса, за исключением на оказание скорой медицинской помощи лицам, застрахованным за пределами Пензенской области, оплата которой осуществляется в рамках межтерриториальных расчетов.</w:t>
      </w:r>
    </w:p>
    <w:p w:rsidR="005F3C35" w:rsidRDefault="005F3C35" w:rsidP="002662A9">
      <w:pPr>
        <w:pStyle w:val="a3"/>
        <w:spacing w:before="120" w:line="252" w:lineRule="auto"/>
        <w:ind w:firstLine="851"/>
        <w:rPr>
          <w:sz w:val="24"/>
          <w:szCs w:val="24"/>
        </w:rPr>
      </w:pPr>
    </w:p>
    <w:p w:rsidR="006859F7" w:rsidRPr="006A4AE0" w:rsidRDefault="006859F7" w:rsidP="002662A9">
      <w:pPr>
        <w:pStyle w:val="a3"/>
        <w:spacing w:before="120" w:line="252" w:lineRule="auto"/>
        <w:ind w:firstLine="851"/>
        <w:rPr>
          <w:sz w:val="24"/>
          <w:szCs w:val="24"/>
        </w:rPr>
      </w:pPr>
      <w:r w:rsidRPr="006A4AE0">
        <w:rPr>
          <w:sz w:val="24"/>
          <w:szCs w:val="24"/>
        </w:rPr>
        <w:t>Структура тарифа на оплату единицы объема скорой медицинской помощи включает в себя расходы на заработную плату, начисления на оплату труда, прочие выплаты, приобретение лекарственных средств, расходных материалов,  мягкого инвентаря, медицинского инструментария,  прочих материальных запасов, расходы на оплату услуг связи, транспортных услуг, коммунальных услуг, работ и услуг по содержанию имущества,</w:t>
      </w:r>
      <w:r w:rsidR="00D558A2" w:rsidRPr="006A4AE0">
        <w:rPr>
          <w:sz w:val="24"/>
          <w:szCs w:val="24"/>
        </w:rPr>
        <w:t xml:space="preserve"> включая расходы на техническое обслуживание и ремонт основных средств,</w:t>
      </w:r>
      <w:r w:rsidRPr="006A4AE0">
        <w:rPr>
          <w:sz w:val="24"/>
          <w:szCs w:val="24"/>
        </w:rPr>
        <w:t xml:space="preserve">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w:t>
      </w:r>
      <w:r w:rsidR="001C7EB3" w:rsidRPr="006A4AE0">
        <w:rPr>
          <w:sz w:val="24"/>
          <w:szCs w:val="24"/>
        </w:rPr>
        <w:t>400</w:t>
      </w:r>
      <w:r w:rsidRPr="006A4AE0">
        <w:rPr>
          <w:sz w:val="24"/>
          <w:szCs w:val="24"/>
        </w:rPr>
        <w:t xml:space="preserve"> тысяч рублей за единицу</w:t>
      </w:r>
      <w:r w:rsidR="001C7EB3" w:rsidRPr="006A4AE0">
        <w:rPr>
          <w:sz w:val="24"/>
          <w:szCs w:val="24"/>
        </w:rPr>
        <w:t xml:space="preserve">, </w:t>
      </w:r>
      <w:r w:rsidR="006B5009" w:rsidRPr="006A4AE0">
        <w:rPr>
          <w:sz w:val="24"/>
          <w:szCs w:val="24"/>
        </w:rPr>
        <w:t xml:space="preserve">а также допускается приобретение основных средств (медицинских изделий, используемых для проведения медицинских вмешательств, лабораторных </w:t>
      </w:r>
      <w:r w:rsidR="006B5009" w:rsidRPr="006A4AE0">
        <w:rPr>
          <w:spacing w:val="-4"/>
          <w:sz w:val="24"/>
          <w:szCs w:val="24"/>
        </w:rPr>
        <w:t>и инструментальных исследований) стоимостью до 1 млн. рублей при отсутствии</w:t>
      </w:r>
      <w:r w:rsidR="006B5009" w:rsidRPr="006A4AE0">
        <w:rPr>
          <w:sz w:val="24"/>
          <w:szCs w:val="24"/>
        </w:rPr>
        <w:t xml:space="preserve"> у медицинской организации не погашенной в течение 3 месяцев кредиторской задолженности за счет средств обязательного медицинского страхования</w:t>
      </w:r>
      <w:r w:rsidRPr="006A4AE0">
        <w:rPr>
          <w:sz w:val="24"/>
          <w:szCs w:val="24"/>
        </w:rPr>
        <w:t>.</w:t>
      </w:r>
    </w:p>
    <w:p w:rsidR="006859F7" w:rsidRPr="006A4AE0" w:rsidRDefault="006859F7" w:rsidP="0052255A">
      <w:pPr>
        <w:pStyle w:val="a3"/>
        <w:spacing w:before="360"/>
        <w:ind w:firstLine="851"/>
        <w:rPr>
          <w:b/>
          <w:sz w:val="24"/>
          <w:szCs w:val="24"/>
        </w:rPr>
      </w:pPr>
      <w:r w:rsidRPr="006A4AE0">
        <w:rPr>
          <w:b/>
          <w:sz w:val="24"/>
          <w:szCs w:val="24"/>
          <w:lang w:val="en-US"/>
        </w:rPr>
        <w:t>IV</w:t>
      </w:r>
      <w:r w:rsidRPr="006A4AE0">
        <w:rPr>
          <w:b/>
          <w:sz w:val="24"/>
          <w:szCs w:val="24"/>
        </w:rPr>
        <w:t>. Размеры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rsidR="006859F7" w:rsidRPr="006A4AE0" w:rsidRDefault="006859F7" w:rsidP="005F3C35">
      <w:pPr>
        <w:tabs>
          <w:tab w:val="left" w:pos="0"/>
        </w:tabs>
        <w:spacing w:before="360"/>
        <w:ind w:firstLine="851"/>
        <w:jc w:val="both"/>
        <w:rPr>
          <w:sz w:val="24"/>
          <w:szCs w:val="24"/>
        </w:rPr>
      </w:pPr>
      <w:r w:rsidRPr="006A4AE0">
        <w:rPr>
          <w:sz w:val="24"/>
          <w:szCs w:val="24"/>
        </w:rPr>
        <w:t>Размеры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 указан в приложении №37 «Перечень оснований для отказа в оплате медицинской помощи (уменьшения оплаты медицинской помощи)» к настоящему Тарифному соглашению.</w:t>
      </w:r>
    </w:p>
    <w:p w:rsidR="006859F7" w:rsidRPr="006A4AE0" w:rsidRDefault="006859F7" w:rsidP="00182C1B">
      <w:pPr>
        <w:pStyle w:val="a3"/>
        <w:tabs>
          <w:tab w:val="left" w:pos="0"/>
        </w:tabs>
        <w:spacing w:before="240"/>
        <w:ind w:firstLine="851"/>
        <w:rPr>
          <w:sz w:val="24"/>
          <w:szCs w:val="24"/>
        </w:rPr>
      </w:pPr>
      <w:r w:rsidRPr="006A4AE0">
        <w:rPr>
          <w:sz w:val="24"/>
          <w:szCs w:val="24"/>
        </w:rPr>
        <w:t>Перечень оснований для отказа в оплате медицинской помощи, представленный в приложении №37 к настоящему Тарифному соглашению, соответствует требованиям Приказа Министерства здравоохранения Российской Федерации от 19.03.2021 №231н</w:t>
      </w:r>
      <w:r w:rsidRPr="006A4AE0">
        <w:rPr>
          <w:szCs w:val="24"/>
        </w:rPr>
        <w:t xml:space="preserve"> </w:t>
      </w:r>
      <w:r w:rsidRPr="006A4AE0">
        <w:rPr>
          <w:rStyle w:val="FontStyle106"/>
        </w:rPr>
        <w:t>«Об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финансовом  обеспечения»</w:t>
      </w:r>
      <w:r w:rsidRPr="006A4AE0">
        <w:rPr>
          <w:sz w:val="24"/>
          <w:szCs w:val="24"/>
        </w:rPr>
        <w:t xml:space="preserve"> (с последующими изменениями) и требованиям пунктов 154 - 155 Правил обязательного медицинского страхования, утвержденных приказом Министерства здравоохранения Российской Федерации от 28.02.2019 №108н (с последующими изменениями).</w:t>
      </w:r>
    </w:p>
    <w:p w:rsidR="006859F7" w:rsidRPr="006A4AE0" w:rsidRDefault="006859F7" w:rsidP="00182C1B">
      <w:pPr>
        <w:pStyle w:val="a3"/>
        <w:tabs>
          <w:tab w:val="left" w:pos="0"/>
        </w:tabs>
        <w:spacing w:before="240"/>
        <w:ind w:firstLine="851"/>
        <w:rPr>
          <w:b/>
          <w:sz w:val="24"/>
          <w:szCs w:val="24"/>
        </w:rPr>
      </w:pPr>
      <w:r w:rsidRPr="006A4AE0">
        <w:rPr>
          <w:sz w:val="24"/>
          <w:szCs w:val="24"/>
        </w:rPr>
        <w:t>Приложение №37 к настоящему Тарифному соглашению содержит применяемые к медицинским организациям, участвующим в реализации территориальных программ обязательного медицинского страхования, санкции (суммы, не подлежащие оплате, уменьшения оплаты,  размер штрафов) за нарушения, выявленные при проведении контроля объемов, сроков, качества и условий предоставления медицинской помощи.</w:t>
      </w:r>
    </w:p>
    <w:p w:rsidR="00A3383F" w:rsidRPr="006A4AE0" w:rsidRDefault="00A3383F" w:rsidP="006859F7">
      <w:pPr>
        <w:autoSpaceDE w:val="0"/>
        <w:autoSpaceDN w:val="0"/>
        <w:adjustRightInd w:val="0"/>
        <w:spacing w:before="240"/>
        <w:ind w:firstLine="851"/>
        <w:jc w:val="both"/>
        <w:rPr>
          <w:b/>
          <w:sz w:val="24"/>
          <w:szCs w:val="24"/>
        </w:rPr>
      </w:pPr>
    </w:p>
    <w:p w:rsidR="00096870" w:rsidRPr="006F11A7" w:rsidRDefault="00096870" w:rsidP="006859F7">
      <w:pPr>
        <w:autoSpaceDE w:val="0"/>
        <w:autoSpaceDN w:val="0"/>
        <w:adjustRightInd w:val="0"/>
        <w:spacing w:before="240"/>
        <w:ind w:firstLine="851"/>
        <w:jc w:val="both"/>
        <w:rPr>
          <w:b/>
          <w:sz w:val="24"/>
          <w:szCs w:val="24"/>
        </w:rPr>
      </w:pPr>
    </w:p>
    <w:p w:rsidR="00F42BBE" w:rsidRPr="00C51995" w:rsidRDefault="00F42BBE" w:rsidP="006859F7">
      <w:pPr>
        <w:autoSpaceDE w:val="0"/>
        <w:autoSpaceDN w:val="0"/>
        <w:adjustRightInd w:val="0"/>
        <w:spacing w:before="240"/>
        <w:ind w:firstLine="851"/>
        <w:jc w:val="both"/>
        <w:rPr>
          <w:b/>
          <w:sz w:val="24"/>
          <w:szCs w:val="24"/>
        </w:rPr>
      </w:pPr>
    </w:p>
    <w:p w:rsidR="006859F7" w:rsidRPr="006A4AE0" w:rsidRDefault="006859F7" w:rsidP="006859F7">
      <w:pPr>
        <w:autoSpaceDE w:val="0"/>
        <w:autoSpaceDN w:val="0"/>
        <w:adjustRightInd w:val="0"/>
        <w:spacing w:before="240"/>
        <w:ind w:firstLine="851"/>
        <w:jc w:val="both"/>
        <w:rPr>
          <w:b/>
          <w:sz w:val="24"/>
          <w:szCs w:val="24"/>
        </w:rPr>
      </w:pPr>
      <w:r w:rsidRPr="006A4AE0">
        <w:rPr>
          <w:b/>
          <w:sz w:val="24"/>
          <w:szCs w:val="24"/>
          <w:lang w:val="en-US"/>
        </w:rPr>
        <w:t>V</w:t>
      </w:r>
      <w:r w:rsidRPr="006A4AE0">
        <w:rPr>
          <w:b/>
          <w:sz w:val="24"/>
          <w:szCs w:val="24"/>
        </w:rPr>
        <w:t>. Заключительные положения.</w:t>
      </w:r>
    </w:p>
    <w:p w:rsidR="006859F7" w:rsidRPr="006A4AE0" w:rsidRDefault="006859F7" w:rsidP="006859F7">
      <w:pPr>
        <w:pStyle w:val="Style16"/>
        <w:widowControl/>
        <w:tabs>
          <w:tab w:val="left" w:pos="1205"/>
        </w:tabs>
        <w:spacing w:before="120"/>
        <w:ind w:right="11" w:firstLine="851"/>
        <w:jc w:val="both"/>
        <w:rPr>
          <w:rStyle w:val="FontStyle29"/>
          <w:sz w:val="24"/>
          <w:szCs w:val="24"/>
        </w:rPr>
      </w:pPr>
      <w:r w:rsidRPr="006A4AE0">
        <w:rPr>
          <w:rStyle w:val="FontStyle29"/>
          <w:sz w:val="24"/>
          <w:szCs w:val="24"/>
        </w:rPr>
        <w:t>5.1. Настоящее Тарифное соглашение заключается на один финансовый год и распространяется на правоотношения, связанные с оплатой медицинской помощи, оказанной в течение 202</w:t>
      </w:r>
      <w:r w:rsidR="00A3383F" w:rsidRPr="006A4AE0">
        <w:rPr>
          <w:rStyle w:val="FontStyle29"/>
          <w:sz w:val="24"/>
          <w:szCs w:val="24"/>
        </w:rPr>
        <w:t>4</w:t>
      </w:r>
      <w:r w:rsidRPr="006A4AE0">
        <w:rPr>
          <w:rStyle w:val="FontStyle29"/>
          <w:sz w:val="24"/>
          <w:szCs w:val="24"/>
        </w:rPr>
        <w:t xml:space="preserve"> года.</w:t>
      </w:r>
    </w:p>
    <w:p w:rsidR="006859F7" w:rsidRPr="006A4AE0" w:rsidRDefault="006859F7" w:rsidP="006859F7">
      <w:pPr>
        <w:pStyle w:val="a3"/>
        <w:ind w:firstLine="851"/>
        <w:rPr>
          <w:sz w:val="24"/>
          <w:szCs w:val="24"/>
        </w:rPr>
      </w:pPr>
      <w:r w:rsidRPr="006A4AE0">
        <w:rPr>
          <w:sz w:val="24"/>
          <w:szCs w:val="24"/>
        </w:rPr>
        <w:t>5.1.1. Первым отчетным периодом формирования счетов и реестров оказанной медицинской помощи является январь 202</w:t>
      </w:r>
      <w:r w:rsidR="00A3383F" w:rsidRPr="006A4AE0">
        <w:rPr>
          <w:sz w:val="24"/>
          <w:szCs w:val="24"/>
        </w:rPr>
        <w:t>4</w:t>
      </w:r>
      <w:r w:rsidRPr="006A4AE0">
        <w:rPr>
          <w:sz w:val="24"/>
          <w:szCs w:val="24"/>
        </w:rPr>
        <w:t xml:space="preserve"> года.</w:t>
      </w:r>
    </w:p>
    <w:p w:rsidR="006859F7" w:rsidRPr="006A4AE0" w:rsidRDefault="006859F7" w:rsidP="006859F7">
      <w:pPr>
        <w:pStyle w:val="Style16"/>
        <w:widowControl/>
        <w:tabs>
          <w:tab w:val="left" w:pos="1205"/>
        </w:tabs>
        <w:spacing w:before="120"/>
        <w:ind w:firstLine="851"/>
        <w:jc w:val="both"/>
        <w:rPr>
          <w:rStyle w:val="FontStyle29"/>
          <w:sz w:val="24"/>
          <w:szCs w:val="24"/>
        </w:rPr>
      </w:pPr>
      <w:r w:rsidRPr="006A4AE0">
        <w:rPr>
          <w:rStyle w:val="FontStyle29"/>
          <w:sz w:val="24"/>
          <w:szCs w:val="24"/>
        </w:rPr>
        <w:t>5.2. В настоящее Тарифное соглашение вносятся изменения:</w:t>
      </w:r>
    </w:p>
    <w:p w:rsidR="006859F7" w:rsidRPr="006A4AE0" w:rsidRDefault="006859F7" w:rsidP="006859F7">
      <w:pPr>
        <w:pStyle w:val="Style16"/>
        <w:widowControl/>
        <w:numPr>
          <w:ilvl w:val="0"/>
          <w:numId w:val="39"/>
        </w:numPr>
        <w:tabs>
          <w:tab w:val="left" w:pos="1046"/>
        </w:tabs>
        <w:spacing w:before="120"/>
        <w:ind w:left="0" w:firstLine="851"/>
        <w:jc w:val="both"/>
        <w:rPr>
          <w:rStyle w:val="FontStyle29"/>
          <w:sz w:val="24"/>
          <w:szCs w:val="24"/>
        </w:rPr>
      </w:pPr>
      <w:r w:rsidRPr="006A4AE0">
        <w:rPr>
          <w:rStyle w:val="FontStyle29"/>
          <w:sz w:val="24"/>
          <w:szCs w:val="24"/>
        </w:rPr>
        <w:t>при внесении изменений в реестр медицинских организаций, осуществляющих деятельность в сфере обязательного медицинского страхования в Пензенской области, в части включения (исключения) медицинских организаций;</w:t>
      </w:r>
    </w:p>
    <w:p w:rsidR="006859F7" w:rsidRPr="006A4AE0" w:rsidRDefault="006859F7" w:rsidP="0052717C">
      <w:pPr>
        <w:pStyle w:val="Style16"/>
        <w:widowControl/>
        <w:numPr>
          <w:ilvl w:val="0"/>
          <w:numId w:val="39"/>
        </w:numPr>
        <w:tabs>
          <w:tab w:val="left" w:pos="1046"/>
        </w:tabs>
        <w:ind w:left="0" w:firstLine="851"/>
        <w:jc w:val="both"/>
        <w:rPr>
          <w:rStyle w:val="FontStyle29"/>
          <w:sz w:val="24"/>
          <w:szCs w:val="24"/>
        </w:rPr>
      </w:pPr>
      <w:r w:rsidRPr="006A4AE0">
        <w:rPr>
          <w:rStyle w:val="FontStyle29"/>
          <w:sz w:val="24"/>
          <w:szCs w:val="24"/>
        </w:rPr>
        <w:t xml:space="preserve"> при определении новых заболеваний, состояний (групп заболеваний, состояний), при которых осуществляется оказание медицинской помощи застрахованным лицам в рамках Территориальной программы обязательного медицинского страхования;</w:t>
      </w:r>
    </w:p>
    <w:p w:rsidR="006859F7" w:rsidRPr="006A4AE0" w:rsidRDefault="006859F7" w:rsidP="0052717C">
      <w:pPr>
        <w:pStyle w:val="Style16"/>
        <w:widowControl/>
        <w:numPr>
          <w:ilvl w:val="0"/>
          <w:numId w:val="39"/>
        </w:numPr>
        <w:tabs>
          <w:tab w:val="left" w:pos="1134"/>
        </w:tabs>
        <w:ind w:left="0" w:firstLine="851"/>
        <w:jc w:val="both"/>
        <w:rPr>
          <w:rStyle w:val="FontStyle29"/>
          <w:sz w:val="24"/>
          <w:szCs w:val="24"/>
        </w:rPr>
      </w:pPr>
      <w:r w:rsidRPr="006A4AE0">
        <w:rPr>
          <w:rStyle w:val="FontStyle29"/>
          <w:sz w:val="24"/>
          <w:szCs w:val="24"/>
        </w:rPr>
        <w:t xml:space="preserve">при внесении изменений в Приказ Министерства здравоохранения Российской Федерации от </w:t>
      </w:r>
      <w:r w:rsidR="00A3383F" w:rsidRPr="006A4AE0">
        <w:rPr>
          <w:rStyle w:val="FontStyle29"/>
          <w:sz w:val="24"/>
          <w:szCs w:val="24"/>
        </w:rPr>
        <w:t>10</w:t>
      </w:r>
      <w:r w:rsidRPr="006A4AE0">
        <w:rPr>
          <w:rStyle w:val="FontStyle29"/>
          <w:sz w:val="24"/>
          <w:szCs w:val="24"/>
        </w:rPr>
        <w:t>.</w:t>
      </w:r>
      <w:r w:rsidR="00A3383F" w:rsidRPr="006A4AE0">
        <w:rPr>
          <w:rStyle w:val="FontStyle29"/>
          <w:sz w:val="24"/>
          <w:szCs w:val="24"/>
        </w:rPr>
        <w:t>02</w:t>
      </w:r>
      <w:r w:rsidRPr="006A4AE0">
        <w:rPr>
          <w:rStyle w:val="FontStyle29"/>
          <w:sz w:val="24"/>
          <w:szCs w:val="24"/>
        </w:rPr>
        <w:t>.202</w:t>
      </w:r>
      <w:r w:rsidR="00A3383F" w:rsidRPr="006A4AE0">
        <w:rPr>
          <w:rStyle w:val="FontStyle29"/>
          <w:sz w:val="24"/>
          <w:szCs w:val="24"/>
        </w:rPr>
        <w:t>3</w:t>
      </w:r>
      <w:r w:rsidRPr="006A4AE0">
        <w:rPr>
          <w:rStyle w:val="FontStyle29"/>
          <w:sz w:val="24"/>
          <w:szCs w:val="24"/>
        </w:rPr>
        <w:t xml:space="preserve"> №</w:t>
      </w:r>
      <w:r w:rsidR="00A3383F" w:rsidRPr="006A4AE0">
        <w:rPr>
          <w:rStyle w:val="FontStyle29"/>
          <w:sz w:val="24"/>
          <w:szCs w:val="24"/>
        </w:rPr>
        <w:t>44</w:t>
      </w:r>
      <w:r w:rsidRPr="006A4AE0">
        <w:rPr>
          <w:rStyle w:val="FontStyle29"/>
          <w:sz w:val="24"/>
          <w:szCs w:val="24"/>
        </w:rPr>
        <w:t>н «Об утверждении Требований к структуре и содержанию тарифного соглашения» (с последующими изменениями), приводящих к изменению структуры и содержания настоящего Тарифного соглашения;</w:t>
      </w:r>
    </w:p>
    <w:p w:rsidR="006859F7" w:rsidRPr="006A4AE0" w:rsidRDefault="006859F7" w:rsidP="0052717C">
      <w:pPr>
        <w:pStyle w:val="Style16"/>
        <w:widowControl/>
        <w:numPr>
          <w:ilvl w:val="0"/>
          <w:numId w:val="39"/>
        </w:numPr>
        <w:tabs>
          <w:tab w:val="left" w:pos="1046"/>
        </w:tabs>
        <w:ind w:left="0" w:firstLine="851"/>
        <w:jc w:val="both"/>
        <w:rPr>
          <w:rStyle w:val="FontStyle29"/>
          <w:sz w:val="24"/>
          <w:szCs w:val="24"/>
        </w:rPr>
      </w:pPr>
      <w:r w:rsidRPr="006A4AE0">
        <w:rPr>
          <w:rStyle w:val="FontStyle29"/>
          <w:sz w:val="24"/>
          <w:szCs w:val="24"/>
        </w:rPr>
        <w:t xml:space="preserve"> при внесении изменений в </w:t>
      </w:r>
      <w:r w:rsidRPr="006A4AE0">
        <w:rPr>
          <w:rStyle w:val="FontStyle106"/>
          <w:i/>
        </w:rPr>
        <w:t>Порядок организации и проведения контроля объемов, сроков качества и условий предоставления медицинской помощи по обязательному медицинскому страхованию</w:t>
      </w:r>
      <w:r w:rsidRPr="006A4AE0">
        <w:rPr>
          <w:rStyle w:val="FontStyle29"/>
          <w:i/>
          <w:sz w:val="24"/>
          <w:szCs w:val="24"/>
        </w:rPr>
        <w:t xml:space="preserve"> </w:t>
      </w:r>
      <w:r w:rsidRPr="006A4AE0">
        <w:rPr>
          <w:rStyle w:val="FontStyle29"/>
          <w:sz w:val="24"/>
          <w:szCs w:val="24"/>
        </w:rPr>
        <w:t>в части изменения перечня оснований для отказа в оплате медицинской помощи либо уменьшению оплаты медицинской помощи и в Правила обязательного медицинского страхования в части размера санкций;</w:t>
      </w:r>
    </w:p>
    <w:p w:rsidR="006859F7" w:rsidRPr="006A4AE0" w:rsidRDefault="006859F7" w:rsidP="0052717C">
      <w:pPr>
        <w:pStyle w:val="Style16"/>
        <w:widowControl/>
        <w:numPr>
          <w:ilvl w:val="0"/>
          <w:numId w:val="39"/>
        </w:numPr>
        <w:tabs>
          <w:tab w:val="left" w:pos="326"/>
          <w:tab w:val="left" w:pos="1134"/>
        </w:tabs>
        <w:ind w:left="0" w:firstLine="851"/>
        <w:jc w:val="both"/>
        <w:rPr>
          <w:rStyle w:val="FontStyle29"/>
          <w:sz w:val="24"/>
          <w:szCs w:val="24"/>
        </w:rPr>
      </w:pPr>
      <w:r w:rsidRPr="006A4AE0">
        <w:rPr>
          <w:rStyle w:val="FontStyle29"/>
          <w:sz w:val="24"/>
          <w:szCs w:val="24"/>
        </w:rPr>
        <w:t xml:space="preserve"> при принятии Президентом Российской Федерации, Правительством Российской Федерации, высшим исполнительным органом государственной власти Пензенской области решений, приводящих к необходимости внесения изменений в тарифное соглашение, в том числе изменении тарифов на оплату медицинской помощи, и (или) решений об изменении тарифов на оплату медицинской помощи.</w:t>
      </w:r>
    </w:p>
    <w:p w:rsidR="006859F7" w:rsidRPr="006A4AE0" w:rsidRDefault="006859F7" w:rsidP="006859F7">
      <w:pPr>
        <w:pStyle w:val="Style9"/>
        <w:widowControl/>
        <w:spacing w:before="120" w:line="240" w:lineRule="auto"/>
        <w:ind w:right="10" w:firstLine="851"/>
        <w:rPr>
          <w:rStyle w:val="FontStyle29"/>
          <w:sz w:val="24"/>
          <w:szCs w:val="24"/>
        </w:rPr>
      </w:pPr>
      <w:r w:rsidRPr="006A4AE0">
        <w:rPr>
          <w:rStyle w:val="FontStyle29"/>
          <w:sz w:val="24"/>
          <w:szCs w:val="24"/>
        </w:rPr>
        <w:t>5.3. Внесение изменений в настоящее Тарифное соглашение осуществляется путем заключения дополнительного соглашения к настоящему Тарифному соглашению, которое является его неотъемлемой частью.</w:t>
      </w:r>
    </w:p>
    <w:p w:rsidR="006859F7" w:rsidRPr="006A4AE0" w:rsidRDefault="006859F7" w:rsidP="006859F7">
      <w:pPr>
        <w:pStyle w:val="Style9"/>
        <w:widowControl/>
        <w:spacing w:before="120" w:line="240" w:lineRule="auto"/>
        <w:ind w:right="10" w:firstLine="851"/>
      </w:pPr>
      <w:r w:rsidRPr="006A4AE0">
        <w:t>5.4  Представители сторон, участвующие в подписании настоящего Тарифного соглашения, включенные в состав Комиссии по разработке ТПОМС:</w:t>
      </w:r>
    </w:p>
    <w:p w:rsidR="006859F7" w:rsidRPr="006A4AE0" w:rsidRDefault="006859F7" w:rsidP="006859F7">
      <w:pPr>
        <w:tabs>
          <w:tab w:val="left" w:pos="1250"/>
        </w:tabs>
        <w:autoSpaceDE w:val="0"/>
        <w:autoSpaceDN w:val="0"/>
        <w:adjustRightInd w:val="0"/>
        <w:spacing w:before="120"/>
        <w:ind w:firstLine="851"/>
        <w:jc w:val="both"/>
        <w:rPr>
          <w:sz w:val="24"/>
          <w:szCs w:val="24"/>
        </w:rPr>
      </w:pPr>
      <w:r w:rsidRPr="006A4AE0">
        <w:rPr>
          <w:sz w:val="24"/>
          <w:szCs w:val="24"/>
        </w:rPr>
        <w:t>От органа исполнительной власти Пензенской области, уполномоченного высшим исполнительным органом  государственной власти Пензенской области:</w:t>
      </w:r>
    </w:p>
    <w:p w:rsidR="006859F7" w:rsidRPr="006A4AE0" w:rsidRDefault="006859F7" w:rsidP="0052717C">
      <w:pPr>
        <w:tabs>
          <w:tab w:val="left" w:pos="-180"/>
        </w:tabs>
        <w:spacing w:before="840"/>
        <w:jc w:val="both"/>
        <w:rPr>
          <w:sz w:val="24"/>
        </w:rPr>
      </w:pPr>
      <w:r w:rsidRPr="006A4AE0">
        <w:rPr>
          <w:sz w:val="24"/>
        </w:rPr>
        <w:t xml:space="preserve">Заместитель Председателя </w:t>
      </w:r>
    </w:p>
    <w:p w:rsidR="006859F7" w:rsidRPr="006A4AE0" w:rsidRDefault="006859F7" w:rsidP="006859F7">
      <w:pPr>
        <w:tabs>
          <w:tab w:val="left" w:pos="-180"/>
        </w:tabs>
        <w:jc w:val="both"/>
        <w:rPr>
          <w:sz w:val="24"/>
        </w:rPr>
      </w:pPr>
      <w:r w:rsidRPr="006A4AE0">
        <w:rPr>
          <w:sz w:val="24"/>
        </w:rPr>
        <w:t xml:space="preserve">Правительства – Министр здравоохранения </w:t>
      </w:r>
    </w:p>
    <w:p w:rsidR="007C3BC6" w:rsidRPr="006A4AE0" w:rsidRDefault="006859F7" w:rsidP="006859F7">
      <w:pPr>
        <w:tabs>
          <w:tab w:val="left" w:pos="-180"/>
        </w:tabs>
        <w:jc w:val="both"/>
        <w:rPr>
          <w:sz w:val="24"/>
        </w:rPr>
      </w:pPr>
      <w:r w:rsidRPr="006A4AE0">
        <w:rPr>
          <w:sz w:val="24"/>
        </w:rPr>
        <w:t>Пензенской области (председатель Комиссии)             __________________/ В.В. Космачев</w:t>
      </w:r>
    </w:p>
    <w:p w:rsidR="005B06FB" w:rsidRPr="006A4AE0" w:rsidRDefault="005B06FB" w:rsidP="005B06FB">
      <w:pPr>
        <w:autoSpaceDE w:val="0"/>
        <w:autoSpaceDN w:val="0"/>
        <w:adjustRightInd w:val="0"/>
        <w:spacing w:before="360"/>
        <w:rPr>
          <w:rFonts w:eastAsiaTheme="minorEastAsia"/>
          <w:sz w:val="24"/>
          <w:szCs w:val="24"/>
        </w:rPr>
      </w:pPr>
      <w:r w:rsidRPr="006A4AE0">
        <w:rPr>
          <w:rFonts w:eastAsiaTheme="minorEastAsia"/>
          <w:sz w:val="24"/>
          <w:szCs w:val="24"/>
        </w:rPr>
        <w:t xml:space="preserve">Исполняющий обязанности заместителя </w:t>
      </w:r>
    </w:p>
    <w:p w:rsidR="005B06FB" w:rsidRPr="006A4AE0" w:rsidRDefault="005B06FB" w:rsidP="005B06FB">
      <w:pPr>
        <w:autoSpaceDE w:val="0"/>
        <w:autoSpaceDN w:val="0"/>
        <w:adjustRightInd w:val="0"/>
        <w:rPr>
          <w:rFonts w:eastAsiaTheme="minorEastAsia"/>
          <w:sz w:val="24"/>
          <w:szCs w:val="24"/>
        </w:rPr>
      </w:pPr>
      <w:r w:rsidRPr="006A4AE0">
        <w:rPr>
          <w:rFonts w:eastAsiaTheme="minorEastAsia"/>
          <w:sz w:val="24"/>
          <w:szCs w:val="24"/>
        </w:rPr>
        <w:t>Министра здравоохранения Пензенской области          __________________/ Н.Ю.Тюгаева</w:t>
      </w:r>
    </w:p>
    <w:p w:rsidR="00781DEF" w:rsidRPr="006A4AE0" w:rsidRDefault="00781DEF" w:rsidP="00781DEF">
      <w:pPr>
        <w:pStyle w:val="a3"/>
        <w:spacing w:before="300"/>
        <w:ind w:right="-6"/>
        <w:rPr>
          <w:sz w:val="24"/>
        </w:rPr>
      </w:pPr>
      <w:r w:rsidRPr="006A4AE0">
        <w:rPr>
          <w:sz w:val="24"/>
        </w:rPr>
        <w:t xml:space="preserve">Начальник отдела государственных гарантий ОМС  </w:t>
      </w:r>
    </w:p>
    <w:p w:rsidR="00781DEF" w:rsidRPr="006A4AE0" w:rsidRDefault="00781DEF" w:rsidP="00781DEF">
      <w:pPr>
        <w:pStyle w:val="a3"/>
        <w:tabs>
          <w:tab w:val="left" w:pos="8647"/>
        </w:tabs>
        <w:ind w:right="26"/>
        <w:rPr>
          <w:sz w:val="24"/>
        </w:rPr>
      </w:pPr>
      <w:r w:rsidRPr="006A4AE0">
        <w:rPr>
          <w:sz w:val="24"/>
        </w:rPr>
        <w:t xml:space="preserve">и целевых программ Министерства здравоохранения </w:t>
      </w:r>
    </w:p>
    <w:p w:rsidR="00781DEF" w:rsidRPr="006A4AE0" w:rsidRDefault="00781DEF" w:rsidP="00781DEF">
      <w:pPr>
        <w:pStyle w:val="a3"/>
        <w:tabs>
          <w:tab w:val="left" w:pos="8647"/>
        </w:tabs>
        <w:ind w:right="26"/>
        <w:rPr>
          <w:sz w:val="24"/>
        </w:rPr>
      </w:pPr>
      <w:r w:rsidRPr="006A4AE0">
        <w:rPr>
          <w:sz w:val="24"/>
        </w:rPr>
        <w:t>Пензенской области                                                          _______________/ О.А. Евдокимова</w:t>
      </w:r>
    </w:p>
    <w:p w:rsidR="00781DEF" w:rsidRPr="006A4AE0" w:rsidRDefault="00781DEF" w:rsidP="00781DEF">
      <w:pPr>
        <w:pStyle w:val="a3"/>
        <w:spacing w:before="360"/>
        <w:ind w:firstLine="851"/>
        <w:rPr>
          <w:sz w:val="24"/>
          <w:szCs w:val="24"/>
        </w:rPr>
      </w:pPr>
      <w:r w:rsidRPr="006A4AE0">
        <w:rPr>
          <w:sz w:val="24"/>
          <w:szCs w:val="24"/>
        </w:rPr>
        <w:t>От Территориального фонда обязательного медицинского страхования Пензенской области:</w:t>
      </w:r>
    </w:p>
    <w:p w:rsidR="00781DEF" w:rsidRPr="006A4AE0" w:rsidRDefault="00781DEF" w:rsidP="00781DEF">
      <w:pPr>
        <w:pStyle w:val="a3"/>
        <w:spacing w:before="240"/>
        <w:rPr>
          <w:sz w:val="24"/>
          <w:szCs w:val="24"/>
        </w:rPr>
      </w:pPr>
      <w:r w:rsidRPr="006A4AE0">
        <w:rPr>
          <w:sz w:val="24"/>
          <w:szCs w:val="24"/>
        </w:rPr>
        <w:t xml:space="preserve">Директор ТФОМС Пензенской области,   </w:t>
      </w:r>
    </w:p>
    <w:p w:rsidR="00781DEF" w:rsidRPr="006A4AE0" w:rsidRDefault="00781DEF" w:rsidP="00781DEF">
      <w:pPr>
        <w:pStyle w:val="a3"/>
        <w:rPr>
          <w:sz w:val="24"/>
          <w:szCs w:val="24"/>
        </w:rPr>
      </w:pPr>
      <w:r w:rsidRPr="006A4AE0">
        <w:rPr>
          <w:sz w:val="24"/>
          <w:szCs w:val="24"/>
        </w:rPr>
        <w:t>заместитель председателя Комиссии                              __________________/ Е.А.</w:t>
      </w:r>
      <w:r w:rsidR="007420B2" w:rsidRPr="006A4AE0">
        <w:rPr>
          <w:sz w:val="24"/>
          <w:szCs w:val="24"/>
        </w:rPr>
        <w:t xml:space="preserve"> </w:t>
      </w:r>
      <w:r w:rsidRPr="006A4AE0">
        <w:rPr>
          <w:sz w:val="24"/>
          <w:szCs w:val="24"/>
        </w:rPr>
        <w:t>Аксенова</w:t>
      </w:r>
    </w:p>
    <w:p w:rsidR="00781DEF" w:rsidRPr="006A4AE0" w:rsidRDefault="00781DEF" w:rsidP="00377D38">
      <w:pPr>
        <w:tabs>
          <w:tab w:val="left" w:pos="-180"/>
        </w:tabs>
        <w:jc w:val="both"/>
        <w:rPr>
          <w:sz w:val="24"/>
        </w:rPr>
      </w:pPr>
    </w:p>
    <w:p w:rsidR="003D1777" w:rsidRPr="006A4AE0" w:rsidRDefault="003D1777" w:rsidP="00AF4623">
      <w:pPr>
        <w:pStyle w:val="a3"/>
        <w:spacing w:before="240"/>
        <w:ind w:left="6"/>
        <w:rPr>
          <w:sz w:val="24"/>
          <w:szCs w:val="24"/>
        </w:rPr>
      </w:pPr>
      <w:r w:rsidRPr="006A4AE0">
        <w:rPr>
          <w:sz w:val="24"/>
          <w:szCs w:val="24"/>
        </w:rPr>
        <w:t>Начальник управления по формированию</w:t>
      </w:r>
    </w:p>
    <w:p w:rsidR="003D1777" w:rsidRPr="006A4AE0" w:rsidRDefault="003D1777" w:rsidP="00AF4623">
      <w:pPr>
        <w:pStyle w:val="a3"/>
        <w:ind w:left="6"/>
        <w:rPr>
          <w:sz w:val="24"/>
          <w:szCs w:val="24"/>
        </w:rPr>
      </w:pPr>
      <w:r w:rsidRPr="006A4AE0">
        <w:rPr>
          <w:sz w:val="24"/>
          <w:szCs w:val="24"/>
        </w:rPr>
        <w:t>и финансированию ТП ОМС</w:t>
      </w:r>
    </w:p>
    <w:p w:rsidR="003D1777" w:rsidRPr="006A4AE0" w:rsidRDefault="003D1777" w:rsidP="00AF4623">
      <w:pPr>
        <w:pStyle w:val="a3"/>
        <w:tabs>
          <w:tab w:val="left" w:pos="5670"/>
        </w:tabs>
        <w:ind w:left="6"/>
        <w:rPr>
          <w:sz w:val="24"/>
          <w:szCs w:val="24"/>
        </w:rPr>
      </w:pPr>
      <w:r w:rsidRPr="006A4AE0">
        <w:rPr>
          <w:sz w:val="24"/>
          <w:szCs w:val="24"/>
        </w:rPr>
        <w:t>ТФОМС Пензенской области                                           __________________/И.В. Жучкова</w:t>
      </w:r>
    </w:p>
    <w:p w:rsidR="003D1777" w:rsidRPr="006A4AE0" w:rsidRDefault="003D1777" w:rsidP="00AF4623">
      <w:pPr>
        <w:pStyle w:val="a3"/>
        <w:spacing w:before="240"/>
        <w:ind w:left="6"/>
        <w:rPr>
          <w:sz w:val="24"/>
          <w:szCs w:val="24"/>
        </w:rPr>
      </w:pPr>
      <w:r w:rsidRPr="006A4AE0">
        <w:rPr>
          <w:sz w:val="24"/>
          <w:szCs w:val="24"/>
        </w:rPr>
        <w:t xml:space="preserve">Начальник отдела экономического </w:t>
      </w:r>
    </w:p>
    <w:p w:rsidR="003D1777" w:rsidRPr="006A4AE0" w:rsidRDefault="003D1777" w:rsidP="00AF4623">
      <w:pPr>
        <w:pStyle w:val="a3"/>
        <w:ind w:left="6"/>
        <w:rPr>
          <w:sz w:val="24"/>
          <w:szCs w:val="24"/>
        </w:rPr>
      </w:pPr>
      <w:r w:rsidRPr="006A4AE0">
        <w:rPr>
          <w:sz w:val="24"/>
          <w:szCs w:val="24"/>
        </w:rPr>
        <w:t xml:space="preserve">обоснования, формирования и анализа </w:t>
      </w:r>
    </w:p>
    <w:p w:rsidR="003D1777" w:rsidRPr="006A4AE0" w:rsidRDefault="003D1777" w:rsidP="00AF4623">
      <w:pPr>
        <w:pStyle w:val="a3"/>
        <w:tabs>
          <w:tab w:val="left" w:pos="5670"/>
          <w:tab w:val="left" w:pos="7938"/>
        </w:tabs>
        <w:ind w:left="6"/>
        <w:rPr>
          <w:sz w:val="24"/>
          <w:szCs w:val="24"/>
        </w:rPr>
      </w:pPr>
      <w:r w:rsidRPr="006A4AE0">
        <w:rPr>
          <w:sz w:val="24"/>
          <w:szCs w:val="24"/>
        </w:rPr>
        <w:t>ТПОМС ТФОМС Пензенской области                           __________________/Л.В. Савинова</w:t>
      </w:r>
    </w:p>
    <w:p w:rsidR="003D1777" w:rsidRPr="006A4AE0" w:rsidRDefault="003D1777" w:rsidP="00AF4623">
      <w:pPr>
        <w:pStyle w:val="a3"/>
        <w:tabs>
          <w:tab w:val="left" w:pos="851"/>
        </w:tabs>
        <w:spacing w:before="480"/>
        <w:ind w:firstLine="851"/>
        <w:rPr>
          <w:sz w:val="24"/>
          <w:szCs w:val="24"/>
        </w:rPr>
      </w:pPr>
      <w:r w:rsidRPr="006A4AE0">
        <w:rPr>
          <w:sz w:val="24"/>
          <w:szCs w:val="24"/>
        </w:rPr>
        <w:t>От страховых медицинских организаций:</w:t>
      </w:r>
    </w:p>
    <w:p w:rsidR="00377D38" w:rsidRPr="006A4AE0" w:rsidRDefault="00377D38" w:rsidP="00377D38">
      <w:pPr>
        <w:pStyle w:val="a3"/>
        <w:tabs>
          <w:tab w:val="left" w:pos="2959"/>
          <w:tab w:val="left" w:pos="6237"/>
          <w:tab w:val="left" w:pos="7655"/>
        </w:tabs>
        <w:spacing w:before="360"/>
        <w:jc w:val="left"/>
        <w:rPr>
          <w:sz w:val="24"/>
        </w:rPr>
      </w:pPr>
      <w:r w:rsidRPr="006A4AE0">
        <w:rPr>
          <w:rStyle w:val="FontStyle37"/>
          <w:b w:val="0"/>
          <w:sz w:val="24"/>
        </w:rPr>
        <w:t>Директор</w:t>
      </w:r>
      <w:r w:rsidRPr="006A4AE0">
        <w:rPr>
          <w:sz w:val="24"/>
          <w:lang w:eastAsia="en-US"/>
        </w:rPr>
        <w:t xml:space="preserve"> филиала</w:t>
      </w:r>
      <w:r w:rsidRPr="006A4AE0">
        <w:rPr>
          <w:sz w:val="24"/>
        </w:rPr>
        <w:t xml:space="preserve"> АО «МАКС-М» в г. Пензе               _______________/ Д.А. Гагаринский</w:t>
      </w:r>
    </w:p>
    <w:p w:rsidR="00683DC4" w:rsidRPr="006A4AE0" w:rsidRDefault="00683DC4" w:rsidP="00683DC4">
      <w:pPr>
        <w:spacing w:before="360"/>
        <w:ind w:right="-6"/>
        <w:rPr>
          <w:rStyle w:val="FontStyle37"/>
          <w:b w:val="0"/>
          <w:sz w:val="24"/>
          <w:szCs w:val="24"/>
        </w:rPr>
      </w:pPr>
      <w:r w:rsidRPr="006A4AE0">
        <w:rPr>
          <w:sz w:val="24"/>
        </w:rPr>
        <w:t xml:space="preserve">Директор </w:t>
      </w:r>
      <w:r w:rsidRPr="006A4AE0">
        <w:rPr>
          <w:rStyle w:val="FontStyle37"/>
          <w:b w:val="0"/>
          <w:sz w:val="24"/>
          <w:szCs w:val="24"/>
        </w:rPr>
        <w:t xml:space="preserve">АСП ООО «Капитал Медицинское Страхование»  - </w:t>
      </w:r>
    </w:p>
    <w:p w:rsidR="00683DC4" w:rsidRPr="006A4AE0" w:rsidRDefault="00683DC4" w:rsidP="00683DC4">
      <w:pPr>
        <w:ind w:right="-6"/>
        <w:rPr>
          <w:sz w:val="24"/>
        </w:rPr>
      </w:pPr>
      <w:r w:rsidRPr="006A4AE0">
        <w:rPr>
          <w:rStyle w:val="FontStyle37"/>
          <w:b w:val="0"/>
          <w:sz w:val="24"/>
          <w:szCs w:val="24"/>
        </w:rPr>
        <w:t xml:space="preserve">филиала в Пензенской области </w:t>
      </w:r>
      <w:r w:rsidRPr="006A4AE0">
        <w:rPr>
          <w:sz w:val="24"/>
        </w:rPr>
        <w:t xml:space="preserve">                                               _______________/ В.А. Ковалев</w:t>
      </w:r>
    </w:p>
    <w:p w:rsidR="00377D38" w:rsidRPr="006A4AE0" w:rsidRDefault="00683DC4" w:rsidP="00377D38">
      <w:pPr>
        <w:pStyle w:val="a3"/>
        <w:tabs>
          <w:tab w:val="left" w:pos="2959"/>
          <w:tab w:val="left" w:pos="6237"/>
        </w:tabs>
        <w:rPr>
          <w:sz w:val="24"/>
        </w:rPr>
      </w:pPr>
      <w:r w:rsidRPr="006A4AE0">
        <w:rPr>
          <w:sz w:val="24"/>
        </w:rPr>
        <w:t xml:space="preserve">  </w:t>
      </w:r>
    </w:p>
    <w:p w:rsidR="00D14AAA" w:rsidRPr="006A4AE0" w:rsidRDefault="00D14AAA" w:rsidP="00D14AAA">
      <w:pPr>
        <w:pStyle w:val="a3"/>
        <w:tabs>
          <w:tab w:val="left" w:pos="2959"/>
        </w:tabs>
        <w:spacing w:before="360"/>
        <w:ind w:right="-6"/>
        <w:rPr>
          <w:rStyle w:val="FontStyle37"/>
          <w:b w:val="0"/>
          <w:sz w:val="24"/>
          <w:szCs w:val="24"/>
        </w:rPr>
      </w:pPr>
      <w:r w:rsidRPr="006A4AE0">
        <w:rPr>
          <w:sz w:val="24"/>
        </w:rPr>
        <w:t xml:space="preserve">Заместитель директора </w:t>
      </w:r>
      <w:r w:rsidRPr="006A4AE0">
        <w:rPr>
          <w:rStyle w:val="FontStyle37"/>
          <w:b w:val="0"/>
          <w:sz w:val="24"/>
          <w:szCs w:val="24"/>
        </w:rPr>
        <w:t xml:space="preserve">АСП ООО «Капитал Медицинское </w:t>
      </w:r>
    </w:p>
    <w:p w:rsidR="00D14AAA" w:rsidRPr="006A4AE0" w:rsidRDefault="00D14AAA" w:rsidP="00D14AAA">
      <w:pPr>
        <w:pStyle w:val="a3"/>
        <w:tabs>
          <w:tab w:val="left" w:pos="2959"/>
        </w:tabs>
        <w:ind w:right="-6"/>
        <w:rPr>
          <w:sz w:val="24"/>
        </w:rPr>
      </w:pPr>
      <w:r w:rsidRPr="006A4AE0">
        <w:rPr>
          <w:rStyle w:val="FontStyle37"/>
          <w:b w:val="0"/>
          <w:sz w:val="24"/>
          <w:szCs w:val="24"/>
        </w:rPr>
        <w:t xml:space="preserve">Страхование» - филиала в Пензенской области         </w:t>
      </w:r>
      <w:r w:rsidRPr="006A4AE0">
        <w:rPr>
          <w:sz w:val="24"/>
        </w:rPr>
        <w:t>_______________/ И.А. Грешникова</w:t>
      </w:r>
    </w:p>
    <w:p w:rsidR="003D1777" w:rsidRPr="006A4AE0" w:rsidRDefault="003D1777" w:rsidP="00AF4623">
      <w:pPr>
        <w:pStyle w:val="a3"/>
        <w:spacing w:before="480"/>
        <w:ind w:firstLine="851"/>
        <w:rPr>
          <w:sz w:val="24"/>
          <w:szCs w:val="24"/>
        </w:rPr>
      </w:pPr>
      <w:r w:rsidRPr="006A4AE0">
        <w:rPr>
          <w:sz w:val="24"/>
          <w:szCs w:val="24"/>
        </w:rPr>
        <w:t>От профессиональных медицинских союзов:</w:t>
      </w:r>
    </w:p>
    <w:p w:rsidR="003D1777" w:rsidRPr="006A4AE0" w:rsidRDefault="003D1777" w:rsidP="00AF4623">
      <w:pPr>
        <w:spacing w:before="360"/>
        <w:jc w:val="both"/>
        <w:rPr>
          <w:sz w:val="24"/>
          <w:szCs w:val="24"/>
        </w:rPr>
      </w:pPr>
      <w:r w:rsidRPr="006A4AE0">
        <w:rPr>
          <w:sz w:val="24"/>
          <w:szCs w:val="24"/>
        </w:rPr>
        <w:t>Председатель областной организации</w:t>
      </w:r>
    </w:p>
    <w:p w:rsidR="003D1777" w:rsidRPr="006A4AE0" w:rsidRDefault="003D1777" w:rsidP="00AF4623">
      <w:pPr>
        <w:jc w:val="both"/>
        <w:rPr>
          <w:sz w:val="24"/>
          <w:szCs w:val="24"/>
        </w:rPr>
      </w:pPr>
      <w:r w:rsidRPr="006A4AE0">
        <w:rPr>
          <w:sz w:val="24"/>
          <w:szCs w:val="24"/>
        </w:rPr>
        <w:t xml:space="preserve">Профсоюза работников здравоохранения </w:t>
      </w:r>
    </w:p>
    <w:p w:rsidR="003D1777" w:rsidRPr="006A4AE0" w:rsidRDefault="003D1777" w:rsidP="00AF4623">
      <w:pPr>
        <w:tabs>
          <w:tab w:val="left" w:pos="5670"/>
        </w:tabs>
        <w:jc w:val="both"/>
        <w:rPr>
          <w:sz w:val="24"/>
          <w:szCs w:val="24"/>
        </w:rPr>
      </w:pPr>
      <w:r w:rsidRPr="006A4AE0">
        <w:rPr>
          <w:sz w:val="24"/>
          <w:szCs w:val="24"/>
        </w:rPr>
        <w:t>Российской Федерации                                                   ___________________/ Г.А. Попадюк</w:t>
      </w:r>
    </w:p>
    <w:p w:rsidR="00DC5C2F" w:rsidRPr="006A4AE0" w:rsidRDefault="00DC5C2F" w:rsidP="00DC5C2F">
      <w:pPr>
        <w:spacing w:before="360"/>
        <w:ind w:right="-6"/>
        <w:rPr>
          <w:sz w:val="24"/>
          <w:szCs w:val="24"/>
        </w:rPr>
      </w:pPr>
      <w:r w:rsidRPr="006A4AE0">
        <w:rPr>
          <w:sz w:val="24"/>
          <w:szCs w:val="24"/>
        </w:rPr>
        <w:t xml:space="preserve">Правовой инспектор труда ЦК Профсоюза </w:t>
      </w:r>
    </w:p>
    <w:p w:rsidR="00DC5C2F" w:rsidRPr="006A4AE0" w:rsidRDefault="00DC5C2F" w:rsidP="00DC5C2F">
      <w:pPr>
        <w:ind w:right="-6"/>
        <w:rPr>
          <w:i/>
          <w:sz w:val="24"/>
          <w:szCs w:val="24"/>
        </w:rPr>
      </w:pPr>
      <w:r w:rsidRPr="006A4AE0">
        <w:rPr>
          <w:sz w:val="24"/>
          <w:szCs w:val="24"/>
        </w:rPr>
        <w:t>по Пензенской области                                                           _______________/ Д.В. Антонов</w:t>
      </w:r>
    </w:p>
    <w:p w:rsidR="00DC5C2F" w:rsidRPr="006A4AE0" w:rsidRDefault="00DC5C2F" w:rsidP="00DC5C2F">
      <w:pPr>
        <w:spacing w:before="240"/>
        <w:ind w:right="-6"/>
        <w:rPr>
          <w:sz w:val="24"/>
          <w:szCs w:val="24"/>
        </w:rPr>
      </w:pPr>
      <w:r w:rsidRPr="006A4AE0">
        <w:rPr>
          <w:sz w:val="24"/>
          <w:szCs w:val="24"/>
        </w:rPr>
        <w:t xml:space="preserve">Председатель первичной профсоюзной организации </w:t>
      </w:r>
    </w:p>
    <w:p w:rsidR="00DC5C2F" w:rsidRPr="006A4AE0" w:rsidRDefault="00DC5C2F" w:rsidP="00DC5C2F">
      <w:pPr>
        <w:ind w:right="-6"/>
        <w:rPr>
          <w:sz w:val="24"/>
          <w:szCs w:val="24"/>
        </w:rPr>
      </w:pPr>
      <w:r w:rsidRPr="006A4AE0">
        <w:rPr>
          <w:sz w:val="24"/>
          <w:szCs w:val="24"/>
        </w:rPr>
        <w:t xml:space="preserve">ГБУЗ «Пензенская областная офтальмологическая </w:t>
      </w:r>
    </w:p>
    <w:p w:rsidR="00DC5C2F" w:rsidRPr="006A4AE0" w:rsidRDefault="00DC5C2F" w:rsidP="00DC5C2F">
      <w:pPr>
        <w:ind w:right="-6"/>
        <w:rPr>
          <w:sz w:val="24"/>
          <w:szCs w:val="24"/>
        </w:rPr>
      </w:pPr>
      <w:r w:rsidRPr="006A4AE0">
        <w:rPr>
          <w:sz w:val="24"/>
          <w:szCs w:val="24"/>
        </w:rPr>
        <w:t xml:space="preserve">больница»                                                                       __________________/ И.А. Филиппова </w:t>
      </w:r>
    </w:p>
    <w:p w:rsidR="00B17F8E" w:rsidRPr="006A4AE0" w:rsidRDefault="00B17F8E" w:rsidP="0084560D">
      <w:pPr>
        <w:spacing w:before="240"/>
        <w:ind w:firstLine="851"/>
        <w:jc w:val="both"/>
        <w:rPr>
          <w:sz w:val="24"/>
          <w:szCs w:val="24"/>
        </w:rPr>
      </w:pPr>
    </w:p>
    <w:p w:rsidR="003D1777" w:rsidRPr="006A4AE0" w:rsidRDefault="003D1777" w:rsidP="0084560D">
      <w:pPr>
        <w:spacing w:before="240"/>
        <w:ind w:firstLine="851"/>
        <w:jc w:val="both"/>
        <w:rPr>
          <w:sz w:val="24"/>
          <w:szCs w:val="24"/>
        </w:rPr>
      </w:pPr>
      <w:r w:rsidRPr="006A4AE0">
        <w:rPr>
          <w:sz w:val="24"/>
          <w:szCs w:val="24"/>
        </w:rPr>
        <w:t xml:space="preserve">От </w:t>
      </w:r>
      <w:r w:rsidRPr="006A4AE0">
        <w:rPr>
          <w:sz w:val="24"/>
        </w:rPr>
        <w:t xml:space="preserve">региональной общественной организации по защите прав и законных интересов медицинских и фармацевтических работников </w:t>
      </w:r>
      <w:r w:rsidR="00016D9D" w:rsidRPr="006A4AE0">
        <w:rPr>
          <w:sz w:val="24"/>
        </w:rPr>
        <w:t>«</w:t>
      </w:r>
      <w:r w:rsidRPr="006A4AE0">
        <w:rPr>
          <w:sz w:val="24"/>
        </w:rPr>
        <w:t>Врачебная Палата» Пензенской области</w:t>
      </w:r>
      <w:r w:rsidRPr="006A4AE0">
        <w:rPr>
          <w:sz w:val="24"/>
          <w:szCs w:val="24"/>
        </w:rPr>
        <w:t>:</w:t>
      </w:r>
    </w:p>
    <w:p w:rsidR="00377D38" w:rsidRPr="006A4AE0" w:rsidRDefault="00377D38" w:rsidP="00377D38">
      <w:pPr>
        <w:pStyle w:val="a3"/>
        <w:tabs>
          <w:tab w:val="num" w:pos="720"/>
        </w:tabs>
        <w:spacing w:before="240"/>
        <w:ind w:right="-6"/>
        <w:rPr>
          <w:sz w:val="24"/>
        </w:rPr>
      </w:pPr>
      <w:r w:rsidRPr="006A4AE0">
        <w:rPr>
          <w:sz w:val="24"/>
        </w:rPr>
        <w:t xml:space="preserve">Председатель региональной общественной организации по защите </w:t>
      </w:r>
    </w:p>
    <w:p w:rsidR="00377D38" w:rsidRPr="006A4AE0" w:rsidRDefault="00377D38" w:rsidP="00377D38">
      <w:pPr>
        <w:pStyle w:val="a3"/>
        <w:tabs>
          <w:tab w:val="num" w:pos="720"/>
        </w:tabs>
        <w:ind w:right="-3"/>
        <w:rPr>
          <w:sz w:val="24"/>
        </w:rPr>
      </w:pPr>
      <w:r w:rsidRPr="006A4AE0">
        <w:rPr>
          <w:sz w:val="24"/>
        </w:rPr>
        <w:t xml:space="preserve">прав и законных интересов медицинских и фармацевтических </w:t>
      </w:r>
    </w:p>
    <w:p w:rsidR="00377D38" w:rsidRPr="006A4AE0" w:rsidRDefault="00377D38" w:rsidP="00377D38">
      <w:pPr>
        <w:pStyle w:val="a3"/>
        <w:tabs>
          <w:tab w:val="num" w:pos="720"/>
        </w:tabs>
        <w:ind w:right="-6"/>
        <w:rPr>
          <w:sz w:val="24"/>
        </w:rPr>
      </w:pPr>
      <w:r w:rsidRPr="006A4AE0">
        <w:rPr>
          <w:sz w:val="24"/>
        </w:rPr>
        <w:t xml:space="preserve">работников «Врачебная палата» Пензенской области, главный врач </w:t>
      </w:r>
    </w:p>
    <w:p w:rsidR="00377D38" w:rsidRPr="006A4AE0" w:rsidRDefault="00377D38" w:rsidP="00377D38">
      <w:pPr>
        <w:pStyle w:val="a3"/>
        <w:tabs>
          <w:tab w:val="num" w:pos="720"/>
        </w:tabs>
        <w:ind w:right="-6"/>
        <w:rPr>
          <w:sz w:val="24"/>
        </w:rPr>
      </w:pPr>
      <w:r w:rsidRPr="006A4AE0">
        <w:rPr>
          <w:sz w:val="24"/>
        </w:rPr>
        <w:t xml:space="preserve">ГБУЗ «Пензенская областная детская клиническая </w:t>
      </w:r>
    </w:p>
    <w:p w:rsidR="00377D38" w:rsidRPr="006A4AE0" w:rsidRDefault="00377D38" w:rsidP="00377D38">
      <w:pPr>
        <w:pStyle w:val="a3"/>
        <w:tabs>
          <w:tab w:val="num" w:pos="720"/>
          <w:tab w:val="left" w:pos="6237"/>
          <w:tab w:val="left" w:pos="8222"/>
        </w:tabs>
        <w:ind w:right="-6"/>
        <w:rPr>
          <w:sz w:val="24"/>
        </w:rPr>
      </w:pPr>
      <w:r w:rsidRPr="006A4AE0">
        <w:rPr>
          <w:sz w:val="24"/>
        </w:rPr>
        <w:t>больница им. Н.Ф. Филатова»                                               _______________/ М.С. Баженов</w:t>
      </w:r>
    </w:p>
    <w:p w:rsidR="00377D38" w:rsidRPr="006A4AE0" w:rsidRDefault="00377D38" w:rsidP="00377D38">
      <w:pPr>
        <w:pStyle w:val="a3"/>
        <w:tabs>
          <w:tab w:val="num" w:pos="720"/>
        </w:tabs>
        <w:spacing w:before="360"/>
        <w:ind w:right="-6"/>
        <w:rPr>
          <w:sz w:val="24"/>
        </w:rPr>
      </w:pPr>
      <w:r w:rsidRPr="006A4AE0">
        <w:rPr>
          <w:sz w:val="24"/>
        </w:rPr>
        <w:t xml:space="preserve">Член региональной общественной организации по защите прав и </w:t>
      </w:r>
    </w:p>
    <w:p w:rsidR="00377D38" w:rsidRPr="006A4AE0" w:rsidRDefault="00377D38" w:rsidP="00377D38">
      <w:pPr>
        <w:pStyle w:val="a3"/>
        <w:tabs>
          <w:tab w:val="num" w:pos="720"/>
        </w:tabs>
        <w:ind w:right="-3"/>
        <w:rPr>
          <w:sz w:val="24"/>
        </w:rPr>
      </w:pPr>
      <w:r w:rsidRPr="006A4AE0">
        <w:rPr>
          <w:sz w:val="24"/>
        </w:rPr>
        <w:t xml:space="preserve">законных интересов медицинских и фармацевтических работников </w:t>
      </w:r>
    </w:p>
    <w:p w:rsidR="00157254" w:rsidRPr="006A4AE0" w:rsidRDefault="00377D38" w:rsidP="00377D38">
      <w:pPr>
        <w:pStyle w:val="a3"/>
        <w:tabs>
          <w:tab w:val="num" w:pos="720"/>
        </w:tabs>
        <w:ind w:right="-6"/>
        <w:rPr>
          <w:sz w:val="24"/>
        </w:rPr>
      </w:pPr>
      <w:r w:rsidRPr="006A4AE0">
        <w:rPr>
          <w:sz w:val="24"/>
        </w:rPr>
        <w:t xml:space="preserve">«Врачебная палата» Пензенской области, главный врач </w:t>
      </w:r>
    </w:p>
    <w:p w:rsidR="00157254" w:rsidRPr="006A4AE0" w:rsidRDefault="00F655E9" w:rsidP="00157254">
      <w:pPr>
        <w:pStyle w:val="a3"/>
        <w:tabs>
          <w:tab w:val="num" w:pos="720"/>
        </w:tabs>
        <w:ind w:right="-6"/>
        <w:rPr>
          <w:sz w:val="24"/>
          <w:szCs w:val="24"/>
        </w:rPr>
      </w:pPr>
      <w:r w:rsidRPr="006A4AE0">
        <w:rPr>
          <w:rStyle w:val="FontStyle37"/>
          <w:b w:val="0"/>
          <w:sz w:val="24"/>
          <w:szCs w:val="24"/>
        </w:rPr>
        <w:t>ГБУЗ</w:t>
      </w:r>
      <w:r w:rsidRPr="006A4AE0">
        <w:rPr>
          <w:rStyle w:val="FontStyle37"/>
          <w:sz w:val="24"/>
          <w:szCs w:val="24"/>
        </w:rPr>
        <w:t xml:space="preserve"> «</w:t>
      </w:r>
      <w:r w:rsidRPr="006A4AE0">
        <w:rPr>
          <w:sz w:val="24"/>
          <w:szCs w:val="24"/>
        </w:rPr>
        <w:t>Пензенский</w:t>
      </w:r>
      <w:r w:rsidR="00157254" w:rsidRPr="006A4AE0">
        <w:rPr>
          <w:sz w:val="24"/>
          <w:szCs w:val="24"/>
        </w:rPr>
        <w:t xml:space="preserve"> </w:t>
      </w:r>
      <w:r w:rsidRPr="006A4AE0">
        <w:rPr>
          <w:sz w:val="24"/>
          <w:szCs w:val="24"/>
        </w:rPr>
        <w:t>областной госпиталь</w:t>
      </w:r>
    </w:p>
    <w:p w:rsidR="00377D38" w:rsidRPr="006A4AE0" w:rsidRDefault="00F655E9" w:rsidP="00157254">
      <w:pPr>
        <w:pStyle w:val="a3"/>
        <w:tabs>
          <w:tab w:val="num" w:pos="720"/>
        </w:tabs>
        <w:ind w:right="-6"/>
        <w:rPr>
          <w:i/>
          <w:sz w:val="24"/>
        </w:rPr>
      </w:pPr>
      <w:r w:rsidRPr="006A4AE0">
        <w:rPr>
          <w:sz w:val="24"/>
          <w:szCs w:val="24"/>
        </w:rPr>
        <w:t>для  ветеранов войн</w:t>
      </w:r>
      <w:r w:rsidRPr="006A4AE0">
        <w:rPr>
          <w:rStyle w:val="FontStyle37"/>
          <w:sz w:val="24"/>
          <w:szCs w:val="24"/>
        </w:rPr>
        <w:t xml:space="preserve">»         </w:t>
      </w:r>
      <w:r w:rsidR="00157254" w:rsidRPr="006A4AE0">
        <w:rPr>
          <w:rStyle w:val="FontStyle37"/>
          <w:sz w:val="24"/>
          <w:szCs w:val="24"/>
        </w:rPr>
        <w:t xml:space="preserve">                             </w:t>
      </w:r>
      <w:r w:rsidRPr="006A4AE0">
        <w:rPr>
          <w:rStyle w:val="FontStyle37"/>
          <w:sz w:val="24"/>
          <w:szCs w:val="24"/>
        </w:rPr>
        <w:t xml:space="preserve">              </w:t>
      </w:r>
      <w:r w:rsidR="00377D38" w:rsidRPr="006A4AE0">
        <w:rPr>
          <w:sz w:val="24"/>
        </w:rPr>
        <w:t>_______________/ В.А. Аббакумов</w:t>
      </w:r>
    </w:p>
    <w:p w:rsidR="00377D38" w:rsidRPr="006A4AE0" w:rsidRDefault="00377D38" w:rsidP="00377D38">
      <w:pPr>
        <w:pStyle w:val="a3"/>
        <w:tabs>
          <w:tab w:val="num" w:pos="720"/>
        </w:tabs>
        <w:spacing w:before="240"/>
        <w:ind w:right="-6"/>
        <w:rPr>
          <w:sz w:val="24"/>
        </w:rPr>
      </w:pPr>
      <w:r w:rsidRPr="006A4AE0">
        <w:rPr>
          <w:sz w:val="24"/>
        </w:rPr>
        <w:t xml:space="preserve">Член региональной общественной организации по защите прав и </w:t>
      </w:r>
    </w:p>
    <w:p w:rsidR="00377D38" w:rsidRPr="006A4AE0" w:rsidRDefault="00377D38" w:rsidP="00377D38">
      <w:pPr>
        <w:pStyle w:val="a3"/>
        <w:tabs>
          <w:tab w:val="num" w:pos="720"/>
        </w:tabs>
        <w:ind w:right="-3"/>
        <w:rPr>
          <w:sz w:val="24"/>
        </w:rPr>
      </w:pPr>
      <w:r w:rsidRPr="006A4AE0">
        <w:rPr>
          <w:sz w:val="24"/>
        </w:rPr>
        <w:t xml:space="preserve">законных интересов медицинских и фармацевтических работников </w:t>
      </w:r>
    </w:p>
    <w:p w:rsidR="00377D38" w:rsidRPr="006A4AE0" w:rsidRDefault="00377D38" w:rsidP="00377D38">
      <w:pPr>
        <w:pStyle w:val="a3"/>
        <w:tabs>
          <w:tab w:val="num" w:pos="720"/>
        </w:tabs>
        <w:ind w:right="-3"/>
        <w:rPr>
          <w:sz w:val="24"/>
        </w:rPr>
      </w:pPr>
      <w:r w:rsidRPr="006A4AE0">
        <w:rPr>
          <w:sz w:val="24"/>
        </w:rPr>
        <w:t xml:space="preserve">«Врачебная палата» Пензенской области, главный врач </w:t>
      </w:r>
    </w:p>
    <w:p w:rsidR="00157254" w:rsidRPr="006A4AE0" w:rsidRDefault="00377D38" w:rsidP="00157254">
      <w:pPr>
        <w:pStyle w:val="a3"/>
        <w:tabs>
          <w:tab w:val="num" w:pos="720"/>
          <w:tab w:val="left" w:pos="6237"/>
          <w:tab w:val="left" w:pos="6521"/>
          <w:tab w:val="left" w:pos="8080"/>
          <w:tab w:val="left" w:pos="8222"/>
        </w:tabs>
        <w:ind w:right="-3"/>
        <w:rPr>
          <w:rStyle w:val="FontStyle37"/>
          <w:b w:val="0"/>
          <w:sz w:val="24"/>
        </w:rPr>
      </w:pPr>
      <w:r w:rsidRPr="006A4AE0">
        <w:rPr>
          <w:rStyle w:val="FontStyle37"/>
          <w:b w:val="0"/>
          <w:sz w:val="24"/>
        </w:rPr>
        <w:t>ГАУЗ Пензенской области «Пензенская</w:t>
      </w:r>
    </w:p>
    <w:p w:rsidR="003D1777" w:rsidRPr="00B1682F" w:rsidRDefault="00377D38" w:rsidP="00157254">
      <w:pPr>
        <w:pStyle w:val="a3"/>
        <w:tabs>
          <w:tab w:val="num" w:pos="720"/>
          <w:tab w:val="left" w:pos="6237"/>
          <w:tab w:val="left" w:pos="6521"/>
          <w:tab w:val="left" w:pos="8080"/>
          <w:tab w:val="left" w:pos="8222"/>
        </w:tabs>
        <w:ind w:right="-3"/>
        <w:rPr>
          <w:sz w:val="24"/>
          <w:szCs w:val="24"/>
        </w:rPr>
      </w:pPr>
      <w:r w:rsidRPr="006A4AE0">
        <w:rPr>
          <w:rStyle w:val="FontStyle37"/>
          <w:b w:val="0"/>
          <w:sz w:val="24"/>
        </w:rPr>
        <w:t xml:space="preserve"> стоматологическая поликлиника»               </w:t>
      </w:r>
      <w:r w:rsidR="00157254" w:rsidRPr="006A4AE0">
        <w:rPr>
          <w:rStyle w:val="FontStyle37"/>
          <w:b w:val="0"/>
          <w:sz w:val="24"/>
        </w:rPr>
        <w:t xml:space="preserve">                       </w:t>
      </w:r>
      <w:r w:rsidRPr="006A4AE0">
        <w:rPr>
          <w:rStyle w:val="FontStyle37"/>
          <w:b w:val="0"/>
          <w:sz w:val="24"/>
        </w:rPr>
        <w:t xml:space="preserve"> </w:t>
      </w:r>
      <w:r w:rsidRPr="006A4AE0">
        <w:rPr>
          <w:b/>
          <w:sz w:val="24"/>
        </w:rPr>
        <w:t xml:space="preserve">_______________/ </w:t>
      </w:r>
      <w:r w:rsidRPr="006A4AE0">
        <w:rPr>
          <w:rStyle w:val="FontStyle37"/>
          <w:b w:val="0"/>
          <w:sz w:val="24"/>
        </w:rPr>
        <w:t>Е.А. Блащук</w:t>
      </w:r>
    </w:p>
    <w:sectPr w:rsidR="003D1777" w:rsidRPr="00B1682F" w:rsidSect="006604E8">
      <w:footerReference w:type="even" r:id="rId85"/>
      <w:pgSz w:w="11906" w:h="16838" w:code="9"/>
      <w:pgMar w:top="1701" w:right="851" w:bottom="1701" w:left="1701"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64DC" w:rsidRDefault="006664DC">
      <w:r>
        <w:separator/>
      </w:r>
    </w:p>
  </w:endnote>
  <w:endnote w:type="continuationSeparator" w:id="0">
    <w:p w:rsidR="006664DC" w:rsidRDefault="00666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4DC" w:rsidRDefault="006664DC">
    <w:pPr>
      <w:pStyle w:val="Style5"/>
      <w:widowControl/>
      <w:ind w:left="-1882" w:right="-5"/>
      <w:jc w:val="right"/>
      <w:rPr>
        <w:rStyle w:val="FontStyle110"/>
      </w:rPr>
    </w:pPr>
    <w:r>
      <w:rPr>
        <w:rStyle w:val="FontStyle110"/>
      </w:rPr>
      <w:fldChar w:fldCharType="begin"/>
    </w:r>
    <w:r>
      <w:rPr>
        <w:rStyle w:val="FontStyle110"/>
      </w:rPr>
      <w:instrText>PAGE</w:instrText>
    </w:r>
    <w:r>
      <w:rPr>
        <w:rStyle w:val="FontStyle110"/>
      </w:rPr>
      <w:fldChar w:fldCharType="separate"/>
    </w:r>
    <w:r>
      <w:rPr>
        <w:rStyle w:val="FontStyle110"/>
        <w:noProof/>
      </w:rPr>
      <w:t>24</w:t>
    </w:r>
    <w:r>
      <w:rPr>
        <w:rStyle w:val="FontStyle110"/>
      </w:rPr>
      <w:fldChar w:fldCharType="end"/>
    </w:r>
  </w:p>
  <w:p w:rsidR="006664DC" w:rsidRDefault="006664DC"/>
  <w:p w:rsidR="006664DC" w:rsidRDefault="006664D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64DC" w:rsidRDefault="006664DC">
      <w:r>
        <w:separator/>
      </w:r>
    </w:p>
  </w:footnote>
  <w:footnote w:type="continuationSeparator" w:id="0">
    <w:p w:rsidR="006664DC" w:rsidRDefault="006664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BE52D5"/>
    <w:multiLevelType w:val="hybridMultilevel"/>
    <w:tmpl w:val="F4A4CA5C"/>
    <w:lvl w:ilvl="0" w:tplc="FAC02DB8">
      <w:start w:val="1"/>
      <w:numFmt w:val="bullet"/>
      <w:lvlText w:val="-"/>
      <w:lvlJc w:val="left"/>
      <w:pPr>
        <w:ind w:left="977" w:hanging="360"/>
      </w:pPr>
      <w:rPr>
        <w:rFonts w:ascii="Times New Roman" w:hAnsi="Times New Roman" w:cs="Times New Roman" w:hint="default"/>
        <w:color w:val="auto"/>
        <w:sz w:val="16"/>
        <w:szCs w:val="16"/>
      </w:rPr>
    </w:lvl>
    <w:lvl w:ilvl="1" w:tplc="04190003" w:tentative="1">
      <w:start w:val="1"/>
      <w:numFmt w:val="bullet"/>
      <w:lvlText w:val="o"/>
      <w:lvlJc w:val="left"/>
      <w:pPr>
        <w:ind w:left="1697" w:hanging="360"/>
      </w:pPr>
      <w:rPr>
        <w:rFonts w:ascii="Courier New" w:hAnsi="Courier New" w:cs="Courier New" w:hint="default"/>
      </w:rPr>
    </w:lvl>
    <w:lvl w:ilvl="2" w:tplc="04190005" w:tentative="1">
      <w:start w:val="1"/>
      <w:numFmt w:val="bullet"/>
      <w:lvlText w:val=""/>
      <w:lvlJc w:val="left"/>
      <w:pPr>
        <w:ind w:left="2417" w:hanging="360"/>
      </w:pPr>
      <w:rPr>
        <w:rFonts w:ascii="Wingdings" w:hAnsi="Wingdings" w:hint="default"/>
      </w:rPr>
    </w:lvl>
    <w:lvl w:ilvl="3" w:tplc="04190001" w:tentative="1">
      <w:start w:val="1"/>
      <w:numFmt w:val="bullet"/>
      <w:lvlText w:val=""/>
      <w:lvlJc w:val="left"/>
      <w:pPr>
        <w:ind w:left="3137" w:hanging="360"/>
      </w:pPr>
      <w:rPr>
        <w:rFonts w:ascii="Symbol" w:hAnsi="Symbol" w:hint="default"/>
      </w:rPr>
    </w:lvl>
    <w:lvl w:ilvl="4" w:tplc="04190003" w:tentative="1">
      <w:start w:val="1"/>
      <w:numFmt w:val="bullet"/>
      <w:lvlText w:val="o"/>
      <w:lvlJc w:val="left"/>
      <w:pPr>
        <w:ind w:left="3857" w:hanging="360"/>
      </w:pPr>
      <w:rPr>
        <w:rFonts w:ascii="Courier New" w:hAnsi="Courier New" w:cs="Courier New" w:hint="default"/>
      </w:rPr>
    </w:lvl>
    <w:lvl w:ilvl="5" w:tplc="04190005" w:tentative="1">
      <w:start w:val="1"/>
      <w:numFmt w:val="bullet"/>
      <w:lvlText w:val=""/>
      <w:lvlJc w:val="left"/>
      <w:pPr>
        <w:ind w:left="4577" w:hanging="360"/>
      </w:pPr>
      <w:rPr>
        <w:rFonts w:ascii="Wingdings" w:hAnsi="Wingdings" w:hint="default"/>
      </w:rPr>
    </w:lvl>
    <w:lvl w:ilvl="6" w:tplc="04190001" w:tentative="1">
      <w:start w:val="1"/>
      <w:numFmt w:val="bullet"/>
      <w:lvlText w:val=""/>
      <w:lvlJc w:val="left"/>
      <w:pPr>
        <w:ind w:left="5297" w:hanging="360"/>
      </w:pPr>
      <w:rPr>
        <w:rFonts w:ascii="Symbol" w:hAnsi="Symbol" w:hint="default"/>
      </w:rPr>
    </w:lvl>
    <w:lvl w:ilvl="7" w:tplc="04190003" w:tentative="1">
      <w:start w:val="1"/>
      <w:numFmt w:val="bullet"/>
      <w:lvlText w:val="o"/>
      <w:lvlJc w:val="left"/>
      <w:pPr>
        <w:ind w:left="6017" w:hanging="360"/>
      </w:pPr>
      <w:rPr>
        <w:rFonts w:ascii="Courier New" w:hAnsi="Courier New" w:cs="Courier New" w:hint="default"/>
      </w:rPr>
    </w:lvl>
    <w:lvl w:ilvl="8" w:tplc="04190005" w:tentative="1">
      <w:start w:val="1"/>
      <w:numFmt w:val="bullet"/>
      <w:lvlText w:val=""/>
      <w:lvlJc w:val="left"/>
      <w:pPr>
        <w:ind w:left="6737" w:hanging="360"/>
      </w:pPr>
      <w:rPr>
        <w:rFonts w:ascii="Wingdings" w:hAnsi="Wingdings" w:hint="default"/>
      </w:rPr>
    </w:lvl>
  </w:abstractNum>
  <w:abstractNum w:abstractNumId="1">
    <w:nsid w:val="0A313022"/>
    <w:multiLevelType w:val="hybridMultilevel"/>
    <w:tmpl w:val="451CCEAC"/>
    <w:lvl w:ilvl="0" w:tplc="3C0865A8">
      <w:start w:val="1"/>
      <w:numFmt w:val="decimal"/>
      <w:lvlText w:val="%1)"/>
      <w:lvlJc w:val="left"/>
      <w:pPr>
        <w:ind w:left="1260" w:hanging="360"/>
      </w:pPr>
      <w:rPr>
        <w:rFonts w:ascii="Times New Roman" w:hAnsi="Times New Roman" w:cs="Times New Roman" w:hint="default"/>
        <w:b w:val="0"/>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nsid w:val="0B4B632E"/>
    <w:multiLevelType w:val="hybridMultilevel"/>
    <w:tmpl w:val="470AC39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2236E51"/>
    <w:multiLevelType w:val="hybridMultilevel"/>
    <w:tmpl w:val="C3BECBB6"/>
    <w:lvl w:ilvl="0" w:tplc="172E83C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4">
    <w:nsid w:val="19ED4A65"/>
    <w:multiLevelType w:val="hybridMultilevel"/>
    <w:tmpl w:val="E15038E2"/>
    <w:lvl w:ilvl="0" w:tplc="FAC02DB8">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
    <w:nsid w:val="22153E42"/>
    <w:multiLevelType w:val="hybridMultilevel"/>
    <w:tmpl w:val="BA84EB9C"/>
    <w:lvl w:ilvl="0" w:tplc="FAC02DB8">
      <w:start w:val="1"/>
      <w:numFmt w:val="bullet"/>
      <w:lvlText w:val="-"/>
      <w:lvlJc w:val="left"/>
      <w:pPr>
        <w:ind w:left="995" w:hanging="360"/>
      </w:pPr>
      <w:rPr>
        <w:rFonts w:ascii="Times New Roman" w:hAnsi="Times New Roman" w:cs="Times New Roman" w:hint="default"/>
        <w:color w:val="auto"/>
        <w:sz w:val="16"/>
        <w:szCs w:val="16"/>
      </w:rPr>
    </w:lvl>
    <w:lvl w:ilvl="1" w:tplc="04190003" w:tentative="1">
      <w:start w:val="1"/>
      <w:numFmt w:val="bullet"/>
      <w:lvlText w:val="o"/>
      <w:lvlJc w:val="left"/>
      <w:pPr>
        <w:ind w:left="1715" w:hanging="360"/>
      </w:pPr>
      <w:rPr>
        <w:rFonts w:ascii="Courier New" w:hAnsi="Courier New" w:cs="Courier New" w:hint="default"/>
      </w:rPr>
    </w:lvl>
    <w:lvl w:ilvl="2" w:tplc="04190005" w:tentative="1">
      <w:start w:val="1"/>
      <w:numFmt w:val="bullet"/>
      <w:lvlText w:val=""/>
      <w:lvlJc w:val="left"/>
      <w:pPr>
        <w:ind w:left="2435" w:hanging="360"/>
      </w:pPr>
      <w:rPr>
        <w:rFonts w:ascii="Wingdings" w:hAnsi="Wingdings" w:hint="default"/>
      </w:rPr>
    </w:lvl>
    <w:lvl w:ilvl="3" w:tplc="04190001" w:tentative="1">
      <w:start w:val="1"/>
      <w:numFmt w:val="bullet"/>
      <w:lvlText w:val=""/>
      <w:lvlJc w:val="left"/>
      <w:pPr>
        <w:ind w:left="3155" w:hanging="360"/>
      </w:pPr>
      <w:rPr>
        <w:rFonts w:ascii="Symbol" w:hAnsi="Symbol" w:hint="default"/>
      </w:rPr>
    </w:lvl>
    <w:lvl w:ilvl="4" w:tplc="04190003" w:tentative="1">
      <w:start w:val="1"/>
      <w:numFmt w:val="bullet"/>
      <w:lvlText w:val="o"/>
      <w:lvlJc w:val="left"/>
      <w:pPr>
        <w:ind w:left="3875" w:hanging="360"/>
      </w:pPr>
      <w:rPr>
        <w:rFonts w:ascii="Courier New" w:hAnsi="Courier New" w:cs="Courier New" w:hint="default"/>
      </w:rPr>
    </w:lvl>
    <w:lvl w:ilvl="5" w:tplc="04190005" w:tentative="1">
      <w:start w:val="1"/>
      <w:numFmt w:val="bullet"/>
      <w:lvlText w:val=""/>
      <w:lvlJc w:val="left"/>
      <w:pPr>
        <w:ind w:left="4595" w:hanging="360"/>
      </w:pPr>
      <w:rPr>
        <w:rFonts w:ascii="Wingdings" w:hAnsi="Wingdings" w:hint="default"/>
      </w:rPr>
    </w:lvl>
    <w:lvl w:ilvl="6" w:tplc="04190001" w:tentative="1">
      <w:start w:val="1"/>
      <w:numFmt w:val="bullet"/>
      <w:lvlText w:val=""/>
      <w:lvlJc w:val="left"/>
      <w:pPr>
        <w:ind w:left="5315" w:hanging="360"/>
      </w:pPr>
      <w:rPr>
        <w:rFonts w:ascii="Symbol" w:hAnsi="Symbol" w:hint="default"/>
      </w:rPr>
    </w:lvl>
    <w:lvl w:ilvl="7" w:tplc="04190003" w:tentative="1">
      <w:start w:val="1"/>
      <w:numFmt w:val="bullet"/>
      <w:lvlText w:val="o"/>
      <w:lvlJc w:val="left"/>
      <w:pPr>
        <w:ind w:left="6035" w:hanging="360"/>
      </w:pPr>
      <w:rPr>
        <w:rFonts w:ascii="Courier New" w:hAnsi="Courier New" w:cs="Courier New" w:hint="default"/>
      </w:rPr>
    </w:lvl>
    <w:lvl w:ilvl="8" w:tplc="04190005" w:tentative="1">
      <w:start w:val="1"/>
      <w:numFmt w:val="bullet"/>
      <w:lvlText w:val=""/>
      <w:lvlJc w:val="left"/>
      <w:pPr>
        <w:ind w:left="6755" w:hanging="360"/>
      </w:pPr>
      <w:rPr>
        <w:rFonts w:ascii="Wingdings" w:hAnsi="Wingdings" w:hint="default"/>
      </w:rPr>
    </w:lvl>
  </w:abstractNum>
  <w:abstractNum w:abstractNumId="6">
    <w:nsid w:val="24C84856"/>
    <w:multiLevelType w:val="hybridMultilevel"/>
    <w:tmpl w:val="8A5C5044"/>
    <w:lvl w:ilvl="0" w:tplc="FAC02DB8">
      <w:start w:val="1"/>
      <w:numFmt w:val="bullet"/>
      <w:lvlText w:val="-"/>
      <w:lvlJc w:val="left"/>
      <w:pPr>
        <w:ind w:left="1571" w:hanging="360"/>
      </w:pPr>
      <w:rPr>
        <w:rFonts w:ascii="Times New Roman" w:hAnsi="Times New Roman" w:cs="Times New Roman"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26EF55A5"/>
    <w:multiLevelType w:val="hybridMultilevel"/>
    <w:tmpl w:val="E03AC588"/>
    <w:lvl w:ilvl="0" w:tplc="FAC02DB8">
      <w:start w:val="1"/>
      <w:numFmt w:val="bullet"/>
      <w:lvlText w:val="-"/>
      <w:lvlJc w:val="left"/>
      <w:pPr>
        <w:ind w:left="1117" w:hanging="360"/>
      </w:pPr>
      <w:rPr>
        <w:rFonts w:ascii="Times New Roman" w:hAnsi="Times New Roman" w:cs="Times New Roman" w:hint="default"/>
        <w:color w:val="auto"/>
        <w:sz w:val="16"/>
        <w:szCs w:val="16"/>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8">
    <w:nsid w:val="2F7F4A92"/>
    <w:multiLevelType w:val="hybridMultilevel"/>
    <w:tmpl w:val="056EBA68"/>
    <w:lvl w:ilvl="0" w:tplc="04DEF85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37306D34"/>
    <w:multiLevelType w:val="hybridMultilevel"/>
    <w:tmpl w:val="5BEA73DA"/>
    <w:lvl w:ilvl="0" w:tplc="FAC02DB8">
      <w:start w:val="1"/>
      <w:numFmt w:val="bullet"/>
      <w:lvlText w:val="-"/>
      <w:lvlJc w:val="left"/>
      <w:pPr>
        <w:ind w:left="1117" w:hanging="360"/>
      </w:pPr>
      <w:rPr>
        <w:rFonts w:ascii="Times New Roman" w:hAnsi="Times New Roman" w:cs="Times New Roman" w:hint="default"/>
        <w:color w:val="auto"/>
        <w:sz w:val="16"/>
        <w:szCs w:val="16"/>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10">
    <w:nsid w:val="3C2A5533"/>
    <w:multiLevelType w:val="hybridMultilevel"/>
    <w:tmpl w:val="78780F00"/>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D327931"/>
    <w:multiLevelType w:val="hybridMultilevel"/>
    <w:tmpl w:val="DD9EA8B8"/>
    <w:lvl w:ilvl="0" w:tplc="FAC02DB8">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D4540DD"/>
    <w:multiLevelType w:val="hybridMultilevel"/>
    <w:tmpl w:val="46A4924A"/>
    <w:lvl w:ilvl="0" w:tplc="04190001">
      <w:start w:val="1"/>
      <w:numFmt w:val="bullet"/>
      <w:lvlText w:val=""/>
      <w:lvlJc w:val="left"/>
      <w:pPr>
        <w:ind w:left="1571" w:hanging="360"/>
      </w:pPr>
      <w:rPr>
        <w:rFonts w:ascii="Symbol" w:hAnsi="Symbol"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41580622"/>
    <w:multiLevelType w:val="multilevel"/>
    <w:tmpl w:val="F8129782"/>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6B83690"/>
    <w:multiLevelType w:val="multilevel"/>
    <w:tmpl w:val="ACD621F0"/>
    <w:lvl w:ilvl="0">
      <w:start w:val="1"/>
      <w:numFmt w:val="decimal"/>
      <w:lvlText w:val="%1."/>
      <w:lvlJc w:val="left"/>
      <w:pPr>
        <w:ind w:left="1080" w:hanging="360"/>
      </w:pPr>
      <w:rPr>
        <w:rFonts w:hint="default"/>
      </w:rPr>
    </w:lvl>
    <w:lvl w:ilvl="1">
      <w:start w:val="6"/>
      <w:numFmt w:val="decimal"/>
      <w:isLgl/>
      <w:lvlText w:val="%1.%2."/>
      <w:lvlJc w:val="left"/>
      <w:pPr>
        <w:ind w:left="2171" w:hanging="1320"/>
      </w:pPr>
      <w:rPr>
        <w:rFonts w:hint="default"/>
      </w:rPr>
    </w:lvl>
    <w:lvl w:ilvl="2">
      <w:start w:val="1"/>
      <w:numFmt w:val="decimal"/>
      <w:isLgl/>
      <w:lvlText w:val="%1.%2.%3."/>
      <w:lvlJc w:val="left"/>
      <w:pPr>
        <w:ind w:left="2302" w:hanging="1320"/>
      </w:pPr>
      <w:rPr>
        <w:rFonts w:hint="default"/>
      </w:rPr>
    </w:lvl>
    <w:lvl w:ilvl="3">
      <w:start w:val="1"/>
      <w:numFmt w:val="decimal"/>
      <w:isLgl/>
      <w:lvlText w:val="%1.%2.%3.%4."/>
      <w:lvlJc w:val="left"/>
      <w:pPr>
        <w:ind w:left="2433" w:hanging="1320"/>
      </w:pPr>
      <w:rPr>
        <w:rFonts w:hint="default"/>
      </w:rPr>
    </w:lvl>
    <w:lvl w:ilvl="4">
      <w:start w:val="1"/>
      <w:numFmt w:val="decimal"/>
      <w:isLgl/>
      <w:lvlText w:val="%1.%2.%3.%4.%5."/>
      <w:lvlJc w:val="left"/>
      <w:pPr>
        <w:ind w:left="2564" w:hanging="1320"/>
      </w:pPr>
      <w:rPr>
        <w:rFonts w:hint="default"/>
      </w:rPr>
    </w:lvl>
    <w:lvl w:ilvl="5">
      <w:start w:val="1"/>
      <w:numFmt w:val="decimal"/>
      <w:isLgl/>
      <w:lvlText w:val="%1.%2.%3.%4.%5.%6."/>
      <w:lvlJc w:val="left"/>
      <w:pPr>
        <w:ind w:left="2695" w:hanging="132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15">
    <w:nsid w:val="474D0746"/>
    <w:multiLevelType w:val="hybridMultilevel"/>
    <w:tmpl w:val="451CCEAC"/>
    <w:lvl w:ilvl="0" w:tplc="3C0865A8">
      <w:start w:val="1"/>
      <w:numFmt w:val="decimal"/>
      <w:lvlText w:val="%1)"/>
      <w:lvlJc w:val="left"/>
      <w:pPr>
        <w:ind w:left="1260" w:hanging="360"/>
      </w:pPr>
      <w:rPr>
        <w:rFonts w:ascii="Times New Roman" w:hAnsi="Times New Roman" w:cs="Times New Roman" w:hint="default"/>
        <w:b w:val="0"/>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6">
    <w:nsid w:val="47AC66EA"/>
    <w:multiLevelType w:val="hybridMultilevel"/>
    <w:tmpl w:val="B3C2D08C"/>
    <w:lvl w:ilvl="0" w:tplc="BD8E813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8674FCC"/>
    <w:multiLevelType w:val="hybridMultilevel"/>
    <w:tmpl w:val="1CD8F12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48F058C4"/>
    <w:multiLevelType w:val="hybridMultilevel"/>
    <w:tmpl w:val="BEA68662"/>
    <w:lvl w:ilvl="0" w:tplc="04DEF856">
      <w:start w:val="1"/>
      <w:numFmt w:val="bullet"/>
      <w:lvlText w:val=""/>
      <w:lvlJc w:val="left"/>
      <w:pPr>
        <w:ind w:left="1429" w:hanging="360"/>
      </w:pPr>
      <w:rPr>
        <w:rFonts w:ascii="Symbol" w:hAnsi="Symbol" w:hint="default"/>
      </w:rPr>
    </w:lvl>
    <w:lvl w:ilvl="1" w:tplc="04DEF85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A16770F"/>
    <w:multiLevelType w:val="singleLevel"/>
    <w:tmpl w:val="ABE29BD0"/>
    <w:lvl w:ilvl="0">
      <w:start w:val="1"/>
      <w:numFmt w:val="decimal"/>
      <w:lvlText w:val="%1)"/>
      <w:legacy w:legacy="1" w:legacySpace="0" w:legacyIndent="446"/>
      <w:lvlJc w:val="left"/>
      <w:rPr>
        <w:rFonts w:ascii="Times New Roman" w:hAnsi="Times New Roman" w:cs="Times New Roman" w:hint="default"/>
      </w:rPr>
    </w:lvl>
  </w:abstractNum>
  <w:abstractNum w:abstractNumId="20">
    <w:nsid w:val="4CAE7436"/>
    <w:multiLevelType w:val="multilevel"/>
    <w:tmpl w:val="13529B2A"/>
    <w:lvl w:ilvl="0">
      <w:start w:val="1"/>
      <w:numFmt w:val="decimal"/>
      <w:lvlText w:val="%1."/>
      <w:lvlJc w:val="left"/>
      <w:pPr>
        <w:ind w:left="1211" w:hanging="360"/>
      </w:pPr>
      <w:rPr>
        <w:rFonts w:hint="default"/>
      </w:rPr>
    </w:lvl>
    <w:lvl w:ilvl="1">
      <w:start w:val="4"/>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1">
    <w:nsid w:val="4D340535"/>
    <w:multiLevelType w:val="singleLevel"/>
    <w:tmpl w:val="CA10740E"/>
    <w:lvl w:ilvl="0">
      <w:numFmt w:val="bullet"/>
      <w:lvlText w:val="-"/>
      <w:lvlJc w:val="left"/>
    </w:lvl>
  </w:abstractNum>
  <w:abstractNum w:abstractNumId="22">
    <w:nsid w:val="5039690F"/>
    <w:multiLevelType w:val="hybridMultilevel"/>
    <w:tmpl w:val="713CADF2"/>
    <w:lvl w:ilvl="0" w:tplc="04DEF856">
      <w:start w:val="1"/>
      <w:numFmt w:val="bullet"/>
      <w:lvlText w:val=""/>
      <w:lvlJc w:val="left"/>
      <w:pPr>
        <w:ind w:left="1429" w:hanging="360"/>
      </w:pPr>
      <w:rPr>
        <w:rFonts w:ascii="Symbol" w:hAnsi="Symbol" w:hint="default"/>
      </w:rPr>
    </w:lvl>
    <w:lvl w:ilvl="1" w:tplc="04DEF85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202566A"/>
    <w:multiLevelType w:val="hybridMultilevel"/>
    <w:tmpl w:val="BB786ABC"/>
    <w:lvl w:ilvl="0" w:tplc="0419000B">
      <w:start w:val="1"/>
      <w:numFmt w:val="bullet"/>
      <w:lvlText w:val=""/>
      <w:lvlJc w:val="left"/>
      <w:pPr>
        <w:tabs>
          <w:tab w:val="num" w:pos="1070"/>
        </w:tabs>
        <w:ind w:left="1070" w:hanging="360"/>
      </w:pPr>
      <w:rPr>
        <w:rFonts w:ascii="Wingdings" w:hAnsi="Wingdings" w:hint="default"/>
      </w:rPr>
    </w:lvl>
    <w:lvl w:ilvl="1" w:tplc="03B80C8C">
      <w:start w:val="1"/>
      <w:numFmt w:val="bullet"/>
      <w:lvlText w:val=""/>
      <w:lvlJc w:val="left"/>
      <w:pPr>
        <w:tabs>
          <w:tab w:val="num" w:pos="2149"/>
        </w:tabs>
        <w:ind w:left="2149" w:hanging="360"/>
      </w:pPr>
      <w:rPr>
        <w:rFonts w:ascii="Symbol" w:hAnsi="Symbol"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24">
    <w:nsid w:val="58F87A32"/>
    <w:multiLevelType w:val="hybridMultilevel"/>
    <w:tmpl w:val="535417DC"/>
    <w:lvl w:ilvl="0" w:tplc="424CDC2E">
      <w:numFmt w:val="bullet"/>
      <w:lvlText w:val="-"/>
      <w:lvlJc w:val="left"/>
      <w:pPr>
        <w:ind w:left="1571"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5AC62EDA"/>
    <w:multiLevelType w:val="singleLevel"/>
    <w:tmpl w:val="17EE8E5A"/>
    <w:lvl w:ilvl="0">
      <w:start w:val="1"/>
      <w:numFmt w:val="decimal"/>
      <w:lvlText w:val="9.%1."/>
      <w:legacy w:legacy="1" w:legacySpace="0" w:legacyIndent="490"/>
      <w:lvlJc w:val="left"/>
      <w:rPr>
        <w:rFonts w:ascii="Times New Roman" w:hAnsi="Times New Roman" w:cs="Times New Roman" w:hint="default"/>
      </w:rPr>
    </w:lvl>
  </w:abstractNum>
  <w:abstractNum w:abstractNumId="26">
    <w:nsid w:val="5D4F791D"/>
    <w:multiLevelType w:val="hybridMultilevel"/>
    <w:tmpl w:val="247C16A6"/>
    <w:lvl w:ilvl="0" w:tplc="FAC02DB8">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7">
    <w:nsid w:val="601C5485"/>
    <w:multiLevelType w:val="hybridMultilevel"/>
    <w:tmpl w:val="451CCEAC"/>
    <w:lvl w:ilvl="0" w:tplc="3C0865A8">
      <w:start w:val="1"/>
      <w:numFmt w:val="decimal"/>
      <w:lvlText w:val="%1)"/>
      <w:lvlJc w:val="left"/>
      <w:pPr>
        <w:ind w:left="1260" w:hanging="360"/>
      </w:pPr>
      <w:rPr>
        <w:rFonts w:ascii="Times New Roman" w:hAnsi="Times New Roman" w:cs="Times New Roman" w:hint="default"/>
        <w:b w:val="0"/>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nsid w:val="62B162F5"/>
    <w:multiLevelType w:val="hybridMultilevel"/>
    <w:tmpl w:val="51A237A2"/>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90361CE"/>
    <w:multiLevelType w:val="hybridMultilevel"/>
    <w:tmpl w:val="DE22786A"/>
    <w:lvl w:ilvl="0" w:tplc="FAC02DB8">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nsid w:val="6C00057B"/>
    <w:multiLevelType w:val="hybridMultilevel"/>
    <w:tmpl w:val="D7242D16"/>
    <w:lvl w:ilvl="0" w:tplc="FAC02DB8">
      <w:start w:val="1"/>
      <w:numFmt w:val="bullet"/>
      <w:lvlText w:val="-"/>
      <w:lvlJc w:val="left"/>
      <w:pPr>
        <w:ind w:left="1118" w:hanging="360"/>
      </w:pPr>
      <w:rPr>
        <w:rFonts w:ascii="Times New Roman" w:hAnsi="Times New Roman" w:cs="Times New Roman" w:hint="default"/>
        <w:color w:val="auto"/>
        <w:sz w:val="16"/>
        <w:szCs w:val="16"/>
      </w:rPr>
    </w:lvl>
    <w:lvl w:ilvl="1" w:tplc="04190003" w:tentative="1">
      <w:start w:val="1"/>
      <w:numFmt w:val="bullet"/>
      <w:lvlText w:val="o"/>
      <w:lvlJc w:val="left"/>
      <w:pPr>
        <w:ind w:left="1838" w:hanging="360"/>
      </w:pPr>
      <w:rPr>
        <w:rFonts w:ascii="Courier New" w:hAnsi="Courier New" w:cs="Courier New" w:hint="default"/>
      </w:rPr>
    </w:lvl>
    <w:lvl w:ilvl="2" w:tplc="04190005" w:tentative="1">
      <w:start w:val="1"/>
      <w:numFmt w:val="bullet"/>
      <w:lvlText w:val=""/>
      <w:lvlJc w:val="left"/>
      <w:pPr>
        <w:ind w:left="2558" w:hanging="360"/>
      </w:pPr>
      <w:rPr>
        <w:rFonts w:ascii="Wingdings" w:hAnsi="Wingdings" w:hint="default"/>
      </w:rPr>
    </w:lvl>
    <w:lvl w:ilvl="3" w:tplc="04190001" w:tentative="1">
      <w:start w:val="1"/>
      <w:numFmt w:val="bullet"/>
      <w:lvlText w:val=""/>
      <w:lvlJc w:val="left"/>
      <w:pPr>
        <w:ind w:left="3278" w:hanging="360"/>
      </w:pPr>
      <w:rPr>
        <w:rFonts w:ascii="Symbol" w:hAnsi="Symbol" w:hint="default"/>
      </w:rPr>
    </w:lvl>
    <w:lvl w:ilvl="4" w:tplc="04190003" w:tentative="1">
      <w:start w:val="1"/>
      <w:numFmt w:val="bullet"/>
      <w:lvlText w:val="o"/>
      <w:lvlJc w:val="left"/>
      <w:pPr>
        <w:ind w:left="3998" w:hanging="360"/>
      </w:pPr>
      <w:rPr>
        <w:rFonts w:ascii="Courier New" w:hAnsi="Courier New" w:cs="Courier New" w:hint="default"/>
      </w:rPr>
    </w:lvl>
    <w:lvl w:ilvl="5" w:tplc="04190005" w:tentative="1">
      <w:start w:val="1"/>
      <w:numFmt w:val="bullet"/>
      <w:lvlText w:val=""/>
      <w:lvlJc w:val="left"/>
      <w:pPr>
        <w:ind w:left="4718" w:hanging="360"/>
      </w:pPr>
      <w:rPr>
        <w:rFonts w:ascii="Wingdings" w:hAnsi="Wingdings" w:hint="default"/>
      </w:rPr>
    </w:lvl>
    <w:lvl w:ilvl="6" w:tplc="04190001" w:tentative="1">
      <w:start w:val="1"/>
      <w:numFmt w:val="bullet"/>
      <w:lvlText w:val=""/>
      <w:lvlJc w:val="left"/>
      <w:pPr>
        <w:ind w:left="5438" w:hanging="360"/>
      </w:pPr>
      <w:rPr>
        <w:rFonts w:ascii="Symbol" w:hAnsi="Symbol" w:hint="default"/>
      </w:rPr>
    </w:lvl>
    <w:lvl w:ilvl="7" w:tplc="04190003" w:tentative="1">
      <w:start w:val="1"/>
      <w:numFmt w:val="bullet"/>
      <w:lvlText w:val="o"/>
      <w:lvlJc w:val="left"/>
      <w:pPr>
        <w:ind w:left="6158" w:hanging="360"/>
      </w:pPr>
      <w:rPr>
        <w:rFonts w:ascii="Courier New" w:hAnsi="Courier New" w:cs="Courier New" w:hint="default"/>
      </w:rPr>
    </w:lvl>
    <w:lvl w:ilvl="8" w:tplc="04190005" w:tentative="1">
      <w:start w:val="1"/>
      <w:numFmt w:val="bullet"/>
      <w:lvlText w:val=""/>
      <w:lvlJc w:val="left"/>
      <w:pPr>
        <w:ind w:left="6878" w:hanging="360"/>
      </w:pPr>
      <w:rPr>
        <w:rFonts w:ascii="Wingdings" w:hAnsi="Wingdings" w:hint="default"/>
      </w:rPr>
    </w:lvl>
  </w:abstractNum>
  <w:abstractNum w:abstractNumId="31">
    <w:nsid w:val="6DED7A3D"/>
    <w:multiLevelType w:val="hybridMultilevel"/>
    <w:tmpl w:val="451CCEAC"/>
    <w:lvl w:ilvl="0" w:tplc="3C0865A8">
      <w:start w:val="1"/>
      <w:numFmt w:val="decimal"/>
      <w:lvlText w:val="%1)"/>
      <w:lvlJc w:val="left"/>
      <w:pPr>
        <w:ind w:left="1260" w:hanging="360"/>
      </w:pPr>
      <w:rPr>
        <w:rFonts w:ascii="Times New Roman" w:hAnsi="Times New Roman" w:cs="Times New Roman" w:hint="default"/>
        <w:b w:val="0"/>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2">
    <w:nsid w:val="6E31270C"/>
    <w:multiLevelType w:val="hybridMultilevel"/>
    <w:tmpl w:val="42FABB04"/>
    <w:lvl w:ilvl="0" w:tplc="FAC02DB8">
      <w:start w:val="1"/>
      <w:numFmt w:val="bullet"/>
      <w:lvlText w:val="-"/>
      <w:lvlJc w:val="left"/>
      <w:pPr>
        <w:ind w:left="1571" w:hanging="360"/>
      </w:pPr>
      <w:rPr>
        <w:rFonts w:ascii="Times New Roman" w:hAnsi="Times New Roman" w:cs="Times New Roman"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nsid w:val="6FFC7463"/>
    <w:multiLevelType w:val="hybridMultilevel"/>
    <w:tmpl w:val="AC0CD468"/>
    <w:lvl w:ilvl="0" w:tplc="0419000B">
      <w:start w:val="1"/>
      <w:numFmt w:val="bullet"/>
      <w:lvlText w:val=""/>
      <w:lvlJc w:val="left"/>
      <w:pPr>
        <w:tabs>
          <w:tab w:val="num" w:pos="1185"/>
        </w:tabs>
        <w:ind w:left="1185" w:hanging="360"/>
      </w:pPr>
      <w:rPr>
        <w:rFonts w:ascii="Wingdings" w:hAnsi="Wingdings" w:hint="default"/>
      </w:rPr>
    </w:lvl>
    <w:lvl w:ilvl="1" w:tplc="03B80C8C">
      <w:start w:val="1"/>
      <w:numFmt w:val="bullet"/>
      <w:lvlText w:val=""/>
      <w:lvlJc w:val="left"/>
      <w:pPr>
        <w:tabs>
          <w:tab w:val="num" w:pos="2149"/>
        </w:tabs>
        <w:ind w:left="2149" w:hanging="360"/>
      </w:pPr>
      <w:rPr>
        <w:rFonts w:ascii="Symbol" w:hAnsi="Symbol" w:hint="default"/>
      </w:rPr>
    </w:lvl>
    <w:lvl w:ilvl="2" w:tplc="04190005" w:tentative="1">
      <w:start w:val="1"/>
      <w:numFmt w:val="bullet"/>
      <w:lvlText w:val=""/>
      <w:lvlJc w:val="left"/>
      <w:pPr>
        <w:tabs>
          <w:tab w:val="num" w:pos="2625"/>
        </w:tabs>
        <w:ind w:left="2625" w:hanging="360"/>
      </w:pPr>
      <w:rPr>
        <w:rFonts w:ascii="Wingdings" w:hAnsi="Wingdings" w:hint="default"/>
      </w:rPr>
    </w:lvl>
    <w:lvl w:ilvl="3" w:tplc="04190001" w:tentative="1">
      <w:start w:val="1"/>
      <w:numFmt w:val="bullet"/>
      <w:lvlText w:val=""/>
      <w:lvlJc w:val="left"/>
      <w:pPr>
        <w:tabs>
          <w:tab w:val="num" w:pos="3345"/>
        </w:tabs>
        <w:ind w:left="3345" w:hanging="360"/>
      </w:pPr>
      <w:rPr>
        <w:rFonts w:ascii="Symbol" w:hAnsi="Symbol" w:hint="default"/>
      </w:rPr>
    </w:lvl>
    <w:lvl w:ilvl="4" w:tplc="04190003" w:tentative="1">
      <w:start w:val="1"/>
      <w:numFmt w:val="bullet"/>
      <w:lvlText w:val="o"/>
      <w:lvlJc w:val="left"/>
      <w:pPr>
        <w:tabs>
          <w:tab w:val="num" w:pos="4065"/>
        </w:tabs>
        <w:ind w:left="4065" w:hanging="360"/>
      </w:pPr>
      <w:rPr>
        <w:rFonts w:ascii="Courier New" w:hAnsi="Courier New" w:cs="Courier New" w:hint="default"/>
      </w:rPr>
    </w:lvl>
    <w:lvl w:ilvl="5" w:tplc="04190005" w:tentative="1">
      <w:start w:val="1"/>
      <w:numFmt w:val="bullet"/>
      <w:lvlText w:val=""/>
      <w:lvlJc w:val="left"/>
      <w:pPr>
        <w:tabs>
          <w:tab w:val="num" w:pos="4785"/>
        </w:tabs>
        <w:ind w:left="4785" w:hanging="360"/>
      </w:pPr>
      <w:rPr>
        <w:rFonts w:ascii="Wingdings" w:hAnsi="Wingdings" w:hint="default"/>
      </w:rPr>
    </w:lvl>
    <w:lvl w:ilvl="6" w:tplc="04190001" w:tentative="1">
      <w:start w:val="1"/>
      <w:numFmt w:val="bullet"/>
      <w:lvlText w:val=""/>
      <w:lvlJc w:val="left"/>
      <w:pPr>
        <w:tabs>
          <w:tab w:val="num" w:pos="5505"/>
        </w:tabs>
        <w:ind w:left="5505" w:hanging="360"/>
      </w:pPr>
      <w:rPr>
        <w:rFonts w:ascii="Symbol" w:hAnsi="Symbol" w:hint="default"/>
      </w:rPr>
    </w:lvl>
    <w:lvl w:ilvl="7" w:tplc="04190003" w:tentative="1">
      <w:start w:val="1"/>
      <w:numFmt w:val="bullet"/>
      <w:lvlText w:val="o"/>
      <w:lvlJc w:val="left"/>
      <w:pPr>
        <w:tabs>
          <w:tab w:val="num" w:pos="6225"/>
        </w:tabs>
        <w:ind w:left="6225" w:hanging="360"/>
      </w:pPr>
      <w:rPr>
        <w:rFonts w:ascii="Courier New" w:hAnsi="Courier New" w:cs="Courier New" w:hint="default"/>
      </w:rPr>
    </w:lvl>
    <w:lvl w:ilvl="8" w:tplc="04190005" w:tentative="1">
      <w:start w:val="1"/>
      <w:numFmt w:val="bullet"/>
      <w:lvlText w:val=""/>
      <w:lvlJc w:val="left"/>
      <w:pPr>
        <w:tabs>
          <w:tab w:val="num" w:pos="6945"/>
        </w:tabs>
        <w:ind w:left="6945" w:hanging="360"/>
      </w:pPr>
      <w:rPr>
        <w:rFonts w:ascii="Wingdings" w:hAnsi="Wingdings" w:hint="default"/>
      </w:rPr>
    </w:lvl>
  </w:abstractNum>
  <w:abstractNum w:abstractNumId="34">
    <w:nsid w:val="70E667B2"/>
    <w:multiLevelType w:val="hybridMultilevel"/>
    <w:tmpl w:val="CA548644"/>
    <w:lvl w:ilvl="0" w:tplc="FAC02DB8">
      <w:start w:val="1"/>
      <w:numFmt w:val="bullet"/>
      <w:lvlText w:val="-"/>
      <w:lvlJc w:val="left"/>
      <w:pPr>
        <w:ind w:left="1117" w:hanging="360"/>
      </w:pPr>
      <w:rPr>
        <w:rFonts w:ascii="Times New Roman" w:hAnsi="Times New Roman" w:cs="Times New Roman" w:hint="default"/>
        <w:color w:val="auto"/>
        <w:sz w:val="16"/>
        <w:szCs w:val="16"/>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35">
    <w:nsid w:val="72DF2BED"/>
    <w:multiLevelType w:val="hybridMultilevel"/>
    <w:tmpl w:val="A7C0FDB2"/>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30E33D2"/>
    <w:multiLevelType w:val="hybridMultilevel"/>
    <w:tmpl w:val="7E2CF72E"/>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58139C3"/>
    <w:multiLevelType w:val="hybridMultilevel"/>
    <w:tmpl w:val="36FCB95E"/>
    <w:lvl w:ilvl="0" w:tplc="FAC02DB8">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8">
    <w:nsid w:val="782D26FF"/>
    <w:multiLevelType w:val="hybridMultilevel"/>
    <w:tmpl w:val="76D2D7E2"/>
    <w:lvl w:ilvl="0" w:tplc="172E83C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AAA30F2"/>
    <w:multiLevelType w:val="hybridMultilevel"/>
    <w:tmpl w:val="BFAA8142"/>
    <w:lvl w:ilvl="0" w:tplc="FAC02DB8">
      <w:start w:val="1"/>
      <w:numFmt w:val="bullet"/>
      <w:lvlText w:val="-"/>
      <w:lvlJc w:val="left"/>
      <w:pPr>
        <w:ind w:left="1571" w:hanging="360"/>
      </w:pPr>
      <w:rPr>
        <w:rFonts w:ascii="Times New Roman" w:hAnsi="Times New Roman" w:cs="Times New Roman" w:hint="default"/>
        <w:color w:val="auto"/>
        <w:sz w:val="16"/>
        <w:szCs w:val="16"/>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0">
    <w:nsid w:val="7BEC6F9C"/>
    <w:multiLevelType w:val="hybridMultilevel"/>
    <w:tmpl w:val="1494C900"/>
    <w:lvl w:ilvl="0" w:tplc="FAC02DB8">
      <w:start w:val="1"/>
      <w:numFmt w:val="bullet"/>
      <w:lvlText w:val="-"/>
      <w:lvlJc w:val="left"/>
      <w:pPr>
        <w:ind w:left="1571" w:hanging="360"/>
      </w:pPr>
      <w:rPr>
        <w:rFonts w:ascii="Times New Roman" w:hAnsi="Times New Roman" w:cs="Times New Roman"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1">
    <w:nsid w:val="7C51146C"/>
    <w:multiLevelType w:val="hybridMultilevel"/>
    <w:tmpl w:val="422888DE"/>
    <w:lvl w:ilvl="0" w:tplc="FAC02DB8">
      <w:start w:val="1"/>
      <w:numFmt w:val="bullet"/>
      <w:lvlText w:val="-"/>
      <w:lvlJc w:val="left"/>
      <w:pPr>
        <w:ind w:left="1117" w:hanging="360"/>
      </w:pPr>
      <w:rPr>
        <w:rFonts w:ascii="Times New Roman" w:hAnsi="Times New Roman" w:cs="Times New Roman" w:hint="default"/>
        <w:color w:val="auto"/>
        <w:sz w:val="16"/>
        <w:szCs w:val="16"/>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42">
    <w:nsid w:val="7DDD62D9"/>
    <w:multiLevelType w:val="hybridMultilevel"/>
    <w:tmpl w:val="E050E836"/>
    <w:lvl w:ilvl="0" w:tplc="FAC02DB8">
      <w:start w:val="1"/>
      <w:numFmt w:val="bullet"/>
      <w:lvlText w:val="-"/>
      <w:lvlJc w:val="left"/>
      <w:pPr>
        <w:ind w:left="1118" w:hanging="360"/>
      </w:pPr>
      <w:rPr>
        <w:rFonts w:ascii="Times New Roman" w:hAnsi="Times New Roman" w:cs="Times New Roman" w:hint="default"/>
        <w:color w:val="auto"/>
        <w:sz w:val="16"/>
        <w:szCs w:val="16"/>
      </w:rPr>
    </w:lvl>
    <w:lvl w:ilvl="1" w:tplc="04190003" w:tentative="1">
      <w:start w:val="1"/>
      <w:numFmt w:val="bullet"/>
      <w:lvlText w:val="o"/>
      <w:lvlJc w:val="left"/>
      <w:pPr>
        <w:ind w:left="1838" w:hanging="360"/>
      </w:pPr>
      <w:rPr>
        <w:rFonts w:ascii="Courier New" w:hAnsi="Courier New" w:cs="Courier New" w:hint="default"/>
      </w:rPr>
    </w:lvl>
    <w:lvl w:ilvl="2" w:tplc="04190005" w:tentative="1">
      <w:start w:val="1"/>
      <w:numFmt w:val="bullet"/>
      <w:lvlText w:val=""/>
      <w:lvlJc w:val="left"/>
      <w:pPr>
        <w:ind w:left="2558" w:hanging="360"/>
      </w:pPr>
      <w:rPr>
        <w:rFonts w:ascii="Wingdings" w:hAnsi="Wingdings" w:hint="default"/>
      </w:rPr>
    </w:lvl>
    <w:lvl w:ilvl="3" w:tplc="04190001" w:tentative="1">
      <w:start w:val="1"/>
      <w:numFmt w:val="bullet"/>
      <w:lvlText w:val=""/>
      <w:lvlJc w:val="left"/>
      <w:pPr>
        <w:ind w:left="3278" w:hanging="360"/>
      </w:pPr>
      <w:rPr>
        <w:rFonts w:ascii="Symbol" w:hAnsi="Symbol" w:hint="default"/>
      </w:rPr>
    </w:lvl>
    <w:lvl w:ilvl="4" w:tplc="04190003" w:tentative="1">
      <w:start w:val="1"/>
      <w:numFmt w:val="bullet"/>
      <w:lvlText w:val="o"/>
      <w:lvlJc w:val="left"/>
      <w:pPr>
        <w:ind w:left="3998" w:hanging="360"/>
      </w:pPr>
      <w:rPr>
        <w:rFonts w:ascii="Courier New" w:hAnsi="Courier New" w:cs="Courier New" w:hint="default"/>
      </w:rPr>
    </w:lvl>
    <w:lvl w:ilvl="5" w:tplc="04190005" w:tentative="1">
      <w:start w:val="1"/>
      <w:numFmt w:val="bullet"/>
      <w:lvlText w:val=""/>
      <w:lvlJc w:val="left"/>
      <w:pPr>
        <w:ind w:left="4718" w:hanging="360"/>
      </w:pPr>
      <w:rPr>
        <w:rFonts w:ascii="Wingdings" w:hAnsi="Wingdings" w:hint="default"/>
      </w:rPr>
    </w:lvl>
    <w:lvl w:ilvl="6" w:tplc="04190001" w:tentative="1">
      <w:start w:val="1"/>
      <w:numFmt w:val="bullet"/>
      <w:lvlText w:val=""/>
      <w:lvlJc w:val="left"/>
      <w:pPr>
        <w:ind w:left="5438" w:hanging="360"/>
      </w:pPr>
      <w:rPr>
        <w:rFonts w:ascii="Symbol" w:hAnsi="Symbol" w:hint="default"/>
      </w:rPr>
    </w:lvl>
    <w:lvl w:ilvl="7" w:tplc="04190003" w:tentative="1">
      <w:start w:val="1"/>
      <w:numFmt w:val="bullet"/>
      <w:lvlText w:val="o"/>
      <w:lvlJc w:val="left"/>
      <w:pPr>
        <w:ind w:left="6158" w:hanging="360"/>
      </w:pPr>
      <w:rPr>
        <w:rFonts w:ascii="Courier New" w:hAnsi="Courier New" w:cs="Courier New" w:hint="default"/>
      </w:rPr>
    </w:lvl>
    <w:lvl w:ilvl="8" w:tplc="04190005" w:tentative="1">
      <w:start w:val="1"/>
      <w:numFmt w:val="bullet"/>
      <w:lvlText w:val=""/>
      <w:lvlJc w:val="left"/>
      <w:pPr>
        <w:ind w:left="6878" w:hanging="360"/>
      </w:pPr>
      <w:rPr>
        <w:rFonts w:ascii="Wingdings" w:hAnsi="Wingdings" w:hint="default"/>
      </w:rPr>
    </w:lvl>
  </w:abstractNum>
  <w:num w:numId="1">
    <w:abstractNumId w:val="23"/>
  </w:num>
  <w:num w:numId="2">
    <w:abstractNumId w:val="33"/>
  </w:num>
  <w:num w:numId="3">
    <w:abstractNumId w:val="4"/>
  </w:num>
  <w:num w:numId="4">
    <w:abstractNumId w:val="11"/>
  </w:num>
  <w:num w:numId="5">
    <w:abstractNumId w:val="36"/>
  </w:num>
  <w:num w:numId="6">
    <w:abstractNumId w:val="40"/>
  </w:num>
  <w:num w:numId="7">
    <w:abstractNumId w:val="32"/>
  </w:num>
  <w:num w:numId="8">
    <w:abstractNumId w:val="6"/>
  </w:num>
  <w:num w:numId="9">
    <w:abstractNumId w:val="16"/>
  </w:num>
  <w:num w:numId="10">
    <w:abstractNumId w:val="28"/>
  </w:num>
  <w:num w:numId="11">
    <w:abstractNumId w:val="10"/>
  </w:num>
  <w:num w:numId="12">
    <w:abstractNumId w:val="37"/>
  </w:num>
  <w:num w:numId="13">
    <w:abstractNumId w:val="29"/>
  </w:num>
  <w:num w:numId="14">
    <w:abstractNumId w:val="26"/>
  </w:num>
  <w:num w:numId="15">
    <w:abstractNumId w:val="35"/>
  </w:num>
  <w:num w:numId="16">
    <w:abstractNumId w:val="39"/>
  </w:num>
  <w:num w:numId="17">
    <w:abstractNumId w:val="27"/>
  </w:num>
  <w:num w:numId="18">
    <w:abstractNumId w:val="5"/>
  </w:num>
  <w:num w:numId="19">
    <w:abstractNumId w:val="0"/>
  </w:num>
  <w:num w:numId="20">
    <w:abstractNumId w:val="30"/>
  </w:num>
  <w:num w:numId="21">
    <w:abstractNumId w:val="42"/>
  </w:num>
  <w:num w:numId="22">
    <w:abstractNumId w:val="34"/>
  </w:num>
  <w:num w:numId="23">
    <w:abstractNumId w:val="9"/>
  </w:num>
  <w:num w:numId="24">
    <w:abstractNumId w:val="7"/>
  </w:num>
  <w:num w:numId="25">
    <w:abstractNumId w:val="41"/>
  </w:num>
  <w:num w:numId="26">
    <w:abstractNumId w:val="20"/>
  </w:num>
  <w:num w:numId="27">
    <w:abstractNumId w:val="2"/>
  </w:num>
  <w:num w:numId="28">
    <w:abstractNumId w:val="14"/>
  </w:num>
  <w:num w:numId="29">
    <w:abstractNumId w:val="38"/>
  </w:num>
  <w:num w:numId="30">
    <w:abstractNumId w:val="3"/>
  </w:num>
  <w:num w:numId="31">
    <w:abstractNumId w:val="22"/>
  </w:num>
  <w:num w:numId="32">
    <w:abstractNumId w:val="8"/>
  </w:num>
  <w:num w:numId="33">
    <w:abstractNumId w:val="17"/>
  </w:num>
  <w:num w:numId="34">
    <w:abstractNumId w:val="18"/>
  </w:num>
  <w:num w:numId="35">
    <w:abstractNumId w:val="21"/>
  </w:num>
  <w:num w:numId="36">
    <w:abstractNumId w:val="19"/>
  </w:num>
  <w:num w:numId="37">
    <w:abstractNumId w:val="12"/>
  </w:num>
  <w:num w:numId="38">
    <w:abstractNumId w:val="25"/>
  </w:num>
  <w:num w:numId="39">
    <w:abstractNumId w:val="24"/>
  </w:num>
  <w:num w:numId="40">
    <w:abstractNumId w:val="13"/>
  </w:num>
  <w:num w:numId="41">
    <w:abstractNumId w:val="1"/>
  </w:num>
  <w:num w:numId="42">
    <w:abstractNumId w:val="15"/>
  </w:num>
  <w:num w:numId="43">
    <w:abstractNumId w:val="3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isplayHorizontalDrawingGridEvery w:val="0"/>
  <w:displayVerticalDrawingGridEvery w:val="0"/>
  <w:doNotUseMarginsForDrawingGridOrigin/>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EB"/>
    <w:rsid w:val="000000FF"/>
    <w:rsid w:val="000004AF"/>
    <w:rsid w:val="000004E8"/>
    <w:rsid w:val="0000069E"/>
    <w:rsid w:val="00000C48"/>
    <w:rsid w:val="00000E51"/>
    <w:rsid w:val="00000EF9"/>
    <w:rsid w:val="00001232"/>
    <w:rsid w:val="000013F4"/>
    <w:rsid w:val="00001D4C"/>
    <w:rsid w:val="00002747"/>
    <w:rsid w:val="00002A4D"/>
    <w:rsid w:val="00002C68"/>
    <w:rsid w:val="00002C81"/>
    <w:rsid w:val="00002E9F"/>
    <w:rsid w:val="00003A97"/>
    <w:rsid w:val="00003CFA"/>
    <w:rsid w:val="00003DAA"/>
    <w:rsid w:val="000040B0"/>
    <w:rsid w:val="000041DE"/>
    <w:rsid w:val="000042F1"/>
    <w:rsid w:val="000046A3"/>
    <w:rsid w:val="000048B6"/>
    <w:rsid w:val="00004A16"/>
    <w:rsid w:val="00004A6B"/>
    <w:rsid w:val="00004AE4"/>
    <w:rsid w:val="00004B13"/>
    <w:rsid w:val="00004B28"/>
    <w:rsid w:val="00004D2D"/>
    <w:rsid w:val="00004E1E"/>
    <w:rsid w:val="00004F2F"/>
    <w:rsid w:val="000050A1"/>
    <w:rsid w:val="00005985"/>
    <w:rsid w:val="000059B9"/>
    <w:rsid w:val="00005A5B"/>
    <w:rsid w:val="00005BA7"/>
    <w:rsid w:val="00005D25"/>
    <w:rsid w:val="00005D6E"/>
    <w:rsid w:val="00005F0F"/>
    <w:rsid w:val="00006346"/>
    <w:rsid w:val="0000683A"/>
    <w:rsid w:val="000070DD"/>
    <w:rsid w:val="00007883"/>
    <w:rsid w:val="00007DE5"/>
    <w:rsid w:val="000101EC"/>
    <w:rsid w:val="000107DE"/>
    <w:rsid w:val="00010812"/>
    <w:rsid w:val="00010B1B"/>
    <w:rsid w:val="00010F21"/>
    <w:rsid w:val="00010F82"/>
    <w:rsid w:val="000119A0"/>
    <w:rsid w:val="00011B4F"/>
    <w:rsid w:val="00011D8F"/>
    <w:rsid w:val="00011F40"/>
    <w:rsid w:val="0001244F"/>
    <w:rsid w:val="000127C1"/>
    <w:rsid w:val="00012822"/>
    <w:rsid w:val="000128C6"/>
    <w:rsid w:val="00013439"/>
    <w:rsid w:val="00013624"/>
    <w:rsid w:val="00013A1E"/>
    <w:rsid w:val="00013CB1"/>
    <w:rsid w:val="00014916"/>
    <w:rsid w:val="000149A6"/>
    <w:rsid w:val="00014AB9"/>
    <w:rsid w:val="00015040"/>
    <w:rsid w:val="00015148"/>
    <w:rsid w:val="00015250"/>
    <w:rsid w:val="000153A0"/>
    <w:rsid w:val="0001547C"/>
    <w:rsid w:val="000154B2"/>
    <w:rsid w:val="0001566D"/>
    <w:rsid w:val="00015917"/>
    <w:rsid w:val="0001599B"/>
    <w:rsid w:val="000159F0"/>
    <w:rsid w:val="00015D96"/>
    <w:rsid w:val="00015E64"/>
    <w:rsid w:val="00015F07"/>
    <w:rsid w:val="00016740"/>
    <w:rsid w:val="00016D9D"/>
    <w:rsid w:val="00016FE2"/>
    <w:rsid w:val="0001717D"/>
    <w:rsid w:val="000171FA"/>
    <w:rsid w:val="00017240"/>
    <w:rsid w:val="00017B1F"/>
    <w:rsid w:val="00017EEC"/>
    <w:rsid w:val="00020394"/>
    <w:rsid w:val="000204E1"/>
    <w:rsid w:val="000205CE"/>
    <w:rsid w:val="00020AA2"/>
    <w:rsid w:val="00020BE2"/>
    <w:rsid w:val="00020DE9"/>
    <w:rsid w:val="00021123"/>
    <w:rsid w:val="00021124"/>
    <w:rsid w:val="00021145"/>
    <w:rsid w:val="00021391"/>
    <w:rsid w:val="000213C6"/>
    <w:rsid w:val="000214D3"/>
    <w:rsid w:val="00021D27"/>
    <w:rsid w:val="00021E1B"/>
    <w:rsid w:val="00021EE8"/>
    <w:rsid w:val="00022030"/>
    <w:rsid w:val="000221D3"/>
    <w:rsid w:val="00022741"/>
    <w:rsid w:val="00022889"/>
    <w:rsid w:val="00022A24"/>
    <w:rsid w:val="00022CD8"/>
    <w:rsid w:val="00022DBA"/>
    <w:rsid w:val="000235E4"/>
    <w:rsid w:val="00023A53"/>
    <w:rsid w:val="00023D8E"/>
    <w:rsid w:val="00023DFE"/>
    <w:rsid w:val="00023EBE"/>
    <w:rsid w:val="00023ED7"/>
    <w:rsid w:val="00023F4B"/>
    <w:rsid w:val="00024218"/>
    <w:rsid w:val="000249F9"/>
    <w:rsid w:val="00024C5D"/>
    <w:rsid w:val="00025030"/>
    <w:rsid w:val="00025106"/>
    <w:rsid w:val="0002569C"/>
    <w:rsid w:val="0002590B"/>
    <w:rsid w:val="00025EE7"/>
    <w:rsid w:val="000261A3"/>
    <w:rsid w:val="00026253"/>
    <w:rsid w:val="0002634C"/>
    <w:rsid w:val="00026398"/>
    <w:rsid w:val="000263A1"/>
    <w:rsid w:val="000267D6"/>
    <w:rsid w:val="00026822"/>
    <w:rsid w:val="00026B44"/>
    <w:rsid w:val="00026E80"/>
    <w:rsid w:val="00026EC0"/>
    <w:rsid w:val="000270B2"/>
    <w:rsid w:val="000270EE"/>
    <w:rsid w:val="00027100"/>
    <w:rsid w:val="000274C2"/>
    <w:rsid w:val="000276A0"/>
    <w:rsid w:val="00027746"/>
    <w:rsid w:val="00027A6A"/>
    <w:rsid w:val="00027D83"/>
    <w:rsid w:val="00027E48"/>
    <w:rsid w:val="00030502"/>
    <w:rsid w:val="0003055A"/>
    <w:rsid w:val="000308EC"/>
    <w:rsid w:val="00030B4C"/>
    <w:rsid w:val="00030B82"/>
    <w:rsid w:val="00030BD1"/>
    <w:rsid w:val="00030DC6"/>
    <w:rsid w:val="000310DD"/>
    <w:rsid w:val="00031120"/>
    <w:rsid w:val="000312BB"/>
    <w:rsid w:val="000314A4"/>
    <w:rsid w:val="00031788"/>
    <w:rsid w:val="000318B6"/>
    <w:rsid w:val="00031B46"/>
    <w:rsid w:val="00031CDE"/>
    <w:rsid w:val="00031D06"/>
    <w:rsid w:val="00031D1D"/>
    <w:rsid w:val="00031E85"/>
    <w:rsid w:val="000320A2"/>
    <w:rsid w:val="000321DA"/>
    <w:rsid w:val="0003250D"/>
    <w:rsid w:val="00032847"/>
    <w:rsid w:val="00032957"/>
    <w:rsid w:val="000329DB"/>
    <w:rsid w:val="00032AEE"/>
    <w:rsid w:val="00032B9B"/>
    <w:rsid w:val="00032CEA"/>
    <w:rsid w:val="000330C7"/>
    <w:rsid w:val="0003387D"/>
    <w:rsid w:val="00033B46"/>
    <w:rsid w:val="00033BD2"/>
    <w:rsid w:val="00033C05"/>
    <w:rsid w:val="00033C47"/>
    <w:rsid w:val="00033F2D"/>
    <w:rsid w:val="00033F80"/>
    <w:rsid w:val="00033FDF"/>
    <w:rsid w:val="00033FE4"/>
    <w:rsid w:val="00034435"/>
    <w:rsid w:val="00034642"/>
    <w:rsid w:val="00034649"/>
    <w:rsid w:val="0003496E"/>
    <w:rsid w:val="00034D47"/>
    <w:rsid w:val="00035244"/>
    <w:rsid w:val="00035522"/>
    <w:rsid w:val="00035C06"/>
    <w:rsid w:val="00035EF8"/>
    <w:rsid w:val="00035F79"/>
    <w:rsid w:val="00035F94"/>
    <w:rsid w:val="00036735"/>
    <w:rsid w:val="00036806"/>
    <w:rsid w:val="00036B09"/>
    <w:rsid w:val="00036F75"/>
    <w:rsid w:val="0003704F"/>
    <w:rsid w:val="000370C0"/>
    <w:rsid w:val="00037668"/>
    <w:rsid w:val="0003781D"/>
    <w:rsid w:val="00037836"/>
    <w:rsid w:val="00037879"/>
    <w:rsid w:val="00037EE1"/>
    <w:rsid w:val="0004019A"/>
    <w:rsid w:val="0004033D"/>
    <w:rsid w:val="0004042D"/>
    <w:rsid w:val="0004064B"/>
    <w:rsid w:val="000406CC"/>
    <w:rsid w:val="000406CD"/>
    <w:rsid w:val="00040E62"/>
    <w:rsid w:val="0004101C"/>
    <w:rsid w:val="000414FE"/>
    <w:rsid w:val="000417DE"/>
    <w:rsid w:val="000417F0"/>
    <w:rsid w:val="00041CD0"/>
    <w:rsid w:val="0004245A"/>
    <w:rsid w:val="000424C1"/>
    <w:rsid w:val="0004268A"/>
    <w:rsid w:val="00042795"/>
    <w:rsid w:val="000427BA"/>
    <w:rsid w:val="00042AE1"/>
    <w:rsid w:val="00042D33"/>
    <w:rsid w:val="0004310A"/>
    <w:rsid w:val="00043124"/>
    <w:rsid w:val="0004314B"/>
    <w:rsid w:val="000433BA"/>
    <w:rsid w:val="00043A28"/>
    <w:rsid w:val="00043B80"/>
    <w:rsid w:val="00043E0F"/>
    <w:rsid w:val="0004407C"/>
    <w:rsid w:val="0004408F"/>
    <w:rsid w:val="000444DA"/>
    <w:rsid w:val="0004457F"/>
    <w:rsid w:val="00044641"/>
    <w:rsid w:val="000446BF"/>
    <w:rsid w:val="0004546A"/>
    <w:rsid w:val="0004549D"/>
    <w:rsid w:val="00045717"/>
    <w:rsid w:val="00045836"/>
    <w:rsid w:val="00045D80"/>
    <w:rsid w:val="000461F5"/>
    <w:rsid w:val="0004621C"/>
    <w:rsid w:val="000466CF"/>
    <w:rsid w:val="000469D9"/>
    <w:rsid w:val="00046D89"/>
    <w:rsid w:val="00047194"/>
    <w:rsid w:val="000471B5"/>
    <w:rsid w:val="000472C8"/>
    <w:rsid w:val="000472DB"/>
    <w:rsid w:val="00047308"/>
    <w:rsid w:val="00047473"/>
    <w:rsid w:val="00047953"/>
    <w:rsid w:val="00047C42"/>
    <w:rsid w:val="00047CAA"/>
    <w:rsid w:val="00047D53"/>
    <w:rsid w:val="0005012F"/>
    <w:rsid w:val="000503E7"/>
    <w:rsid w:val="00050417"/>
    <w:rsid w:val="000507B8"/>
    <w:rsid w:val="000509C2"/>
    <w:rsid w:val="00050D41"/>
    <w:rsid w:val="00050EAC"/>
    <w:rsid w:val="00050F18"/>
    <w:rsid w:val="000518D0"/>
    <w:rsid w:val="00051BAA"/>
    <w:rsid w:val="00051BBF"/>
    <w:rsid w:val="00051F92"/>
    <w:rsid w:val="00052275"/>
    <w:rsid w:val="00052389"/>
    <w:rsid w:val="0005253E"/>
    <w:rsid w:val="000526C7"/>
    <w:rsid w:val="0005283D"/>
    <w:rsid w:val="00052A3E"/>
    <w:rsid w:val="00052AD0"/>
    <w:rsid w:val="00052BF8"/>
    <w:rsid w:val="00052D83"/>
    <w:rsid w:val="0005340E"/>
    <w:rsid w:val="000534AF"/>
    <w:rsid w:val="00053682"/>
    <w:rsid w:val="00053688"/>
    <w:rsid w:val="000537B8"/>
    <w:rsid w:val="00053903"/>
    <w:rsid w:val="00053AA6"/>
    <w:rsid w:val="00053B56"/>
    <w:rsid w:val="00054124"/>
    <w:rsid w:val="00054292"/>
    <w:rsid w:val="00054466"/>
    <w:rsid w:val="00054868"/>
    <w:rsid w:val="00054D68"/>
    <w:rsid w:val="00054E11"/>
    <w:rsid w:val="00054FE8"/>
    <w:rsid w:val="000550E5"/>
    <w:rsid w:val="0005515C"/>
    <w:rsid w:val="00055356"/>
    <w:rsid w:val="000554B2"/>
    <w:rsid w:val="000557A8"/>
    <w:rsid w:val="0005595B"/>
    <w:rsid w:val="0005607C"/>
    <w:rsid w:val="000565F5"/>
    <w:rsid w:val="00056697"/>
    <w:rsid w:val="00056992"/>
    <w:rsid w:val="00056A7D"/>
    <w:rsid w:val="00056C32"/>
    <w:rsid w:val="00056DA3"/>
    <w:rsid w:val="00056E2A"/>
    <w:rsid w:val="0005711E"/>
    <w:rsid w:val="00057744"/>
    <w:rsid w:val="00057C6E"/>
    <w:rsid w:val="00057CB4"/>
    <w:rsid w:val="00060103"/>
    <w:rsid w:val="00060217"/>
    <w:rsid w:val="00060A6C"/>
    <w:rsid w:val="00060AA7"/>
    <w:rsid w:val="00060EFE"/>
    <w:rsid w:val="0006124B"/>
    <w:rsid w:val="000614E3"/>
    <w:rsid w:val="00061A46"/>
    <w:rsid w:val="00061D78"/>
    <w:rsid w:val="00061EB7"/>
    <w:rsid w:val="00062126"/>
    <w:rsid w:val="000621D3"/>
    <w:rsid w:val="00062371"/>
    <w:rsid w:val="0006256B"/>
    <w:rsid w:val="00062C07"/>
    <w:rsid w:val="00063048"/>
    <w:rsid w:val="0006314E"/>
    <w:rsid w:val="0006357E"/>
    <w:rsid w:val="00063BCF"/>
    <w:rsid w:val="00063CA7"/>
    <w:rsid w:val="00064182"/>
    <w:rsid w:val="00064A2C"/>
    <w:rsid w:val="00064A35"/>
    <w:rsid w:val="00064ADE"/>
    <w:rsid w:val="00064B11"/>
    <w:rsid w:val="00064C70"/>
    <w:rsid w:val="00064E64"/>
    <w:rsid w:val="0006509D"/>
    <w:rsid w:val="0006576E"/>
    <w:rsid w:val="000659DA"/>
    <w:rsid w:val="00065A33"/>
    <w:rsid w:val="00065EC2"/>
    <w:rsid w:val="0006661E"/>
    <w:rsid w:val="00066624"/>
    <w:rsid w:val="000668C4"/>
    <w:rsid w:val="00066CBC"/>
    <w:rsid w:val="00066FA1"/>
    <w:rsid w:val="00067566"/>
    <w:rsid w:val="000678B7"/>
    <w:rsid w:val="00067FBE"/>
    <w:rsid w:val="00070024"/>
    <w:rsid w:val="000701B7"/>
    <w:rsid w:val="000703B1"/>
    <w:rsid w:val="000706D1"/>
    <w:rsid w:val="000708D3"/>
    <w:rsid w:val="00070A3C"/>
    <w:rsid w:val="00070F38"/>
    <w:rsid w:val="00071055"/>
    <w:rsid w:val="0007115F"/>
    <w:rsid w:val="000713E1"/>
    <w:rsid w:val="000715AE"/>
    <w:rsid w:val="000716EC"/>
    <w:rsid w:val="000718A2"/>
    <w:rsid w:val="00071A27"/>
    <w:rsid w:val="00071D34"/>
    <w:rsid w:val="00072051"/>
    <w:rsid w:val="0007217A"/>
    <w:rsid w:val="000723EF"/>
    <w:rsid w:val="00072420"/>
    <w:rsid w:val="00072AF5"/>
    <w:rsid w:val="00072D7D"/>
    <w:rsid w:val="000737C2"/>
    <w:rsid w:val="00073873"/>
    <w:rsid w:val="0007397C"/>
    <w:rsid w:val="00073D8E"/>
    <w:rsid w:val="000743DB"/>
    <w:rsid w:val="0007453D"/>
    <w:rsid w:val="0007495A"/>
    <w:rsid w:val="00074B4D"/>
    <w:rsid w:val="00075328"/>
    <w:rsid w:val="00075E39"/>
    <w:rsid w:val="0007615F"/>
    <w:rsid w:val="00076693"/>
    <w:rsid w:val="00076952"/>
    <w:rsid w:val="00076A25"/>
    <w:rsid w:val="0007717A"/>
    <w:rsid w:val="0007741C"/>
    <w:rsid w:val="00077987"/>
    <w:rsid w:val="00077994"/>
    <w:rsid w:val="00077DF0"/>
    <w:rsid w:val="00080126"/>
    <w:rsid w:val="00080656"/>
    <w:rsid w:val="00080A1B"/>
    <w:rsid w:val="00080D44"/>
    <w:rsid w:val="00080FF9"/>
    <w:rsid w:val="00081022"/>
    <w:rsid w:val="000815A2"/>
    <w:rsid w:val="000815EE"/>
    <w:rsid w:val="000815F6"/>
    <w:rsid w:val="00081988"/>
    <w:rsid w:val="00081B92"/>
    <w:rsid w:val="00081F38"/>
    <w:rsid w:val="00081F45"/>
    <w:rsid w:val="00082350"/>
    <w:rsid w:val="00082468"/>
    <w:rsid w:val="000824C9"/>
    <w:rsid w:val="000824D7"/>
    <w:rsid w:val="00082A66"/>
    <w:rsid w:val="00082D3C"/>
    <w:rsid w:val="00082F32"/>
    <w:rsid w:val="00082F56"/>
    <w:rsid w:val="000831E8"/>
    <w:rsid w:val="000835DA"/>
    <w:rsid w:val="0008363A"/>
    <w:rsid w:val="000839AC"/>
    <w:rsid w:val="000839C4"/>
    <w:rsid w:val="00083A4D"/>
    <w:rsid w:val="00083BD7"/>
    <w:rsid w:val="00083DFC"/>
    <w:rsid w:val="0008455E"/>
    <w:rsid w:val="000847C2"/>
    <w:rsid w:val="0008493B"/>
    <w:rsid w:val="00084BDE"/>
    <w:rsid w:val="00084D79"/>
    <w:rsid w:val="00085FD0"/>
    <w:rsid w:val="00086066"/>
    <w:rsid w:val="000865E7"/>
    <w:rsid w:val="00086AB1"/>
    <w:rsid w:val="00086BF3"/>
    <w:rsid w:val="00086FB2"/>
    <w:rsid w:val="00087213"/>
    <w:rsid w:val="00087728"/>
    <w:rsid w:val="0008790C"/>
    <w:rsid w:val="000879FD"/>
    <w:rsid w:val="00087E95"/>
    <w:rsid w:val="00087EAE"/>
    <w:rsid w:val="0009002A"/>
    <w:rsid w:val="0009012A"/>
    <w:rsid w:val="00090600"/>
    <w:rsid w:val="000907DD"/>
    <w:rsid w:val="00090DF7"/>
    <w:rsid w:val="00090F4C"/>
    <w:rsid w:val="00090F9B"/>
    <w:rsid w:val="000911A0"/>
    <w:rsid w:val="000911F1"/>
    <w:rsid w:val="000912A7"/>
    <w:rsid w:val="0009149F"/>
    <w:rsid w:val="0009156C"/>
    <w:rsid w:val="000918B7"/>
    <w:rsid w:val="00091A22"/>
    <w:rsid w:val="00091A9C"/>
    <w:rsid w:val="00091CF1"/>
    <w:rsid w:val="0009200A"/>
    <w:rsid w:val="00092016"/>
    <w:rsid w:val="0009232D"/>
    <w:rsid w:val="000923E1"/>
    <w:rsid w:val="00092C47"/>
    <w:rsid w:val="00092D1E"/>
    <w:rsid w:val="00092EAD"/>
    <w:rsid w:val="0009310C"/>
    <w:rsid w:val="0009319C"/>
    <w:rsid w:val="0009456F"/>
    <w:rsid w:val="000947ED"/>
    <w:rsid w:val="0009480D"/>
    <w:rsid w:val="000948A4"/>
    <w:rsid w:val="0009521F"/>
    <w:rsid w:val="000952EC"/>
    <w:rsid w:val="0009544A"/>
    <w:rsid w:val="00095865"/>
    <w:rsid w:val="000958D4"/>
    <w:rsid w:val="00095D0C"/>
    <w:rsid w:val="00095EB1"/>
    <w:rsid w:val="00096111"/>
    <w:rsid w:val="0009623C"/>
    <w:rsid w:val="00096281"/>
    <w:rsid w:val="00096870"/>
    <w:rsid w:val="00096883"/>
    <w:rsid w:val="00097082"/>
    <w:rsid w:val="00097FC4"/>
    <w:rsid w:val="000A013C"/>
    <w:rsid w:val="000A0496"/>
    <w:rsid w:val="000A0546"/>
    <w:rsid w:val="000A08DE"/>
    <w:rsid w:val="000A0A19"/>
    <w:rsid w:val="000A0D7C"/>
    <w:rsid w:val="000A0E98"/>
    <w:rsid w:val="000A1043"/>
    <w:rsid w:val="000A125A"/>
    <w:rsid w:val="000A13C9"/>
    <w:rsid w:val="000A152C"/>
    <w:rsid w:val="000A1B97"/>
    <w:rsid w:val="000A20F1"/>
    <w:rsid w:val="000A2313"/>
    <w:rsid w:val="000A233F"/>
    <w:rsid w:val="000A2C23"/>
    <w:rsid w:val="000A2CCE"/>
    <w:rsid w:val="000A329E"/>
    <w:rsid w:val="000A3351"/>
    <w:rsid w:val="000A36E4"/>
    <w:rsid w:val="000A3952"/>
    <w:rsid w:val="000A3D07"/>
    <w:rsid w:val="000A3F4A"/>
    <w:rsid w:val="000A41BD"/>
    <w:rsid w:val="000A46B9"/>
    <w:rsid w:val="000A47BC"/>
    <w:rsid w:val="000A47D6"/>
    <w:rsid w:val="000A4C51"/>
    <w:rsid w:val="000A4DC3"/>
    <w:rsid w:val="000A4ED7"/>
    <w:rsid w:val="000A5103"/>
    <w:rsid w:val="000A5402"/>
    <w:rsid w:val="000A5682"/>
    <w:rsid w:val="000A578B"/>
    <w:rsid w:val="000A58A1"/>
    <w:rsid w:val="000A5E7F"/>
    <w:rsid w:val="000A60BB"/>
    <w:rsid w:val="000A6236"/>
    <w:rsid w:val="000A66E5"/>
    <w:rsid w:val="000A697A"/>
    <w:rsid w:val="000A6E9C"/>
    <w:rsid w:val="000A6F65"/>
    <w:rsid w:val="000A6F83"/>
    <w:rsid w:val="000A6FE1"/>
    <w:rsid w:val="000A7094"/>
    <w:rsid w:val="000A70E5"/>
    <w:rsid w:val="000A7828"/>
    <w:rsid w:val="000A7905"/>
    <w:rsid w:val="000A79FF"/>
    <w:rsid w:val="000A7EB3"/>
    <w:rsid w:val="000B052F"/>
    <w:rsid w:val="000B0636"/>
    <w:rsid w:val="000B09FF"/>
    <w:rsid w:val="000B19E0"/>
    <w:rsid w:val="000B1E0B"/>
    <w:rsid w:val="000B1E6D"/>
    <w:rsid w:val="000B1EBD"/>
    <w:rsid w:val="000B20F1"/>
    <w:rsid w:val="000B226B"/>
    <w:rsid w:val="000B22B7"/>
    <w:rsid w:val="000B24B5"/>
    <w:rsid w:val="000B25F9"/>
    <w:rsid w:val="000B2A81"/>
    <w:rsid w:val="000B2D06"/>
    <w:rsid w:val="000B2D18"/>
    <w:rsid w:val="000B2F4A"/>
    <w:rsid w:val="000B3452"/>
    <w:rsid w:val="000B351C"/>
    <w:rsid w:val="000B36E9"/>
    <w:rsid w:val="000B3966"/>
    <w:rsid w:val="000B42B9"/>
    <w:rsid w:val="000B4347"/>
    <w:rsid w:val="000B44D5"/>
    <w:rsid w:val="000B4ABE"/>
    <w:rsid w:val="000B4AF2"/>
    <w:rsid w:val="000B581A"/>
    <w:rsid w:val="000B586E"/>
    <w:rsid w:val="000B5A69"/>
    <w:rsid w:val="000B5E9C"/>
    <w:rsid w:val="000B65E7"/>
    <w:rsid w:val="000B66D0"/>
    <w:rsid w:val="000B6FDD"/>
    <w:rsid w:val="000B7092"/>
    <w:rsid w:val="000B7187"/>
    <w:rsid w:val="000B72ED"/>
    <w:rsid w:val="000B7427"/>
    <w:rsid w:val="000B7493"/>
    <w:rsid w:val="000B773C"/>
    <w:rsid w:val="000B7902"/>
    <w:rsid w:val="000C0126"/>
    <w:rsid w:val="000C01DC"/>
    <w:rsid w:val="000C041B"/>
    <w:rsid w:val="000C06DD"/>
    <w:rsid w:val="000C08D8"/>
    <w:rsid w:val="000C08FF"/>
    <w:rsid w:val="000C0CDB"/>
    <w:rsid w:val="000C0DEA"/>
    <w:rsid w:val="000C1151"/>
    <w:rsid w:val="000C1223"/>
    <w:rsid w:val="000C1449"/>
    <w:rsid w:val="000C1656"/>
    <w:rsid w:val="000C179A"/>
    <w:rsid w:val="000C1D19"/>
    <w:rsid w:val="000C20A8"/>
    <w:rsid w:val="000C248F"/>
    <w:rsid w:val="000C25B3"/>
    <w:rsid w:val="000C2652"/>
    <w:rsid w:val="000C27FA"/>
    <w:rsid w:val="000C283C"/>
    <w:rsid w:val="000C2A9E"/>
    <w:rsid w:val="000C2B56"/>
    <w:rsid w:val="000C2CB9"/>
    <w:rsid w:val="000C2F7E"/>
    <w:rsid w:val="000C314D"/>
    <w:rsid w:val="000C31C7"/>
    <w:rsid w:val="000C3722"/>
    <w:rsid w:val="000C37B8"/>
    <w:rsid w:val="000C3822"/>
    <w:rsid w:val="000C38BA"/>
    <w:rsid w:val="000C38CD"/>
    <w:rsid w:val="000C3B3F"/>
    <w:rsid w:val="000C3C18"/>
    <w:rsid w:val="000C3F1D"/>
    <w:rsid w:val="000C4701"/>
    <w:rsid w:val="000C4D1D"/>
    <w:rsid w:val="000C511A"/>
    <w:rsid w:val="000C5484"/>
    <w:rsid w:val="000C5B74"/>
    <w:rsid w:val="000C5DB7"/>
    <w:rsid w:val="000C5E88"/>
    <w:rsid w:val="000C62FB"/>
    <w:rsid w:val="000C63D4"/>
    <w:rsid w:val="000C697D"/>
    <w:rsid w:val="000C6B88"/>
    <w:rsid w:val="000C6CC0"/>
    <w:rsid w:val="000C6E76"/>
    <w:rsid w:val="000C6F64"/>
    <w:rsid w:val="000C7384"/>
    <w:rsid w:val="000C74C5"/>
    <w:rsid w:val="000C7A96"/>
    <w:rsid w:val="000C7C06"/>
    <w:rsid w:val="000C7D4D"/>
    <w:rsid w:val="000D012B"/>
    <w:rsid w:val="000D023D"/>
    <w:rsid w:val="000D08D2"/>
    <w:rsid w:val="000D091D"/>
    <w:rsid w:val="000D0A0B"/>
    <w:rsid w:val="000D0A4C"/>
    <w:rsid w:val="000D0EF6"/>
    <w:rsid w:val="000D173A"/>
    <w:rsid w:val="000D1910"/>
    <w:rsid w:val="000D1973"/>
    <w:rsid w:val="000D1B8E"/>
    <w:rsid w:val="000D1B8F"/>
    <w:rsid w:val="000D1C1E"/>
    <w:rsid w:val="000D1CFE"/>
    <w:rsid w:val="000D1E5F"/>
    <w:rsid w:val="000D22C6"/>
    <w:rsid w:val="000D2D6E"/>
    <w:rsid w:val="000D2E47"/>
    <w:rsid w:val="000D2E6E"/>
    <w:rsid w:val="000D3180"/>
    <w:rsid w:val="000D3283"/>
    <w:rsid w:val="000D3422"/>
    <w:rsid w:val="000D368E"/>
    <w:rsid w:val="000D39AA"/>
    <w:rsid w:val="000D3BB1"/>
    <w:rsid w:val="000D3C0C"/>
    <w:rsid w:val="000D3C9C"/>
    <w:rsid w:val="000D4521"/>
    <w:rsid w:val="000D468C"/>
    <w:rsid w:val="000D49BF"/>
    <w:rsid w:val="000D4AEF"/>
    <w:rsid w:val="000D4C67"/>
    <w:rsid w:val="000D4DA5"/>
    <w:rsid w:val="000D4EFF"/>
    <w:rsid w:val="000D52B2"/>
    <w:rsid w:val="000D583F"/>
    <w:rsid w:val="000D5994"/>
    <w:rsid w:val="000D5A53"/>
    <w:rsid w:val="000D5A89"/>
    <w:rsid w:val="000D5F4D"/>
    <w:rsid w:val="000D618B"/>
    <w:rsid w:val="000D6486"/>
    <w:rsid w:val="000D64DF"/>
    <w:rsid w:val="000D654E"/>
    <w:rsid w:val="000D69C7"/>
    <w:rsid w:val="000D6A4E"/>
    <w:rsid w:val="000D6D82"/>
    <w:rsid w:val="000D6E39"/>
    <w:rsid w:val="000D72A1"/>
    <w:rsid w:val="000D731F"/>
    <w:rsid w:val="000D77E6"/>
    <w:rsid w:val="000D7C25"/>
    <w:rsid w:val="000E00BA"/>
    <w:rsid w:val="000E0390"/>
    <w:rsid w:val="000E0B31"/>
    <w:rsid w:val="000E0C74"/>
    <w:rsid w:val="000E0D38"/>
    <w:rsid w:val="000E11EF"/>
    <w:rsid w:val="000E16E4"/>
    <w:rsid w:val="000E17F3"/>
    <w:rsid w:val="000E187E"/>
    <w:rsid w:val="000E1921"/>
    <w:rsid w:val="000E19E7"/>
    <w:rsid w:val="000E1BA9"/>
    <w:rsid w:val="000E1ED8"/>
    <w:rsid w:val="000E2000"/>
    <w:rsid w:val="000E2353"/>
    <w:rsid w:val="000E2482"/>
    <w:rsid w:val="000E2D33"/>
    <w:rsid w:val="000E2F63"/>
    <w:rsid w:val="000E3AF4"/>
    <w:rsid w:val="000E3F0B"/>
    <w:rsid w:val="000E416D"/>
    <w:rsid w:val="000E457F"/>
    <w:rsid w:val="000E46C2"/>
    <w:rsid w:val="000E4826"/>
    <w:rsid w:val="000E4897"/>
    <w:rsid w:val="000E48C1"/>
    <w:rsid w:val="000E4B0E"/>
    <w:rsid w:val="000E4F48"/>
    <w:rsid w:val="000E51B5"/>
    <w:rsid w:val="000E53C2"/>
    <w:rsid w:val="000E562F"/>
    <w:rsid w:val="000E57C5"/>
    <w:rsid w:val="000E59F4"/>
    <w:rsid w:val="000E5A88"/>
    <w:rsid w:val="000E6004"/>
    <w:rsid w:val="000E60E2"/>
    <w:rsid w:val="000E61F1"/>
    <w:rsid w:val="000E64B6"/>
    <w:rsid w:val="000E6A10"/>
    <w:rsid w:val="000E6A67"/>
    <w:rsid w:val="000E6E07"/>
    <w:rsid w:val="000E6F23"/>
    <w:rsid w:val="000E744A"/>
    <w:rsid w:val="000E77B5"/>
    <w:rsid w:val="000E79F3"/>
    <w:rsid w:val="000E7BE3"/>
    <w:rsid w:val="000F0210"/>
    <w:rsid w:val="000F0E5C"/>
    <w:rsid w:val="000F1051"/>
    <w:rsid w:val="000F18BC"/>
    <w:rsid w:val="000F23A9"/>
    <w:rsid w:val="000F29F3"/>
    <w:rsid w:val="000F2B23"/>
    <w:rsid w:val="000F2C06"/>
    <w:rsid w:val="000F2F38"/>
    <w:rsid w:val="000F2F6F"/>
    <w:rsid w:val="000F32BD"/>
    <w:rsid w:val="000F3457"/>
    <w:rsid w:val="000F35FA"/>
    <w:rsid w:val="000F3C2A"/>
    <w:rsid w:val="000F3D66"/>
    <w:rsid w:val="000F4015"/>
    <w:rsid w:val="000F4468"/>
    <w:rsid w:val="000F4805"/>
    <w:rsid w:val="000F4824"/>
    <w:rsid w:val="000F4826"/>
    <w:rsid w:val="000F4918"/>
    <w:rsid w:val="000F4938"/>
    <w:rsid w:val="000F4C20"/>
    <w:rsid w:val="000F4C8F"/>
    <w:rsid w:val="000F5EEA"/>
    <w:rsid w:val="000F5F1C"/>
    <w:rsid w:val="000F603B"/>
    <w:rsid w:val="000F6054"/>
    <w:rsid w:val="000F6215"/>
    <w:rsid w:val="000F62F5"/>
    <w:rsid w:val="000F64BE"/>
    <w:rsid w:val="000F68C3"/>
    <w:rsid w:val="000F6BD4"/>
    <w:rsid w:val="000F7647"/>
    <w:rsid w:val="000F78B7"/>
    <w:rsid w:val="000F7B00"/>
    <w:rsid w:val="000F7B3A"/>
    <w:rsid w:val="000F7C85"/>
    <w:rsid w:val="000F7D99"/>
    <w:rsid w:val="000F7DB0"/>
    <w:rsid w:val="000F7F19"/>
    <w:rsid w:val="00100210"/>
    <w:rsid w:val="001004A3"/>
    <w:rsid w:val="00100667"/>
    <w:rsid w:val="00100939"/>
    <w:rsid w:val="0010096C"/>
    <w:rsid w:val="001009CF"/>
    <w:rsid w:val="00100BD1"/>
    <w:rsid w:val="00100E27"/>
    <w:rsid w:val="0010225E"/>
    <w:rsid w:val="00102277"/>
    <w:rsid w:val="0010264F"/>
    <w:rsid w:val="00102731"/>
    <w:rsid w:val="001027A7"/>
    <w:rsid w:val="00102E36"/>
    <w:rsid w:val="001032DC"/>
    <w:rsid w:val="00103343"/>
    <w:rsid w:val="00103E3E"/>
    <w:rsid w:val="0010422C"/>
    <w:rsid w:val="001044B9"/>
    <w:rsid w:val="0010457F"/>
    <w:rsid w:val="001046B2"/>
    <w:rsid w:val="0010478A"/>
    <w:rsid w:val="00104B2E"/>
    <w:rsid w:val="00105066"/>
    <w:rsid w:val="0010509C"/>
    <w:rsid w:val="00105257"/>
    <w:rsid w:val="0010547B"/>
    <w:rsid w:val="001055AA"/>
    <w:rsid w:val="001056D9"/>
    <w:rsid w:val="00105835"/>
    <w:rsid w:val="001061EA"/>
    <w:rsid w:val="00106270"/>
    <w:rsid w:val="00106288"/>
    <w:rsid w:val="00106438"/>
    <w:rsid w:val="00106EBE"/>
    <w:rsid w:val="00107376"/>
    <w:rsid w:val="00107381"/>
    <w:rsid w:val="00107806"/>
    <w:rsid w:val="00110037"/>
    <w:rsid w:val="0011012D"/>
    <w:rsid w:val="00110162"/>
    <w:rsid w:val="00110253"/>
    <w:rsid w:val="001103EE"/>
    <w:rsid w:val="00110C78"/>
    <w:rsid w:val="00111A0F"/>
    <w:rsid w:val="00111FCE"/>
    <w:rsid w:val="0011218E"/>
    <w:rsid w:val="00112782"/>
    <w:rsid w:val="00112A7B"/>
    <w:rsid w:val="00112CE6"/>
    <w:rsid w:val="00112FA7"/>
    <w:rsid w:val="0011301F"/>
    <w:rsid w:val="00113623"/>
    <w:rsid w:val="00113BAA"/>
    <w:rsid w:val="00113C06"/>
    <w:rsid w:val="00113CDF"/>
    <w:rsid w:val="00114179"/>
    <w:rsid w:val="00114431"/>
    <w:rsid w:val="00114B87"/>
    <w:rsid w:val="00114B8A"/>
    <w:rsid w:val="00114C30"/>
    <w:rsid w:val="001157DC"/>
    <w:rsid w:val="00115A7D"/>
    <w:rsid w:val="00115DE4"/>
    <w:rsid w:val="00116148"/>
    <w:rsid w:val="001164FB"/>
    <w:rsid w:val="0011663A"/>
    <w:rsid w:val="0011675A"/>
    <w:rsid w:val="00116C05"/>
    <w:rsid w:val="00116D0A"/>
    <w:rsid w:val="00116DFA"/>
    <w:rsid w:val="00117BA3"/>
    <w:rsid w:val="00117C30"/>
    <w:rsid w:val="001207BB"/>
    <w:rsid w:val="00120A4D"/>
    <w:rsid w:val="00120E2D"/>
    <w:rsid w:val="00120F5B"/>
    <w:rsid w:val="00121286"/>
    <w:rsid w:val="001213DB"/>
    <w:rsid w:val="001218E0"/>
    <w:rsid w:val="00121AAF"/>
    <w:rsid w:val="00121AF7"/>
    <w:rsid w:val="00121D45"/>
    <w:rsid w:val="00121D78"/>
    <w:rsid w:val="00121FF0"/>
    <w:rsid w:val="0012200C"/>
    <w:rsid w:val="001222FC"/>
    <w:rsid w:val="0012249C"/>
    <w:rsid w:val="00122535"/>
    <w:rsid w:val="001230FC"/>
    <w:rsid w:val="0012333A"/>
    <w:rsid w:val="00123E08"/>
    <w:rsid w:val="00124226"/>
    <w:rsid w:val="001244CE"/>
    <w:rsid w:val="0012468A"/>
    <w:rsid w:val="00124853"/>
    <w:rsid w:val="00124C85"/>
    <w:rsid w:val="00124F3C"/>
    <w:rsid w:val="00125046"/>
    <w:rsid w:val="001251B9"/>
    <w:rsid w:val="001251DD"/>
    <w:rsid w:val="00125679"/>
    <w:rsid w:val="00125C3F"/>
    <w:rsid w:val="001264C3"/>
    <w:rsid w:val="0012677B"/>
    <w:rsid w:val="00126B16"/>
    <w:rsid w:val="00126B67"/>
    <w:rsid w:val="00126BC0"/>
    <w:rsid w:val="00127B3A"/>
    <w:rsid w:val="00127B4C"/>
    <w:rsid w:val="00127B6E"/>
    <w:rsid w:val="00130557"/>
    <w:rsid w:val="00130706"/>
    <w:rsid w:val="00130A98"/>
    <w:rsid w:val="00130D68"/>
    <w:rsid w:val="00130D7E"/>
    <w:rsid w:val="00130D9B"/>
    <w:rsid w:val="00130F3E"/>
    <w:rsid w:val="00130FB8"/>
    <w:rsid w:val="00130FE7"/>
    <w:rsid w:val="001310F9"/>
    <w:rsid w:val="00131120"/>
    <w:rsid w:val="00131226"/>
    <w:rsid w:val="00131A31"/>
    <w:rsid w:val="00131B15"/>
    <w:rsid w:val="00131B4F"/>
    <w:rsid w:val="00131C04"/>
    <w:rsid w:val="00132046"/>
    <w:rsid w:val="001325B9"/>
    <w:rsid w:val="001325F3"/>
    <w:rsid w:val="00132A26"/>
    <w:rsid w:val="00132E2F"/>
    <w:rsid w:val="001330E4"/>
    <w:rsid w:val="00133A45"/>
    <w:rsid w:val="00133E52"/>
    <w:rsid w:val="00134152"/>
    <w:rsid w:val="00134692"/>
    <w:rsid w:val="00134716"/>
    <w:rsid w:val="0013499C"/>
    <w:rsid w:val="001349E0"/>
    <w:rsid w:val="00134CC0"/>
    <w:rsid w:val="0013502E"/>
    <w:rsid w:val="0013547E"/>
    <w:rsid w:val="001354BC"/>
    <w:rsid w:val="0013575F"/>
    <w:rsid w:val="00135AA3"/>
    <w:rsid w:val="00135C4A"/>
    <w:rsid w:val="00135CA1"/>
    <w:rsid w:val="00136060"/>
    <w:rsid w:val="001361AB"/>
    <w:rsid w:val="0013643F"/>
    <w:rsid w:val="001367EC"/>
    <w:rsid w:val="00136863"/>
    <w:rsid w:val="00136987"/>
    <w:rsid w:val="001369AE"/>
    <w:rsid w:val="00136C1C"/>
    <w:rsid w:val="00136E27"/>
    <w:rsid w:val="00136E80"/>
    <w:rsid w:val="00137059"/>
    <w:rsid w:val="0013718A"/>
    <w:rsid w:val="001372BD"/>
    <w:rsid w:val="00137651"/>
    <w:rsid w:val="001377E3"/>
    <w:rsid w:val="00137914"/>
    <w:rsid w:val="001400E4"/>
    <w:rsid w:val="001401E4"/>
    <w:rsid w:val="0014021B"/>
    <w:rsid w:val="0014025B"/>
    <w:rsid w:val="00140492"/>
    <w:rsid w:val="0014072E"/>
    <w:rsid w:val="00140780"/>
    <w:rsid w:val="00140872"/>
    <w:rsid w:val="00140BF9"/>
    <w:rsid w:val="00140F3E"/>
    <w:rsid w:val="00140FDF"/>
    <w:rsid w:val="0014129F"/>
    <w:rsid w:val="0014143D"/>
    <w:rsid w:val="00141D59"/>
    <w:rsid w:val="00141D93"/>
    <w:rsid w:val="00141EBB"/>
    <w:rsid w:val="00142198"/>
    <w:rsid w:val="00142307"/>
    <w:rsid w:val="00142641"/>
    <w:rsid w:val="00142CBD"/>
    <w:rsid w:val="00143006"/>
    <w:rsid w:val="0014305E"/>
    <w:rsid w:val="0014369A"/>
    <w:rsid w:val="00143753"/>
    <w:rsid w:val="00143963"/>
    <w:rsid w:val="00143BA8"/>
    <w:rsid w:val="00143D1A"/>
    <w:rsid w:val="0014410C"/>
    <w:rsid w:val="00144482"/>
    <w:rsid w:val="00144657"/>
    <w:rsid w:val="00144933"/>
    <w:rsid w:val="0014545D"/>
    <w:rsid w:val="0014548C"/>
    <w:rsid w:val="00145528"/>
    <w:rsid w:val="00145A74"/>
    <w:rsid w:val="00145D91"/>
    <w:rsid w:val="00145F4B"/>
    <w:rsid w:val="001465AF"/>
    <w:rsid w:val="0014684A"/>
    <w:rsid w:val="00146F53"/>
    <w:rsid w:val="00147514"/>
    <w:rsid w:val="00147912"/>
    <w:rsid w:val="00147C1C"/>
    <w:rsid w:val="00150164"/>
    <w:rsid w:val="00150214"/>
    <w:rsid w:val="001502EC"/>
    <w:rsid w:val="0015041D"/>
    <w:rsid w:val="00150C73"/>
    <w:rsid w:val="0015100A"/>
    <w:rsid w:val="0015129C"/>
    <w:rsid w:val="00151638"/>
    <w:rsid w:val="00151702"/>
    <w:rsid w:val="00151793"/>
    <w:rsid w:val="00151B5D"/>
    <w:rsid w:val="00151DC1"/>
    <w:rsid w:val="00151FAF"/>
    <w:rsid w:val="00152252"/>
    <w:rsid w:val="001522AC"/>
    <w:rsid w:val="0015246C"/>
    <w:rsid w:val="0015252E"/>
    <w:rsid w:val="0015300C"/>
    <w:rsid w:val="00153187"/>
    <w:rsid w:val="00153560"/>
    <w:rsid w:val="00153A5A"/>
    <w:rsid w:val="00153C6A"/>
    <w:rsid w:val="00153DF3"/>
    <w:rsid w:val="001540A7"/>
    <w:rsid w:val="00154471"/>
    <w:rsid w:val="001544B4"/>
    <w:rsid w:val="00154AE1"/>
    <w:rsid w:val="00154CD2"/>
    <w:rsid w:val="001556CB"/>
    <w:rsid w:val="001556E4"/>
    <w:rsid w:val="00155CB2"/>
    <w:rsid w:val="00155FB2"/>
    <w:rsid w:val="001560AD"/>
    <w:rsid w:val="0015642B"/>
    <w:rsid w:val="00156501"/>
    <w:rsid w:val="0015672F"/>
    <w:rsid w:val="00156B28"/>
    <w:rsid w:val="00156BFB"/>
    <w:rsid w:val="001570A2"/>
    <w:rsid w:val="00157254"/>
    <w:rsid w:val="001573ED"/>
    <w:rsid w:val="001575EB"/>
    <w:rsid w:val="001575FD"/>
    <w:rsid w:val="001578CD"/>
    <w:rsid w:val="00157E27"/>
    <w:rsid w:val="00157E8D"/>
    <w:rsid w:val="00160404"/>
    <w:rsid w:val="0016055A"/>
    <w:rsid w:val="001605CE"/>
    <w:rsid w:val="001609BE"/>
    <w:rsid w:val="001609DA"/>
    <w:rsid w:val="00160C0D"/>
    <w:rsid w:val="00160D5C"/>
    <w:rsid w:val="00160EB1"/>
    <w:rsid w:val="00161648"/>
    <w:rsid w:val="00161D58"/>
    <w:rsid w:val="00161F15"/>
    <w:rsid w:val="00162146"/>
    <w:rsid w:val="0016252B"/>
    <w:rsid w:val="001628AC"/>
    <w:rsid w:val="00162C9A"/>
    <w:rsid w:val="00162F0C"/>
    <w:rsid w:val="0016330E"/>
    <w:rsid w:val="001638A5"/>
    <w:rsid w:val="00163B6F"/>
    <w:rsid w:val="00163D3C"/>
    <w:rsid w:val="00163E17"/>
    <w:rsid w:val="00163F26"/>
    <w:rsid w:val="0016412A"/>
    <w:rsid w:val="00164209"/>
    <w:rsid w:val="0016465D"/>
    <w:rsid w:val="0016481B"/>
    <w:rsid w:val="00164823"/>
    <w:rsid w:val="00164835"/>
    <w:rsid w:val="00164A73"/>
    <w:rsid w:val="00164BCD"/>
    <w:rsid w:val="00164C10"/>
    <w:rsid w:val="00164D19"/>
    <w:rsid w:val="00164F18"/>
    <w:rsid w:val="00164F6B"/>
    <w:rsid w:val="001650EC"/>
    <w:rsid w:val="0016585B"/>
    <w:rsid w:val="00165E18"/>
    <w:rsid w:val="0016664B"/>
    <w:rsid w:val="00166A54"/>
    <w:rsid w:val="00166AC1"/>
    <w:rsid w:val="00166D98"/>
    <w:rsid w:val="00166DFB"/>
    <w:rsid w:val="001671EE"/>
    <w:rsid w:val="00167403"/>
    <w:rsid w:val="001676F2"/>
    <w:rsid w:val="00167D28"/>
    <w:rsid w:val="00167D7C"/>
    <w:rsid w:val="001700AF"/>
    <w:rsid w:val="001701C2"/>
    <w:rsid w:val="0017049E"/>
    <w:rsid w:val="001707E2"/>
    <w:rsid w:val="001708EF"/>
    <w:rsid w:val="00170BCB"/>
    <w:rsid w:val="00170E8E"/>
    <w:rsid w:val="001716DD"/>
    <w:rsid w:val="0017181D"/>
    <w:rsid w:val="00171925"/>
    <w:rsid w:val="00171A79"/>
    <w:rsid w:val="001721A3"/>
    <w:rsid w:val="00172B3A"/>
    <w:rsid w:val="00172E08"/>
    <w:rsid w:val="00172E7F"/>
    <w:rsid w:val="00173062"/>
    <w:rsid w:val="0017322D"/>
    <w:rsid w:val="00173635"/>
    <w:rsid w:val="001736CD"/>
    <w:rsid w:val="001738E2"/>
    <w:rsid w:val="001739E6"/>
    <w:rsid w:val="0017400E"/>
    <w:rsid w:val="00174594"/>
    <w:rsid w:val="00174928"/>
    <w:rsid w:val="00174A40"/>
    <w:rsid w:val="00174A64"/>
    <w:rsid w:val="00174D67"/>
    <w:rsid w:val="00174ECA"/>
    <w:rsid w:val="00175029"/>
    <w:rsid w:val="00175439"/>
    <w:rsid w:val="001754EE"/>
    <w:rsid w:val="00175F21"/>
    <w:rsid w:val="00175F60"/>
    <w:rsid w:val="00175FC0"/>
    <w:rsid w:val="001765A5"/>
    <w:rsid w:val="001765F0"/>
    <w:rsid w:val="001767DD"/>
    <w:rsid w:val="0017695D"/>
    <w:rsid w:val="00176C40"/>
    <w:rsid w:val="00176F54"/>
    <w:rsid w:val="00176F9D"/>
    <w:rsid w:val="00177150"/>
    <w:rsid w:val="00177811"/>
    <w:rsid w:val="0017793F"/>
    <w:rsid w:val="00177BA6"/>
    <w:rsid w:val="00177CFD"/>
    <w:rsid w:val="00177D6A"/>
    <w:rsid w:val="0018027B"/>
    <w:rsid w:val="0018072A"/>
    <w:rsid w:val="00180B8B"/>
    <w:rsid w:val="00180C03"/>
    <w:rsid w:val="00180F7E"/>
    <w:rsid w:val="001811E6"/>
    <w:rsid w:val="001816FC"/>
    <w:rsid w:val="0018183E"/>
    <w:rsid w:val="00181850"/>
    <w:rsid w:val="00181C39"/>
    <w:rsid w:val="00181C87"/>
    <w:rsid w:val="00182169"/>
    <w:rsid w:val="0018233B"/>
    <w:rsid w:val="00182B28"/>
    <w:rsid w:val="00182B6B"/>
    <w:rsid w:val="00182C1B"/>
    <w:rsid w:val="00182DFE"/>
    <w:rsid w:val="00182E16"/>
    <w:rsid w:val="001831E5"/>
    <w:rsid w:val="00183228"/>
    <w:rsid w:val="00183280"/>
    <w:rsid w:val="0018363D"/>
    <w:rsid w:val="00183666"/>
    <w:rsid w:val="00183681"/>
    <w:rsid w:val="00183FCD"/>
    <w:rsid w:val="001842D7"/>
    <w:rsid w:val="00184934"/>
    <w:rsid w:val="00184964"/>
    <w:rsid w:val="0018501E"/>
    <w:rsid w:val="001854C5"/>
    <w:rsid w:val="00185563"/>
    <w:rsid w:val="00185CA9"/>
    <w:rsid w:val="00185D75"/>
    <w:rsid w:val="00185F89"/>
    <w:rsid w:val="00186560"/>
    <w:rsid w:val="00186579"/>
    <w:rsid w:val="001869BF"/>
    <w:rsid w:val="00186D4A"/>
    <w:rsid w:val="00186E30"/>
    <w:rsid w:val="00186E82"/>
    <w:rsid w:val="00187267"/>
    <w:rsid w:val="00187557"/>
    <w:rsid w:val="00187E9A"/>
    <w:rsid w:val="00190A08"/>
    <w:rsid w:val="00190A29"/>
    <w:rsid w:val="00190BB2"/>
    <w:rsid w:val="00190C73"/>
    <w:rsid w:val="00191018"/>
    <w:rsid w:val="0019101B"/>
    <w:rsid w:val="001912E9"/>
    <w:rsid w:val="001917E1"/>
    <w:rsid w:val="00191942"/>
    <w:rsid w:val="00192B3C"/>
    <w:rsid w:val="00192D39"/>
    <w:rsid w:val="00192D78"/>
    <w:rsid w:val="00193027"/>
    <w:rsid w:val="0019311B"/>
    <w:rsid w:val="00193411"/>
    <w:rsid w:val="00193B83"/>
    <w:rsid w:val="00193C30"/>
    <w:rsid w:val="00193D8F"/>
    <w:rsid w:val="00193F66"/>
    <w:rsid w:val="00193FA1"/>
    <w:rsid w:val="001943DF"/>
    <w:rsid w:val="00194BE3"/>
    <w:rsid w:val="00194C3E"/>
    <w:rsid w:val="00194E00"/>
    <w:rsid w:val="00195209"/>
    <w:rsid w:val="0019583B"/>
    <w:rsid w:val="00195BFB"/>
    <w:rsid w:val="00195CE7"/>
    <w:rsid w:val="00195D4A"/>
    <w:rsid w:val="00195DC0"/>
    <w:rsid w:val="00195EE5"/>
    <w:rsid w:val="001966BD"/>
    <w:rsid w:val="00196AA8"/>
    <w:rsid w:val="00196B8D"/>
    <w:rsid w:val="00196DA8"/>
    <w:rsid w:val="00196F6B"/>
    <w:rsid w:val="001970AD"/>
    <w:rsid w:val="001972FB"/>
    <w:rsid w:val="001973A4"/>
    <w:rsid w:val="00197456"/>
    <w:rsid w:val="0019779E"/>
    <w:rsid w:val="00197AC2"/>
    <w:rsid w:val="00197AD0"/>
    <w:rsid w:val="00197D82"/>
    <w:rsid w:val="00197DBC"/>
    <w:rsid w:val="001A045A"/>
    <w:rsid w:val="001A0604"/>
    <w:rsid w:val="001A08A4"/>
    <w:rsid w:val="001A09F3"/>
    <w:rsid w:val="001A0A1D"/>
    <w:rsid w:val="001A0C30"/>
    <w:rsid w:val="001A0FE2"/>
    <w:rsid w:val="001A1606"/>
    <w:rsid w:val="001A1754"/>
    <w:rsid w:val="001A19AA"/>
    <w:rsid w:val="001A1A3E"/>
    <w:rsid w:val="001A2006"/>
    <w:rsid w:val="001A2087"/>
    <w:rsid w:val="001A27A0"/>
    <w:rsid w:val="001A2DBF"/>
    <w:rsid w:val="001A2DC0"/>
    <w:rsid w:val="001A2E3E"/>
    <w:rsid w:val="001A33D2"/>
    <w:rsid w:val="001A36D8"/>
    <w:rsid w:val="001A3959"/>
    <w:rsid w:val="001A4474"/>
    <w:rsid w:val="001A466B"/>
    <w:rsid w:val="001A47A6"/>
    <w:rsid w:val="001A482F"/>
    <w:rsid w:val="001A492F"/>
    <w:rsid w:val="001A4C1E"/>
    <w:rsid w:val="001A4D8F"/>
    <w:rsid w:val="001A5072"/>
    <w:rsid w:val="001A50DD"/>
    <w:rsid w:val="001A55E4"/>
    <w:rsid w:val="001A5ACF"/>
    <w:rsid w:val="001A5B57"/>
    <w:rsid w:val="001A5DF7"/>
    <w:rsid w:val="001A5EA2"/>
    <w:rsid w:val="001A5ED1"/>
    <w:rsid w:val="001A5EED"/>
    <w:rsid w:val="001A66D3"/>
    <w:rsid w:val="001A6B35"/>
    <w:rsid w:val="001A7076"/>
    <w:rsid w:val="001A71CF"/>
    <w:rsid w:val="001A796E"/>
    <w:rsid w:val="001A7CBD"/>
    <w:rsid w:val="001B0416"/>
    <w:rsid w:val="001B077B"/>
    <w:rsid w:val="001B08E8"/>
    <w:rsid w:val="001B0ECE"/>
    <w:rsid w:val="001B11DE"/>
    <w:rsid w:val="001B12F8"/>
    <w:rsid w:val="001B1466"/>
    <w:rsid w:val="001B17E8"/>
    <w:rsid w:val="001B19E3"/>
    <w:rsid w:val="001B1F57"/>
    <w:rsid w:val="001B1FC2"/>
    <w:rsid w:val="001B23DA"/>
    <w:rsid w:val="001B26F4"/>
    <w:rsid w:val="001B2720"/>
    <w:rsid w:val="001B287A"/>
    <w:rsid w:val="001B2E2D"/>
    <w:rsid w:val="001B3EC5"/>
    <w:rsid w:val="001B4078"/>
    <w:rsid w:val="001B411C"/>
    <w:rsid w:val="001B441F"/>
    <w:rsid w:val="001B44D3"/>
    <w:rsid w:val="001B4514"/>
    <w:rsid w:val="001B45EF"/>
    <w:rsid w:val="001B4609"/>
    <w:rsid w:val="001B479F"/>
    <w:rsid w:val="001B4D21"/>
    <w:rsid w:val="001B4DAB"/>
    <w:rsid w:val="001B4EB9"/>
    <w:rsid w:val="001B4F5D"/>
    <w:rsid w:val="001B53F2"/>
    <w:rsid w:val="001B5730"/>
    <w:rsid w:val="001B5908"/>
    <w:rsid w:val="001B5B5F"/>
    <w:rsid w:val="001B5F12"/>
    <w:rsid w:val="001B63F0"/>
    <w:rsid w:val="001B6835"/>
    <w:rsid w:val="001B6E31"/>
    <w:rsid w:val="001B72E8"/>
    <w:rsid w:val="001B759A"/>
    <w:rsid w:val="001B7F47"/>
    <w:rsid w:val="001C0912"/>
    <w:rsid w:val="001C0A58"/>
    <w:rsid w:val="001C0A93"/>
    <w:rsid w:val="001C0B62"/>
    <w:rsid w:val="001C1085"/>
    <w:rsid w:val="001C10AE"/>
    <w:rsid w:val="001C10F0"/>
    <w:rsid w:val="001C1114"/>
    <w:rsid w:val="001C13EA"/>
    <w:rsid w:val="001C1841"/>
    <w:rsid w:val="001C19FA"/>
    <w:rsid w:val="001C1A46"/>
    <w:rsid w:val="001C2019"/>
    <w:rsid w:val="001C2146"/>
    <w:rsid w:val="001C242F"/>
    <w:rsid w:val="001C27E4"/>
    <w:rsid w:val="001C2CE2"/>
    <w:rsid w:val="001C2CEA"/>
    <w:rsid w:val="001C2F71"/>
    <w:rsid w:val="001C31FF"/>
    <w:rsid w:val="001C32DF"/>
    <w:rsid w:val="001C3348"/>
    <w:rsid w:val="001C370B"/>
    <w:rsid w:val="001C381C"/>
    <w:rsid w:val="001C389F"/>
    <w:rsid w:val="001C3D22"/>
    <w:rsid w:val="001C42E3"/>
    <w:rsid w:val="001C48CD"/>
    <w:rsid w:val="001C4B5A"/>
    <w:rsid w:val="001C5167"/>
    <w:rsid w:val="001C5173"/>
    <w:rsid w:val="001C51F4"/>
    <w:rsid w:val="001C5347"/>
    <w:rsid w:val="001C567D"/>
    <w:rsid w:val="001C5A00"/>
    <w:rsid w:val="001C5AA2"/>
    <w:rsid w:val="001C5ADC"/>
    <w:rsid w:val="001C5E67"/>
    <w:rsid w:val="001C5EF8"/>
    <w:rsid w:val="001C633E"/>
    <w:rsid w:val="001C63B7"/>
    <w:rsid w:val="001C6D00"/>
    <w:rsid w:val="001C6F86"/>
    <w:rsid w:val="001C70D0"/>
    <w:rsid w:val="001C7398"/>
    <w:rsid w:val="001C77CA"/>
    <w:rsid w:val="001C79A6"/>
    <w:rsid w:val="001C7EB3"/>
    <w:rsid w:val="001C7F18"/>
    <w:rsid w:val="001D0623"/>
    <w:rsid w:val="001D0646"/>
    <w:rsid w:val="001D1455"/>
    <w:rsid w:val="001D183D"/>
    <w:rsid w:val="001D1877"/>
    <w:rsid w:val="001D1A3F"/>
    <w:rsid w:val="001D1F50"/>
    <w:rsid w:val="001D2171"/>
    <w:rsid w:val="001D2275"/>
    <w:rsid w:val="001D283E"/>
    <w:rsid w:val="001D2AE0"/>
    <w:rsid w:val="001D2C12"/>
    <w:rsid w:val="001D2CB0"/>
    <w:rsid w:val="001D30FA"/>
    <w:rsid w:val="001D323D"/>
    <w:rsid w:val="001D339F"/>
    <w:rsid w:val="001D3A02"/>
    <w:rsid w:val="001D3C3F"/>
    <w:rsid w:val="001D4A7E"/>
    <w:rsid w:val="001D4BEB"/>
    <w:rsid w:val="001D4F04"/>
    <w:rsid w:val="001D5535"/>
    <w:rsid w:val="001D557F"/>
    <w:rsid w:val="001D5682"/>
    <w:rsid w:val="001D5A08"/>
    <w:rsid w:val="001D5A5F"/>
    <w:rsid w:val="001D5AEE"/>
    <w:rsid w:val="001D5C8C"/>
    <w:rsid w:val="001D6009"/>
    <w:rsid w:val="001D60EF"/>
    <w:rsid w:val="001D6307"/>
    <w:rsid w:val="001D6AA1"/>
    <w:rsid w:val="001D6C9E"/>
    <w:rsid w:val="001D6CFB"/>
    <w:rsid w:val="001D6EEF"/>
    <w:rsid w:val="001D748B"/>
    <w:rsid w:val="001D784D"/>
    <w:rsid w:val="001D785B"/>
    <w:rsid w:val="001D7968"/>
    <w:rsid w:val="001D7D89"/>
    <w:rsid w:val="001E0058"/>
    <w:rsid w:val="001E0097"/>
    <w:rsid w:val="001E0385"/>
    <w:rsid w:val="001E0466"/>
    <w:rsid w:val="001E0562"/>
    <w:rsid w:val="001E0648"/>
    <w:rsid w:val="001E0C0E"/>
    <w:rsid w:val="001E0D74"/>
    <w:rsid w:val="001E0E85"/>
    <w:rsid w:val="001E1033"/>
    <w:rsid w:val="001E14B4"/>
    <w:rsid w:val="001E17D7"/>
    <w:rsid w:val="001E1978"/>
    <w:rsid w:val="001E1BA6"/>
    <w:rsid w:val="001E1EB4"/>
    <w:rsid w:val="001E21F0"/>
    <w:rsid w:val="001E26B4"/>
    <w:rsid w:val="001E2869"/>
    <w:rsid w:val="001E2A2D"/>
    <w:rsid w:val="001E302A"/>
    <w:rsid w:val="001E314A"/>
    <w:rsid w:val="001E3F4A"/>
    <w:rsid w:val="001E419C"/>
    <w:rsid w:val="001E41DC"/>
    <w:rsid w:val="001E422D"/>
    <w:rsid w:val="001E43C9"/>
    <w:rsid w:val="001E448F"/>
    <w:rsid w:val="001E4562"/>
    <w:rsid w:val="001E495F"/>
    <w:rsid w:val="001E4CE4"/>
    <w:rsid w:val="001E4DF9"/>
    <w:rsid w:val="001E4F7D"/>
    <w:rsid w:val="001E557E"/>
    <w:rsid w:val="001E57C8"/>
    <w:rsid w:val="001E588C"/>
    <w:rsid w:val="001E5C3F"/>
    <w:rsid w:val="001E5F0E"/>
    <w:rsid w:val="001E6176"/>
    <w:rsid w:val="001E63CC"/>
    <w:rsid w:val="001E647E"/>
    <w:rsid w:val="001E65D1"/>
    <w:rsid w:val="001E6621"/>
    <w:rsid w:val="001E6BD6"/>
    <w:rsid w:val="001E6D9B"/>
    <w:rsid w:val="001E6F34"/>
    <w:rsid w:val="001E7036"/>
    <w:rsid w:val="001E7797"/>
    <w:rsid w:val="001F023D"/>
    <w:rsid w:val="001F06EB"/>
    <w:rsid w:val="001F0B2F"/>
    <w:rsid w:val="001F0FBC"/>
    <w:rsid w:val="001F1047"/>
    <w:rsid w:val="001F1553"/>
    <w:rsid w:val="001F17D4"/>
    <w:rsid w:val="001F1925"/>
    <w:rsid w:val="001F1973"/>
    <w:rsid w:val="001F222E"/>
    <w:rsid w:val="001F22D9"/>
    <w:rsid w:val="001F23CA"/>
    <w:rsid w:val="001F2450"/>
    <w:rsid w:val="001F2455"/>
    <w:rsid w:val="001F291F"/>
    <w:rsid w:val="001F2B52"/>
    <w:rsid w:val="001F2C06"/>
    <w:rsid w:val="001F2DA1"/>
    <w:rsid w:val="001F2DC3"/>
    <w:rsid w:val="001F30F6"/>
    <w:rsid w:val="001F3293"/>
    <w:rsid w:val="001F343E"/>
    <w:rsid w:val="001F34B8"/>
    <w:rsid w:val="001F3756"/>
    <w:rsid w:val="001F396A"/>
    <w:rsid w:val="001F3B3A"/>
    <w:rsid w:val="001F3D37"/>
    <w:rsid w:val="001F3D3F"/>
    <w:rsid w:val="001F4026"/>
    <w:rsid w:val="001F425B"/>
    <w:rsid w:val="001F465D"/>
    <w:rsid w:val="001F4713"/>
    <w:rsid w:val="001F47BF"/>
    <w:rsid w:val="001F493A"/>
    <w:rsid w:val="001F4D4A"/>
    <w:rsid w:val="001F4DDB"/>
    <w:rsid w:val="001F4ED0"/>
    <w:rsid w:val="001F4F93"/>
    <w:rsid w:val="001F52A1"/>
    <w:rsid w:val="001F584B"/>
    <w:rsid w:val="001F58D8"/>
    <w:rsid w:val="001F590D"/>
    <w:rsid w:val="001F5B12"/>
    <w:rsid w:val="001F5C02"/>
    <w:rsid w:val="001F5F46"/>
    <w:rsid w:val="001F62CC"/>
    <w:rsid w:val="001F6394"/>
    <w:rsid w:val="001F647C"/>
    <w:rsid w:val="001F6768"/>
    <w:rsid w:val="001F6875"/>
    <w:rsid w:val="001F6D89"/>
    <w:rsid w:val="001F6E77"/>
    <w:rsid w:val="001F701B"/>
    <w:rsid w:val="001F7502"/>
    <w:rsid w:val="001F7646"/>
    <w:rsid w:val="001F78DB"/>
    <w:rsid w:val="001F7918"/>
    <w:rsid w:val="002006EA"/>
    <w:rsid w:val="0020097A"/>
    <w:rsid w:val="00200CBA"/>
    <w:rsid w:val="00200D11"/>
    <w:rsid w:val="002010BF"/>
    <w:rsid w:val="00201119"/>
    <w:rsid w:val="00201140"/>
    <w:rsid w:val="00201966"/>
    <w:rsid w:val="00201A50"/>
    <w:rsid w:val="00201C49"/>
    <w:rsid w:val="002021D1"/>
    <w:rsid w:val="0020230B"/>
    <w:rsid w:val="002024A6"/>
    <w:rsid w:val="002025AB"/>
    <w:rsid w:val="00202A1B"/>
    <w:rsid w:val="00202CA7"/>
    <w:rsid w:val="00202D4A"/>
    <w:rsid w:val="002035A5"/>
    <w:rsid w:val="002037DC"/>
    <w:rsid w:val="00203922"/>
    <w:rsid w:val="00203961"/>
    <w:rsid w:val="00203BF8"/>
    <w:rsid w:val="00203DDB"/>
    <w:rsid w:val="0020419D"/>
    <w:rsid w:val="0020421F"/>
    <w:rsid w:val="00204545"/>
    <w:rsid w:val="00204698"/>
    <w:rsid w:val="002046BE"/>
    <w:rsid w:val="00204BE1"/>
    <w:rsid w:val="00204C10"/>
    <w:rsid w:val="002054F9"/>
    <w:rsid w:val="0020572E"/>
    <w:rsid w:val="002059B9"/>
    <w:rsid w:val="00205D7E"/>
    <w:rsid w:val="0020669A"/>
    <w:rsid w:val="00206980"/>
    <w:rsid w:val="00206A03"/>
    <w:rsid w:val="00206B18"/>
    <w:rsid w:val="002070D8"/>
    <w:rsid w:val="0020737A"/>
    <w:rsid w:val="002073E5"/>
    <w:rsid w:val="0020764C"/>
    <w:rsid w:val="002076AE"/>
    <w:rsid w:val="002076C4"/>
    <w:rsid w:val="00207843"/>
    <w:rsid w:val="0020790A"/>
    <w:rsid w:val="00210092"/>
    <w:rsid w:val="0021070A"/>
    <w:rsid w:val="00210795"/>
    <w:rsid w:val="00210A4F"/>
    <w:rsid w:val="00210CC8"/>
    <w:rsid w:val="0021119A"/>
    <w:rsid w:val="002117B6"/>
    <w:rsid w:val="00211CCF"/>
    <w:rsid w:val="00211D1F"/>
    <w:rsid w:val="00211FEA"/>
    <w:rsid w:val="0021201F"/>
    <w:rsid w:val="0021222F"/>
    <w:rsid w:val="00212B9C"/>
    <w:rsid w:val="00212D6E"/>
    <w:rsid w:val="00212FD8"/>
    <w:rsid w:val="00213135"/>
    <w:rsid w:val="002135AF"/>
    <w:rsid w:val="002138DA"/>
    <w:rsid w:val="00213B6D"/>
    <w:rsid w:val="00213BF7"/>
    <w:rsid w:val="00213F98"/>
    <w:rsid w:val="00214303"/>
    <w:rsid w:val="002143F5"/>
    <w:rsid w:val="00214455"/>
    <w:rsid w:val="00214AD9"/>
    <w:rsid w:val="00214D52"/>
    <w:rsid w:val="002150A0"/>
    <w:rsid w:val="002151A7"/>
    <w:rsid w:val="002153EB"/>
    <w:rsid w:val="00215B6A"/>
    <w:rsid w:val="00215E53"/>
    <w:rsid w:val="00216330"/>
    <w:rsid w:val="002167F5"/>
    <w:rsid w:val="00216AE3"/>
    <w:rsid w:val="00216B4C"/>
    <w:rsid w:val="00216B80"/>
    <w:rsid w:val="00216C82"/>
    <w:rsid w:val="00216DF9"/>
    <w:rsid w:val="002172AA"/>
    <w:rsid w:val="0021786D"/>
    <w:rsid w:val="00217976"/>
    <w:rsid w:val="00217C1A"/>
    <w:rsid w:val="00217C7C"/>
    <w:rsid w:val="00217D83"/>
    <w:rsid w:val="002201E4"/>
    <w:rsid w:val="002202D4"/>
    <w:rsid w:val="0022060F"/>
    <w:rsid w:val="00220A16"/>
    <w:rsid w:val="00220C8B"/>
    <w:rsid w:val="00220D32"/>
    <w:rsid w:val="00220DAB"/>
    <w:rsid w:val="0022104E"/>
    <w:rsid w:val="00221366"/>
    <w:rsid w:val="00221750"/>
    <w:rsid w:val="00221888"/>
    <w:rsid w:val="0022190D"/>
    <w:rsid w:val="0022199B"/>
    <w:rsid w:val="00221CC4"/>
    <w:rsid w:val="00222043"/>
    <w:rsid w:val="0022208C"/>
    <w:rsid w:val="00222433"/>
    <w:rsid w:val="00222FC6"/>
    <w:rsid w:val="002238B2"/>
    <w:rsid w:val="00223B89"/>
    <w:rsid w:val="00223C66"/>
    <w:rsid w:val="00223E54"/>
    <w:rsid w:val="00223F31"/>
    <w:rsid w:val="00224043"/>
    <w:rsid w:val="00224197"/>
    <w:rsid w:val="00224270"/>
    <w:rsid w:val="00224285"/>
    <w:rsid w:val="00224BB4"/>
    <w:rsid w:val="00224BD8"/>
    <w:rsid w:val="00224F03"/>
    <w:rsid w:val="00224FF6"/>
    <w:rsid w:val="002252B1"/>
    <w:rsid w:val="002256AD"/>
    <w:rsid w:val="0022620A"/>
    <w:rsid w:val="00226439"/>
    <w:rsid w:val="002264D3"/>
    <w:rsid w:val="00226730"/>
    <w:rsid w:val="00226B4A"/>
    <w:rsid w:val="00226B94"/>
    <w:rsid w:val="00226D3F"/>
    <w:rsid w:val="00226D43"/>
    <w:rsid w:val="00226D7D"/>
    <w:rsid w:val="00226E5B"/>
    <w:rsid w:val="00226FFC"/>
    <w:rsid w:val="002272C2"/>
    <w:rsid w:val="00227338"/>
    <w:rsid w:val="0022769A"/>
    <w:rsid w:val="00227819"/>
    <w:rsid w:val="00227882"/>
    <w:rsid w:val="0022794C"/>
    <w:rsid w:val="002279A6"/>
    <w:rsid w:val="00227B25"/>
    <w:rsid w:val="00227E37"/>
    <w:rsid w:val="002303DA"/>
    <w:rsid w:val="0023040D"/>
    <w:rsid w:val="002307BE"/>
    <w:rsid w:val="0023094F"/>
    <w:rsid w:val="00231021"/>
    <w:rsid w:val="002312A1"/>
    <w:rsid w:val="002315EF"/>
    <w:rsid w:val="00231626"/>
    <w:rsid w:val="00231BF2"/>
    <w:rsid w:val="00231C41"/>
    <w:rsid w:val="00231CBF"/>
    <w:rsid w:val="00232471"/>
    <w:rsid w:val="00232521"/>
    <w:rsid w:val="0023292E"/>
    <w:rsid w:val="00232A6D"/>
    <w:rsid w:val="00232E36"/>
    <w:rsid w:val="002333AC"/>
    <w:rsid w:val="002334CC"/>
    <w:rsid w:val="00233598"/>
    <w:rsid w:val="002335C8"/>
    <w:rsid w:val="00233A49"/>
    <w:rsid w:val="00233B6C"/>
    <w:rsid w:val="00233BA7"/>
    <w:rsid w:val="00233C67"/>
    <w:rsid w:val="00234266"/>
    <w:rsid w:val="00234721"/>
    <w:rsid w:val="00234728"/>
    <w:rsid w:val="002348F5"/>
    <w:rsid w:val="00234D64"/>
    <w:rsid w:val="0023509C"/>
    <w:rsid w:val="0023530F"/>
    <w:rsid w:val="00235859"/>
    <w:rsid w:val="00235A1D"/>
    <w:rsid w:val="00235A77"/>
    <w:rsid w:val="00235CCF"/>
    <w:rsid w:val="00235DFE"/>
    <w:rsid w:val="002364C2"/>
    <w:rsid w:val="00236903"/>
    <w:rsid w:val="00236928"/>
    <w:rsid w:val="00236C5E"/>
    <w:rsid w:val="0023720A"/>
    <w:rsid w:val="0023746D"/>
    <w:rsid w:val="0023763B"/>
    <w:rsid w:val="002377F1"/>
    <w:rsid w:val="002378A9"/>
    <w:rsid w:val="00237D32"/>
    <w:rsid w:val="00240A8C"/>
    <w:rsid w:val="002413E0"/>
    <w:rsid w:val="002416F3"/>
    <w:rsid w:val="00241707"/>
    <w:rsid w:val="00241993"/>
    <w:rsid w:val="00241AD7"/>
    <w:rsid w:val="0024207B"/>
    <w:rsid w:val="0024234C"/>
    <w:rsid w:val="00242683"/>
    <w:rsid w:val="002429EA"/>
    <w:rsid w:val="00242F74"/>
    <w:rsid w:val="00243277"/>
    <w:rsid w:val="0024371D"/>
    <w:rsid w:val="002437CE"/>
    <w:rsid w:val="002444E2"/>
    <w:rsid w:val="0024496E"/>
    <w:rsid w:val="00244AC5"/>
    <w:rsid w:val="00244D16"/>
    <w:rsid w:val="002453D0"/>
    <w:rsid w:val="00245416"/>
    <w:rsid w:val="002459E2"/>
    <w:rsid w:val="00245A93"/>
    <w:rsid w:val="00246062"/>
    <w:rsid w:val="002460C1"/>
    <w:rsid w:val="0024623D"/>
    <w:rsid w:val="00246434"/>
    <w:rsid w:val="002467F6"/>
    <w:rsid w:val="00246A99"/>
    <w:rsid w:val="00246D9D"/>
    <w:rsid w:val="00246FFD"/>
    <w:rsid w:val="0024715C"/>
    <w:rsid w:val="002475E0"/>
    <w:rsid w:val="00247A6C"/>
    <w:rsid w:val="00247B60"/>
    <w:rsid w:val="00250222"/>
    <w:rsid w:val="002509C6"/>
    <w:rsid w:val="00250ACE"/>
    <w:rsid w:val="00250BFB"/>
    <w:rsid w:val="00251052"/>
    <w:rsid w:val="00251701"/>
    <w:rsid w:val="00251B83"/>
    <w:rsid w:val="00251DB2"/>
    <w:rsid w:val="00251E4E"/>
    <w:rsid w:val="00252053"/>
    <w:rsid w:val="0025225B"/>
    <w:rsid w:val="0025227D"/>
    <w:rsid w:val="00252363"/>
    <w:rsid w:val="00252C2C"/>
    <w:rsid w:val="00252F76"/>
    <w:rsid w:val="002530B4"/>
    <w:rsid w:val="0025349F"/>
    <w:rsid w:val="002535CF"/>
    <w:rsid w:val="002551EE"/>
    <w:rsid w:val="002552C4"/>
    <w:rsid w:val="002553B1"/>
    <w:rsid w:val="002554F3"/>
    <w:rsid w:val="00255562"/>
    <w:rsid w:val="00255629"/>
    <w:rsid w:val="00255A75"/>
    <w:rsid w:val="00255D6E"/>
    <w:rsid w:val="00255E4C"/>
    <w:rsid w:val="002562BF"/>
    <w:rsid w:val="00256719"/>
    <w:rsid w:val="0025679B"/>
    <w:rsid w:val="00256A8A"/>
    <w:rsid w:val="00256B84"/>
    <w:rsid w:val="0025730E"/>
    <w:rsid w:val="002573A0"/>
    <w:rsid w:val="00257433"/>
    <w:rsid w:val="00257491"/>
    <w:rsid w:val="00257584"/>
    <w:rsid w:val="00257878"/>
    <w:rsid w:val="00257970"/>
    <w:rsid w:val="00257B08"/>
    <w:rsid w:val="00257B23"/>
    <w:rsid w:val="00260231"/>
    <w:rsid w:val="0026030C"/>
    <w:rsid w:val="002607F2"/>
    <w:rsid w:val="00260F56"/>
    <w:rsid w:val="00261440"/>
    <w:rsid w:val="00261756"/>
    <w:rsid w:val="00261AD3"/>
    <w:rsid w:val="00261B75"/>
    <w:rsid w:val="00261F24"/>
    <w:rsid w:val="00262029"/>
    <w:rsid w:val="002623C3"/>
    <w:rsid w:val="00262505"/>
    <w:rsid w:val="002626DE"/>
    <w:rsid w:val="00262814"/>
    <w:rsid w:val="002629D3"/>
    <w:rsid w:val="00262A9C"/>
    <w:rsid w:val="00262B0E"/>
    <w:rsid w:val="00262EFF"/>
    <w:rsid w:val="0026301D"/>
    <w:rsid w:val="002630FD"/>
    <w:rsid w:val="002632E8"/>
    <w:rsid w:val="0026368A"/>
    <w:rsid w:val="002636A4"/>
    <w:rsid w:val="00263972"/>
    <w:rsid w:val="00263B78"/>
    <w:rsid w:val="00263D99"/>
    <w:rsid w:val="00263F88"/>
    <w:rsid w:val="0026407C"/>
    <w:rsid w:val="002640D3"/>
    <w:rsid w:val="0026424A"/>
    <w:rsid w:val="0026429C"/>
    <w:rsid w:val="002644B8"/>
    <w:rsid w:val="002647B2"/>
    <w:rsid w:val="00264890"/>
    <w:rsid w:val="00264C42"/>
    <w:rsid w:val="00264DA3"/>
    <w:rsid w:val="00264F2B"/>
    <w:rsid w:val="00265242"/>
    <w:rsid w:val="002652FC"/>
    <w:rsid w:val="00265598"/>
    <w:rsid w:val="00265692"/>
    <w:rsid w:val="002657EB"/>
    <w:rsid w:val="0026597F"/>
    <w:rsid w:val="00265D8D"/>
    <w:rsid w:val="002662A9"/>
    <w:rsid w:val="002664D6"/>
    <w:rsid w:val="002665A7"/>
    <w:rsid w:val="002667C1"/>
    <w:rsid w:val="00266866"/>
    <w:rsid w:val="00266988"/>
    <w:rsid w:val="002669AE"/>
    <w:rsid w:val="002669FC"/>
    <w:rsid w:val="00266AE0"/>
    <w:rsid w:val="00266C1E"/>
    <w:rsid w:val="0026702B"/>
    <w:rsid w:val="0026728C"/>
    <w:rsid w:val="002674DE"/>
    <w:rsid w:val="00267989"/>
    <w:rsid w:val="002679AE"/>
    <w:rsid w:val="00267A19"/>
    <w:rsid w:val="00267B71"/>
    <w:rsid w:val="00270159"/>
    <w:rsid w:val="00270243"/>
    <w:rsid w:val="0027072E"/>
    <w:rsid w:val="00270B61"/>
    <w:rsid w:val="00270E90"/>
    <w:rsid w:val="0027124C"/>
    <w:rsid w:val="002713D4"/>
    <w:rsid w:val="002714D8"/>
    <w:rsid w:val="002717D6"/>
    <w:rsid w:val="0027190B"/>
    <w:rsid w:val="00271928"/>
    <w:rsid w:val="00271B19"/>
    <w:rsid w:val="00271C11"/>
    <w:rsid w:val="00271CA9"/>
    <w:rsid w:val="00271FEC"/>
    <w:rsid w:val="00272182"/>
    <w:rsid w:val="002721C7"/>
    <w:rsid w:val="00272450"/>
    <w:rsid w:val="002724E9"/>
    <w:rsid w:val="002726AA"/>
    <w:rsid w:val="002726BE"/>
    <w:rsid w:val="00272A2C"/>
    <w:rsid w:val="00272A9D"/>
    <w:rsid w:val="00272B8C"/>
    <w:rsid w:val="00272D27"/>
    <w:rsid w:val="00272D74"/>
    <w:rsid w:val="002731A6"/>
    <w:rsid w:val="002733BF"/>
    <w:rsid w:val="002737AE"/>
    <w:rsid w:val="00273891"/>
    <w:rsid w:val="00273EB6"/>
    <w:rsid w:val="00274017"/>
    <w:rsid w:val="00274151"/>
    <w:rsid w:val="00274274"/>
    <w:rsid w:val="002744CE"/>
    <w:rsid w:val="00274AB7"/>
    <w:rsid w:val="00274B0F"/>
    <w:rsid w:val="00274DB7"/>
    <w:rsid w:val="00275BF0"/>
    <w:rsid w:val="00275FB3"/>
    <w:rsid w:val="00276031"/>
    <w:rsid w:val="002761F2"/>
    <w:rsid w:val="00276304"/>
    <w:rsid w:val="00276379"/>
    <w:rsid w:val="00276AA8"/>
    <w:rsid w:val="00276E84"/>
    <w:rsid w:val="00277439"/>
    <w:rsid w:val="00277671"/>
    <w:rsid w:val="0027773A"/>
    <w:rsid w:val="00277A8B"/>
    <w:rsid w:val="00277B95"/>
    <w:rsid w:val="00277BC0"/>
    <w:rsid w:val="002809A4"/>
    <w:rsid w:val="002819AB"/>
    <w:rsid w:val="00281CE7"/>
    <w:rsid w:val="00281E2C"/>
    <w:rsid w:val="00282837"/>
    <w:rsid w:val="00282C24"/>
    <w:rsid w:val="00282E4B"/>
    <w:rsid w:val="0028331E"/>
    <w:rsid w:val="00283457"/>
    <w:rsid w:val="00283951"/>
    <w:rsid w:val="00283A78"/>
    <w:rsid w:val="00283BE9"/>
    <w:rsid w:val="002844C7"/>
    <w:rsid w:val="002848B7"/>
    <w:rsid w:val="00284BA3"/>
    <w:rsid w:val="00284F77"/>
    <w:rsid w:val="00285147"/>
    <w:rsid w:val="002852C1"/>
    <w:rsid w:val="00285757"/>
    <w:rsid w:val="0028576C"/>
    <w:rsid w:val="00285AA0"/>
    <w:rsid w:val="00285DC4"/>
    <w:rsid w:val="00285E0F"/>
    <w:rsid w:val="00285EDB"/>
    <w:rsid w:val="00286E57"/>
    <w:rsid w:val="0028708D"/>
    <w:rsid w:val="002877B5"/>
    <w:rsid w:val="00287D83"/>
    <w:rsid w:val="00287E49"/>
    <w:rsid w:val="00287F11"/>
    <w:rsid w:val="00290193"/>
    <w:rsid w:val="00290691"/>
    <w:rsid w:val="0029073C"/>
    <w:rsid w:val="00290758"/>
    <w:rsid w:val="00290C2C"/>
    <w:rsid w:val="00290E07"/>
    <w:rsid w:val="00290F42"/>
    <w:rsid w:val="002911D9"/>
    <w:rsid w:val="002914C8"/>
    <w:rsid w:val="002915B0"/>
    <w:rsid w:val="0029160E"/>
    <w:rsid w:val="0029165D"/>
    <w:rsid w:val="00291931"/>
    <w:rsid w:val="00291C79"/>
    <w:rsid w:val="002920A9"/>
    <w:rsid w:val="002921B0"/>
    <w:rsid w:val="00292415"/>
    <w:rsid w:val="00292693"/>
    <w:rsid w:val="002926EF"/>
    <w:rsid w:val="0029293E"/>
    <w:rsid w:val="00292DDA"/>
    <w:rsid w:val="00292EC7"/>
    <w:rsid w:val="00292FC4"/>
    <w:rsid w:val="00293186"/>
    <w:rsid w:val="0029322E"/>
    <w:rsid w:val="0029324B"/>
    <w:rsid w:val="002933E8"/>
    <w:rsid w:val="00293476"/>
    <w:rsid w:val="002935DA"/>
    <w:rsid w:val="00293AAF"/>
    <w:rsid w:val="00293B33"/>
    <w:rsid w:val="00294A5F"/>
    <w:rsid w:val="00294C5E"/>
    <w:rsid w:val="0029525A"/>
    <w:rsid w:val="002952BA"/>
    <w:rsid w:val="002954E7"/>
    <w:rsid w:val="002954FC"/>
    <w:rsid w:val="00296ABB"/>
    <w:rsid w:val="00296F9B"/>
    <w:rsid w:val="002974B2"/>
    <w:rsid w:val="00297501"/>
    <w:rsid w:val="00297535"/>
    <w:rsid w:val="002975BA"/>
    <w:rsid w:val="002978BB"/>
    <w:rsid w:val="002979A3"/>
    <w:rsid w:val="002A00EF"/>
    <w:rsid w:val="002A00F2"/>
    <w:rsid w:val="002A0247"/>
    <w:rsid w:val="002A0970"/>
    <w:rsid w:val="002A0A23"/>
    <w:rsid w:val="002A0B00"/>
    <w:rsid w:val="002A0C1F"/>
    <w:rsid w:val="002A0E8A"/>
    <w:rsid w:val="002A0E93"/>
    <w:rsid w:val="002A0F6F"/>
    <w:rsid w:val="002A124C"/>
    <w:rsid w:val="002A13AA"/>
    <w:rsid w:val="002A1498"/>
    <w:rsid w:val="002A14DF"/>
    <w:rsid w:val="002A1859"/>
    <w:rsid w:val="002A19F5"/>
    <w:rsid w:val="002A1B3F"/>
    <w:rsid w:val="002A22AF"/>
    <w:rsid w:val="002A254A"/>
    <w:rsid w:val="002A2699"/>
    <w:rsid w:val="002A2A1D"/>
    <w:rsid w:val="002A2A57"/>
    <w:rsid w:val="002A2FD2"/>
    <w:rsid w:val="002A3105"/>
    <w:rsid w:val="002A31D2"/>
    <w:rsid w:val="002A3667"/>
    <w:rsid w:val="002A3715"/>
    <w:rsid w:val="002A3890"/>
    <w:rsid w:val="002A3934"/>
    <w:rsid w:val="002A41E8"/>
    <w:rsid w:val="002A442F"/>
    <w:rsid w:val="002A460E"/>
    <w:rsid w:val="002A46C4"/>
    <w:rsid w:val="002A4E2A"/>
    <w:rsid w:val="002A59BB"/>
    <w:rsid w:val="002A5C0A"/>
    <w:rsid w:val="002A5EB8"/>
    <w:rsid w:val="002A6057"/>
    <w:rsid w:val="002A620A"/>
    <w:rsid w:val="002A641D"/>
    <w:rsid w:val="002A6450"/>
    <w:rsid w:val="002A6549"/>
    <w:rsid w:val="002A6C22"/>
    <w:rsid w:val="002A6D67"/>
    <w:rsid w:val="002A6D6E"/>
    <w:rsid w:val="002A6F4E"/>
    <w:rsid w:val="002A6FC8"/>
    <w:rsid w:val="002A7085"/>
    <w:rsid w:val="002A71B7"/>
    <w:rsid w:val="002A71D5"/>
    <w:rsid w:val="002A71D7"/>
    <w:rsid w:val="002A7470"/>
    <w:rsid w:val="002A7622"/>
    <w:rsid w:val="002A781F"/>
    <w:rsid w:val="002A7A0D"/>
    <w:rsid w:val="002A7B4C"/>
    <w:rsid w:val="002B003A"/>
    <w:rsid w:val="002B0195"/>
    <w:rsid w:val="002B043D"/>
    <w:rsid w:val="002B12BF"/>
    <w:rsid w:val="002B13CD"/>
    <w:rsid w:val="002B15D3"/>
    <w:rsid w:val="002B1779"/>
    <w:rsid w:val="002B1BD2"/>
    <w:rsid w:val="002B1D8B"/>
    <w:rsid w:val="002B1F6F"/>
    <w:rsid w:val="002B1FEB"/>
    <w:rsid w:val="002B27C3"/>
    <w:rsid w:val="002B27D7"/>
    <w:rsid w:val="002B2C96"/>
    <w:rsid w:val="002B2DF2"/>
    <w:rsid w:val="002B31F9"/>
    <w:rsid w:val="002B3290"/>
    <w:rsid w:val="002B379D"/>
    <w:rsid w:val="002B3C59"/>
    <w:rsid w:val="002B3CBF"/>
    <w:rsid w:val="002B3DF6"/>
    <w:rsid w:val="002B3EA9"/>
    <w:rsid w:val="002B401F"/>
    <w:rsid w:val="002B40CA"/>
    <w:rsid w:val="002B4413"/>
    <w:rsid w:val="002B4686"/>
    <w:rsid w:val="002B4736"/>
    <w:rsid w:val="002B4A1A"/>
    <w:rsid w:val="002B4A1F"/>
    <w:rsid w:val="002B4D4D"/>
    <w:rsid w:val="002B4E0B"/>
    <w:rsid w:val="002B4FB6"/>
    <w:rsid w:val="002B5BAB"/>
    <w:rsid w:val="002B5E2B"/>
    <w:rsid w:val="002B5F30"/>
    <w:rsid w:val="002B6309"/>
    <w:rsid w:val="002B6542"/>
    <w:rsid w:val="002B69C1"/>
    <w:rsid w:val="002B6AF4"/>
    <w:rsid w:val="002B6E0C"/>
    <w:rsid w:val="002B7268"/>
    <w:rsid w:val="002B7730"/>
    <w:rsid w:val="002B7F6D"/>
    <w:rsid w:val="002C0741"/>
    <w:rsid w:val="002C075C"/>
    <w:rsid w:val="002C07DF"/>
    <w:rsid w:val="002C0C61"/>
    <w:rsid w:val="002C1169"/>
    <w:rsid w:val="002C142D"/>
    <w:rsid w:val="002C159D"/>
    <w:rsid w:val="002C16BA"/>
    <w:rsid w:val="002C190F"/>
    <w:rsid w:val="002C1C0D"/>
    <w:rsid w:val="002C1D5F"/>
    <w:rsid w:val="002C20BD"/>
    <w:rsid w:val="002C28A8"/>
    <w:rsid w:val="002C28EE"/>
    <w:rsid w:val="002C2BCD"/>
    <w:rsid w:val="002C338E"/>
    <w:rsid w:val="002C3A28"/>
    <w:rsid w:val="002C3BDC"/>
    <w:rsid w:val="002C3E8B"/>
    <w:rsid w:val="002C4003"/>
    <w:rsid w:val="002C4084"/>
    <w:rsid w:val="002C4172"/>
    <w:rsid w:val="002C4230"/>
    <w:rsid w:val="002C42F9"/>
    <w:rsid w:val="002C459A"/>
    <w:rsid w:val="002C47C3"/>
    <w:rsid w:val="002C50D9"/>
    <w:rsid w:val="002C57C3"/>
    <w:rsid w:val="002C5AEB"/>
    <w:rsid w:val="002C5BF1"/>
    <w:rsid w:val="002C5DE8"/>
    <w:rsid w:val="002C5E5E"/>
    <w:rsid w:val="002C61AB"/>
    <w:rsid w:val="002C66A7"/>
    <w:rsid w:val="002C6743"/>
    <w:rsid w:val="002C6A17"/>
    <w:rsid w:val="002C6B8A"/>
    <w:rsid w:val="002C6BA3"/>
    <w:rsid w:val="002C70E6"/>
    <w:rsid w:val="002C710B"/>
    <w:rsid w:val="002C7948"/>
    <w:rsid w:val="002C7B0D"/>
    <w:rsid w:val="002C7C2B"/>
    <w:rsid w:val="002C7EEC"/>
    <w:rsid w:val="002D003E"/>
    <w:rsid w:val="002D0044"/>
    <w:rsid w:val="002D0485"/>
    <w:rsid w:val="002D0652"/>
    <w:rsid w:val="002D06C5"/>
    <w:rsid w:val="002D075F"/>
    <w:rsid w:val="002D07F8"/>
    <w:rsid w:val="002D0EDF"/>
    <w:rsid w:val="002D10FE"/>
    <w:rsid w:val="002D185A"/>
    <w:rsid w:val="002D1D3E"/>
    <w:rsid w:val="002D20B1"/>
    <w:rsid w:val="002D2857"/>
    <w:rsid w:val="002D2921"/>
    <w:rsid w:val="002D2A8F"/>
    <w:rsid w:val="002D2BF8"/>
    <w:rsid w:val="002D326C"/>
    <w:rsid w:val="002D34C5"/>
    <w:rsid w:val="002D3CB8"/>
    <w:rsid w:val="002D3D38"/>
    <w:rsid w:val="002D40C8"/>
    <w:rsid w:val="002D40CD"/>
    <w:rsid w:val="002D42E6"/>
    <w:rsid w:val="002D4475"/>
    <w:rsid w:val="002D45AA"/>
    <w:rsid w:val="002D4799"/>
    <w:rsid w:val="002D5063"/>
    <w:rsid w:val="002D585F"/>
    <w:rsid w:val="002D586E"/>
    <w:rsid w:val="002D5E2F"/>
    <w:rsid w:val="002D67C3"/>
    <w:rsid w:val="002D69CD"/>
    <w:rsid w:val="002D6C5C"/>
    <w:rsid w:val="002D70EC"/>
    <w:rsid w:val="002D710F"/>
    <w:rsid w:val="002D7FB0"/>
    <w:rsid w:val="002E0182"/>
    <w:rsid w:val="002E0194"/>
    <w:rsid w:val="002E048B"/>
    <w:rsid w:val="002E06D2"/>
    <w:rsid w:val="002E07CF"/>
    <w:rsid w:val="002E0A1E"/>
    <w:rsid w:val="002E0C0D"/>
    <w:rsid w:val="002E0D8F"/>
    <w:rsid w:val="002E0F64"/>
    <w:rsid w:val="002E0FB3"/>
    <w:rsid w:val="002E12FA"/>
    <w:rsid w:val="002E1F92"/>
    <w:rsid w:val="002E21BD"/>
    <w:rsid w:val="002E2240"/>
    <w:rsid w:val="002E28C3"/>
    <w:rsid w:val="002E2C66"/>
    <w:rsid w:val="002E3286"/>
    <w:rsid w:val="002E39EF"/>
    <w:rsid w:val="002E3AF1"/>
    <w:rsid w:val="002E3E4E"/>
    <w:rsid w:val="002E42D7"/>
    <w:rsid w:val="002E482F"/>
    <w:rsid w:val="002E50CC"/>
    <w:rsid w:val="002E5135"/>
    <w:rsid w:val="002E5840"/>
    <w:rsid w:val="002E589D"/>
    <w:rsid w:val="002E59ED"/>
    <w:rsid w:val="002E68FE"/>
    <w:rsid w:val="002E6AF4"/>
    <w:rsid w:val="002E6B2D"/>
    <w:rsid w:val="002E6D2D"/>
    <w:rsid w:val="002E6E23"/>
    <w:rsid w:val="002E735F"/>
    <w:rsid w:val="002E7434"/>
    <w:rsid w:val="002E74A2"/>
    <w:rsid w:val="002E78A1"/>
    <w:rsid w:val="002E7ABA"/>
    <w:rsid w:val="002E7FCC"/>
    <w:rsid w:val="002F007E"/>
    <w:rsid w:val="002F0A66"/>
    <w:rsid w:val="002F0B3D"/>
    <w:rsid w:val="002F0CB5"/>
    <w:rsid w:val="002F119D"/>
    <w:rsid w:val="002F120C"/>
    <w:rsid w:val="002F1821"/>
    <w:rsid w:val="002F1E0D"/>
    <w:rsid w:val="002F242D"/>
    <w:rsid w:val="002F2454"/>
    <w:rsid w:val="002F258B"/>
    <w:rsid w:val="002F2954"/>
    <w:rsid w:val="002F2A6E"/>
    <w:rsid w:val="002F2CA5"/>
    <w:rsid w:val="002F2F1B"/>
    <w:rsid w:val="002F3010"/>
    <w:rsid w:val="002F3023"/>
    <w:rsid w:val="002F33A1"/>
    <w:rsid w:val="002F34AC"/>
    <w:rsid w:val="002F36A8"/>
    <w:rsid w:val="002F3CBD"/>
    <w:rsid w:val="002F3CF5"/>
    <w:rsid w:val="002F3ED5"/>
    <w:rsid w:val="002F3F3A"/>
    <w:rsid w:val="002F4210"/>
    <w:rsid w:val="002F447B"/>
    <w:rsid w:val="002F4500"/>
    <w:rsid w:val="002F4658"/>
    <w:rsid w:val="002F4938"/>
    <w:rsid w:val="002F4981"/>
    <w:rsid w:val="002F4B7F"/>
    <w:rsid w:val="002F4C08"/>
    <w:rsid w:val="002F50F0"/>
    <w:rsid w:val="002F538B"/>
    <w:rsid w:val="002F5E2F"/>
    <w:rsid w:val="002F637B"/>
    <w:rsid w:val="002F67CA"/>
    <w:rsid w:val="002F6E0C"/>
    <w:rsid w:val="002F6EDB"/>
    <w:rsid w:val="002F7117"/>
    <w:rsid w:val="002F7673"/>
    <w:rsid w:val="002F7F57"/>
    <w:rsid w:val="003003EA"/>
    <w:rsid w:val="00300816"/>
    <w:rsid w:val="00300A31"/>
    <w:rsid w:val="00300BBE"/>
    <w:rsid w:val="00300EC6"/>
    <w:rsid w:val="00301034"/>
    <w:rsid w:val="00301154"/>
    <w:rsid w:val="00301B4E"/>
    <w:rsid w:val="00301C5F"/>
    <w:rsid w:val="00301CFE"/>
    <w:rsid w:val="003027EC"/>
    <w:rsid w:val="00302ABA"/>
    <w:rsid w:val="00302E12"/>
    <w:rsid w:val="00302E3B"/>
    <w:rsid w:val="00302FCF"/>
    <w:rsid w:val="00303933"/>
    <w:rsid w:val="00303A8E"/>
    <w:rsid w:val="00303ACA"/>
    <w:rsid w:val="00304228"/>
    <w:rsid w:val="003045C9"/>
    <w:rsid w:val="00304675"/>
    <w:rsid w:val="00304820"/>
    <w:rsid w:val="00304AD6"/>
    <w:rsid w:val="00305140"/>
    <w:rsid w:val="003054FB"/>
    <w:rsid w:val="00305500"/>
    <w:rsid w:val="003056E3"/>
    <w:rsid w:val="003059A5"/>
    <w:rsid w:val="003064FA"/>
    <w:rsid w:val="00306560"/>
    <w:rsid w:val="0030680F"/>
    <w:rsid w:val="00306947"/>
    <w:rsid w:val="00306ECC"/>
    <w:rsid w:val="003075FA"/>
    <w:rsid w:val="00307AB3"/>
    <w:rsid w:val="00307E14"/>
    <w:rsid w:val="0031004D"/>
    <w:rsid w:val="003104C3"/>
    <w:rsid w:val="00310778"/>
    <w:rsid w:val="00310BD5"/>
    <w:rsid w:val="00310FAB"/>
    <w:rsid w:val="00311184"/>
    <w:rsid w:val="00311310"/>
    <w:rsid w:val="003114A9"/>
    <w:rsid w:val="00311557"/>
    <w:rsid w:val="00311982"/>
    <w:rsid w:val="00311A0D"/>
    <w:rsid w:val="00311AC2"/>
    <w:rsid w:val="00311BD7"/>
    <w:rsid w:val="00311DF1"/>
    <w:rsid w:val="00311E99"/>
    <w:rsid w:val="0031222B"/>
    <w:rsid w:val="003129D7"/>
    <w:rsid w:val="00312A1D"/>
    <w:rsid w:val="00312FE1"/>
    <w:rsid w:val="0031302F"/>
    <w:rsid w:val="003139BA"/>
    <w:rsid w:val="00313B58"/>
    <w:rsid w:val="00313F5A"/>
    <w:rsid w:val="003146D6"/>
    <w:rsid w:val="00314ADC"/>
    <w:rsid w:val="00314BA7"/>
    <w:rsid w:val="00314F5C"/>
    <w:rsid w:val="0031542F"/>
    <w:rsid w:val="003156AC"/>
    <w:rsid w:val="00315AA5"/>
    <w:rsid w:val="00315B4F"/>
    <w:rsid w:val="00315B56"/>
    <w:rsid w:val="00315C78"/>
    <w:rsid w:val="00316010"/>
    <w:rsid w:val="0031621C"/>
    <w:rsid w:val="0031643D"/>
    <w:rsid w:val="00316BEE"/>
    <w:rsid w:val="0031752B"/>
    <w:rsid w:val="0031779D"/>
    <w:rsid w:val="00317AC7"/>
    <w:rsid w:val="00317BAB"/>
    <w:rsid w:val="00317E86"/>
    <w:rsid w:val="00320267"/>
    <w:rsid w:val="003202B5"/>
    <w:rsid w:val="0032047D"/>
    <w:rsid w:val="00320FFA"/>
    <w:rsid w:val="00321599"/>
    <w:rsid w:val="00321C09"/>
    <w:rsid w:val="00321ECE"/>
    <w:rsid w:val="00321F5D"/>
    <w:rsid w:val="00322058"/>
    <w:rsid w:val="0032219B"/>
    <w:rsid w:val="003224F9"/>
    <w:rsid w:val="00322541"/>
    <w:rsid w:val="00322824"/>
    <w:rsid w:val="00322830"/>
    <w:rsid w:val="00322A4A"/>
    <w:rsid w:val="00322DBE"/>
    <w:rsid w:val="00322F93"/>
    <w:rsid w:val="0032331D"/>
    <w:rsid w:val="003234B1"/>
    <w:rsid w:val="0032370E"/>
    <w:rsid w:val="003238E8"/>
    <w:rsid w:val="00323CB6"/>
    <w:rsid w:val="00323D84"/>
    <w:rsid w:val="00323F20"/>
    <w:rsid w:val="00324045"/>
    <w:rsid w:val="003243BE"/>
    <w:rsid w:val="00324459"/>
    <w:rsid w:val="00324569"/>
    <w:rsid w:val="00324586"/>
    <w:rsid w:val="00324910"/>
    <w:rsid w:val="00324BA9"/>
    <w:rsid w:val="00324DB1"/>
    <w:rsid w:val="0032506B"/>
    <w:rsid w:val="003251C4"/>
    <w:rsid w:val="003257FD"/>
    <w:rsid w:val="00325B9D"/>
    <w:rsid w:val="00325C71"/>
    <w:rsid w:val="00325E2D"/>
    <w:rsid w:val="00325EBB"/>
    <w:rsid w:val="00325FE1"/>
    <w:rsid w:val="003260B9"/>
    <w:rsid w:val="003263ED"/>
    <w:rsid w:val="00327162"/>
    <w:rsid w:val="003271E5"/>
    <w:rsid w:val="00327205"/>
    <w:rsid w:val="003272B2"/>
    <w:rsid w:val="00327471"/>
    <w:rsid w:val="00327495"/>
    <w:rsid w:val="00327731"/>
    <w:rsid w:val="00327B74"/>
    <w:rsid w:val="00327E2D"/>
    <w:rsid w:val="003302AB"/>
    <w:rsid w:val="003303A4"/>
    <w:rsid w:val="003304DC"/>
    <w:rsid w:val="0033068B"/>
    <w:rsid w:val="003308BE"/>
    <w:rsid w:val="00330E51"/>
    <w:rsid w:val="003315F1"/>
    <w:rsid w:val="00331719"/>
    <w:rsid w:val="00331E3F"/>
    <w:rsid w:val="00331F71"/>
    <w:rsid w:val="00333425"/>
    <w:rsid w:val="0033352F"/>
    <w:rsid w:val="00333AC2"/>
    <w:rsid w:val="00333BE4"/>
    <w:rsid w:val="00333C3C"/>
    <w:rsid w:val="00333ED3"/>
    <w:rsid w:val="00334090"/>
    <w:rsid w:val="00334130"/>
    <w:rsid w:val="00334242"/>
    <w:rsid w:val="003345DD"/>
    <w:rsid w:val="0033463E"/>
    <w:rsid w:val="003347AF"/>
    <w:rsid w:val="00334DA2"/>
    <w:rsid w:val="00334DBA"/>
    <w:rsid w:val="00334E73"/>
    <w:rsid w:val="00334F8A"/>
    <w:rsid w:val="00334FF6"/>
    <w:rsid w:val="00335331"/>
    <w:rsid w:val="00335509"/>
    <w:rsid w:val="00335F05"/>
    <w:rsid w:val="003361FD"/>
    <w:rsid w:val="003363F6"/>
    <w:rsid w:val="0033646C"/>
    <w:rsid w:val="003366CA"/>
    <w:rsid w:val="003366E2"/>
    <w:rsid w:val="00336974"/>
    <w:rsid w:val="00336B8B"/>
    <w:rsid w:val="00336E40"/>
    <w:rsid w:val="003370D8"/>
    <w:rsid w:val="0033726B"/>
    <w:rsid w:val="003374D6"/>
    <w:rsid w:val="00337864"/>
    <w:rsid w:val="0033786D"/>
    <w:rsid w:val="00337BED"/>
    <w:rsid w:val="00337C62"/>
    <w:rsid w:val="00340390"/>
    <w:rsid w:val="00340B6C"/>
    <w:rsid w:val="00340D73"/>
    <w:rsid w:val="00341124"/>
    <w:rsid w:val="003416B4"/>
    <w:rsid w:val="00341985"/>
    <w:rsid w:val="00341AF5"/>
    <w:rsid w:val="00341F43"/>
    <w:rsid w:val="00341F53"/>
    <w:rsid w:val="003429CE"/>
    <w:rsid w:val="00342EE7"/>
    <w:rsid w:val="00343357"/>
    <w:rsid w:val="00343491"/>
    <w:rsid w:val="003434B4"/>
    <w:rsid w:val="003438B7"/>
    <w:rsid w:val="003439F8"/>
    <w:rsid w:val="00343A5D"/>
    <w:rsid w:val="00343A8E"/>
    <w:rsid w:val="00343BBD"/>
    <w:rsid w:val="00343CE0"/>
    <w:rsid w:val="00343EA4"/>
    <w:rsid w:val="00344250"/>
    <w:rsid w:val="00344294"/>
    <w:rsid w:val="0034477C"/>
    <w:rsid w:val="0034477D"/>
    <w:rsid w:val="00344794"/>
    <w:rsid w:val="003449A0"/>
    <w:rsid w:val="00344E35"/>
    <w:rsid w:val="00345A95"/>
    <w:rsid w:val="00345DBF"/>
    <w:rsid w:val="00346373"/>
    <w:rsid w:val="0034648E"/>
    <w:rsid w:val="00346849"/>
    <w:rsid w:val="00346EBB"/>
    <w:rsid w:val="00346FDB"/>
    <w:rsid w:val="003473BB"/>
    <w:rsid w:val="003474DB"/>
    <w:rsid w:val="00347AE4"/>
    <w:rsid w:val="00347F17"/>
    <w:rsid w:val="003503B4"/>
    <w:rsid w:val="003503ED"/>
    <w:rsid w:val="00350460"/>
    <w:rsid w:val="00350602"/>
    <w:rsid w:val="0035094F"/>
    <w:rsid w:val="00350DEC"/>
    <w:rsid w:val="00350E52"/>
    <w:rsid w:val="00350F8D"/>
    <w:rsid w:val="003513BE"/>
    <w:rsid w:val="003515A3"/>
    <w:rsid w:val="003516AE"/>
    <w:rsid w:val="0035197E"/>
    <w:rsid w:val="00351EE1"/>
    <w:rsid w:val="00352610"/>
    <w:rsid w:val="00352805"/>
    <w:rsid w:val="0035290D"/>
    <w:rsid w:val="00352C65"/>
    <w:rsid w:val="00352FC3"/>
    <w:rsid w:val="00353FAD"/>
    <w:rsid w:val="00354975"/>
    <w:rsid w:val="003549E5"/>
    <w:rsid w:val="003553CF"/>
    <w:rsid w:val="00355A11"/>
    <w:rsid w:val="00355CDD"/>
    <w:rsid w:val="00355E89"/>
    <w:rsid w:val="00356043"/>
    <w:rsid w:val="0035617E"/>
    <w:rsid w:val="0035678C"/>
    <w:rsid w:val="0035725F"/>
    <w:rsid w:val="003579B4"/>
    <w:rsid w:val="003600E5"/>
    <w:rsid w:val="00360495"/>
    <w:rsid w:val="00360829"/>
    <w:rsid w:val="00360A6E"/>
    <w:rsid w:val="00361294"/>
    <w:rsid w:val="003616AB"/>
    <w:rsid w:val="00361BE8"/>
    <w:rsid w:val="0036214C"/>
    <w:rsid w:val="003621BC"/>
    <w:rsid w:val="0036265D"/>
    <w:rsid w:val="0036280D"/>
    <w:rsid w:val="00362AEE"/>
    <w:rsid w:val="00362FEE"/>
    <w:rsid w:val="003635BB"/>
    <w:rsid w:val="00363711"/>
    <w:rsid w:val="003637F6"/>
    <w:rsid w:val="00363882"/>
    <w:rsid w:val="00363B09"/>
    <w:rsid w:val="00363CB3"/>
    <w:rsid w:val="003641F8"/>
    <w:rsid w:val="003644B5"/>
    <w:rsid w:val="0036480B"/>
    <w:rsid w:val="00364D83"/>
    <w:rsid w:val="00365C71"/>
    <w:rsid w:val="00365D13"/>
    <w:rsid w:val="003666ED"/>
    <w:rsid w:val="003668CB"/>
    <w:rsid w:val="00366AE3"/>
    <w:rsid w:val="00367046"/>
    <w:rsid w:val="00367076"/>
    <w:rsid w:val="0036715B"/>
    <w:rsid w:val="00367248"/>
    <w:rsid w:val="0036728E"/>
    <w:rsid w:val="00367776"/>
    <w:rsid w:val="00367D87"/>
    <w:rsid w:val="00367DB8"/>
    <w:rsid w:val="00367E8B"/>
    <w:rsid w:val="00367F8C"/>
    <w:rsid w:val="003700C9"/>
    <w:rsid w:val="003701A9"/>
    <w:rsid w:val="003705A7"/>
    <w:rsid w:val="0037083D"/>
    <w:rsid w:val="0037088C"/>
    <w:rsid w:val="00370BF9"/>
    <w:rsid w:val="00370C2D"/>
    <w:rsid w:val="00370D11"/>
    <w:rsid w:val="00371418"/>
    <w:rsid w:val="003716E3"/>
    <w:rsid w:val="00371DF3"/>
    <w:rsid w:val="00371E67"/>
    <w:rsid w:val="003729BD"/>
    <w:rsid w:val="00372A1A"/>
    <w:rsid w:val="00372A69"/>
    <w:rsid w:val="00372BA6"/>
    <w:rsid w:val="00372BC3"/>
    <w:rsid w:val="00372DFA"/>
    <w:rsid w:val="00372F06"/>
    <w:rsid w:val="0037308B"/>
    <w:rsid w:val="003732C2"/>
    <w:rsid w:val="00373313"/>
    <w:rsid w:val="0037372E"/>
    <w:rsid w:val="00373730"/>
    <w:rsid w:val="00373809"/>
    <w:rsid w:val="003738DB"/>
    <w:rsid w:val="003738EB"/>
    <w:rsid w:val="00373AA4"/>
    <w:rsid w:val="00373C63"/>
    <w:rsid w:val="00373E86"/>
    <w:rsid w:val="00373F34"/>
    <w:rsid w:val="003740FB"/>
    <w:rsid w:val="0037469B"/>
    <w:rsid w:val="00374ACB"/>
    <w:rsid w:val="00375080"/>
    <w:rsid w:val="0037531F"/>
    <w:rsid w:val="0037550A"/>
    <w:rsid w:val="003756C5"/>
    <w:rsid w:val="003756E0"/>
    <w:rsid w:val="003757CC"/>
    <w:rsid w:val="00375B0A"/>
    <w:rsid w:val="00375B25"/>
    <w:rsid w:val="00376358"/>
    <w:rsid w:val="00376462"/>
    <w:rsid w:val="003764A8"/>
    <w:rsid w:val="00376651"/>
    <w:rsid w:val="00376693"/>
    <w:rsid w:val="0037701B"/>
    <w:rsid w:val="003774F4"/>
    <w:rsid w:val="00377865"/>
    <w:rsid w:val="00377D38"/>
    <w:rsid w:val="00377EAC"/>
    <w:rsid w:val="00377F5A"/>
    <w:rsid w:val="00380416"/>
    <w:rsid w:val="003807F0"/>
    <w:rsid w:val="0038086D"/>
    <w:rsid w:val="00380A19"/>
    <w:rsid w:val="00380E66"/>
    <w:rsid w:val="00380FEB"/>
    <w:rsid w:val="00381020"/>
    <w:rsid w:val="003817BE"/>
    <w:rsid w:val="003818BA"/>
    <w:rsid w:val="00381B75"/>
    <w:rsid w:val="00381C73"/>
    <w:rsid w:val="00381C96"/>
    <w:rsid w:val="00381D11"/>
    <w:rsid w:val="003822C4"/>
    <w:rsid w:val="00382524"/>
    <w:rsid w:val="00382959"/>
    <w:rsid w:val="003829F9"/>
    <w:rsid w:val="00382AAD"/>
    <w:rsid w:val="00382E51"/>
    <w:rsid w:val="00382EE5"/>
    <w:rsid w:val="00382EFB"/>
    <w:rsid w:val="00382F2E"/>
    <w:rsid w:val="00383237"/>
    <w:rsid w:val="003832D8"/>
    <w:rsid w:val="003833CC"/>
    <w:rsid w:val="00383BD9"/>
    <w:rsid w:val="00383CDC"/>
    <w:rsid w:val="00383E94"/>
    <w:rsid w:val="00383EDC"/>
    <w:rsid w:val="00383FED"/>
    <w:rsid w:val="003841FF"/>
    <w:rsid w:val="003842D4"/>
    <w:rsid w:val="0038463E"/>
    <w:rsid w:val="00384B90"/>
    <w:rsid w:val="00384F47"/>
    <w:rsid w:val="0038501D"/>
    <w:rsid w:val="00385193"/>
    <w:rsid w:val="003858DD"/>
    <w:rsid w:val="003858DE"/>
    <w:rsid w:val="00385A84"/>
    <w:rsid w:val="00385D74"/>
    <w:rsid w:val="00385E51"/>
    <w:rsid w:val="00386277"/>
    <w:rsid w:val="003865C7"/>
    <w:rsid w:val="003866DC"/>
    <w:rsid w:val="0038676A"/>
    <w:rsid w:val="003867EB"/>
    <w:rsid w:val="00386A8A"/>
    <w:rsid w:val="00386E4F"/>
    <w:rsid w:val="00386EA9"/>
    <w:rsid w:val="00386EB7"/>
    <w:rsid w:val="003875BE"/>
    <w:rsid w:val="0038763D"/>
    <w:rsid w:val="003877C5"/>
    <w:rsid w:val="00387B72"/>
    <w:rsid w:val="00390037"/>
    <w:rsid w:val="0039019F"/>
    <w:rsid w:val="00390B0D"/>
    <w:rsid w:val="00390C69"/>
    <w:rsid w:val="00390C7D"/>
    <w:rsid w:val="00390D71"/>
    <w:rsid w:val="00390DC1"/>
    <w:rsid w:val="00391204"/>
    <w:rsid w:val="0039127D"/>
    <w:rsid w:val="00391550"/>
    <w:rsid w:val="00391A84"/>
    <w:rsid w:val="00391B76"/>
    <w:rsid w:val="00391BE2"/>
    <w:rsid w:val="00391BE3"/>
    <w:rsid w:val="003920CF"/>
    <w:rsid w:val="0039220C"/>
    <w:rsid w:val="003923C2"/>
    <w:rsid w:val="00392416"/>
    <w:rsid w:val="0039272B"/>
    <w:rsid w:val="0039297A"/>
    <w:rsid w:val="00392DDC"/>
    <w:rsid w:val="00392E2B"/>
    <w:rsid w:val="003932E6"/>
    <w:rsid w:val="003935C5"/>
    <w:rsid w:val="00394182"/>
    <w:rsid w:val="00394825"/>
    <w:rsid w:val="00394DBF"/>
    <w:rsid w:val="00394E58"/>
    <w:rsid w:val="00394E8D"/>
    <w:rsid w:val="0039508B"/>
    <w:rsid w:val="0039515A"/>
    <w:rsid w:val="003951D3"/>
    <w:rsid w:val="003954D0"/>
    <w:rsid w:val="00395625"/>
    <w:rsid w:val="00395739"/>
    <w:rsid w:val="003957B3"/>
    <w:rsid w:val="00395AAE"/>
    <w:rsid w:val="00396152"/>
    <w:rsid w:val="0039682B"/>
    <w:rsid w:val="0039695D"/>
    <w:rsid w:val="00396ACC"/>
    <w:rsid w:val="0039774F"/>
    <w:rsid w:val="00397C3D"/>
    <w:rsid w:val="003A0336"/>
    <w:rsid w:val="003A12DC"/>
    <w:rsid w:val="003A17F5"/>
    <w:rsid w:val="003A17FA"/>
    <w:rsid w:val="003A1CD2"/>
    <w:rsid w:val="003A2062"/>
    <w:rsid w:val="003A2147"/>
    <w:rsid w:val="003A242D"/>
    <w:rsid w:val="003A24F9"/>
    <w:rsid w:val="003A258A"/>
    <w:rsid w:val="003A26F2"/>
    <w:rsid w:val="003A2A9B"/>
    <w:rsid w:val="003A2BAF"/>
    <w:rsid w:val="003A2C6D"/>
    <w:rsid w:val="003A3196"/>
    <w:rsid w:val="003A36AB"/>
    <w:rsid w:val="003A37E7"/>
    <w:rsid w:val="003A3C8E"/>
    <w:rsid w:val="003A3E62"/>
    <w:rsid w:val="003A424A"/>
    <w:rsid w:val="003A4DA9"/>
    <w:rsid w:val="003A4FAF"/>
    <w:rsid w:val="003A51FF"/>
    <w:rsid w:val="003A5326"/>
    <w:rsid w:val="003A56B2"/>
    <w:rsid w:val="003A5BA3"/>
    <w:rsid w:val="003A5D08"/>
    <w:rsid w:val="003A5E14"/>
    <w:rsid w:val="003A6136"/>
    <w:rsid w:val="003A6200"/>
    <w:rsid w:val="003A6363"/>
    <w:rsid w:val="003A6660"/>
    <w:rsid w:val="003A6A53"/>
    <w:rsid w:val="003A6C0F"/>
    <w:rsid w:val="003A6C29"/>
    <w:rsid w:val="003A6CCB"/>
    <w:rsid w:val="003A6EEE"/>
    <w:rsid w:val="003A6F71"/>
    <w:rsid w:val="003A7203"/>
    <w:rsid w:val="003A72F6"/>
    <w:rsid w:val="003A755B"/>
    <w:rsid w:val="003A7731"/>
    <w:rsid w:val="003A7B21"/>
    <w:rsid w:val="003A7CE6"/>
    <w:rsid w:val="003B0068"/>
    <w:rsid w:val="003B0135"/>
    <w:rsid w:val="003B020B"/>
    <w:rsid w:val="003B0597"/>
    <w:rsid w:val="003B06C6"/>
    <w:rsid w:val="003B0AF5"/>
    <w:rsid w:val="003B0E1E"/>
    <w:rsid w:val="003B10B3"/>
    <w:rsid w:val="003B1893"/>
    <w:rsid w:val="003B1A13"/>
    <w:rsid w:val="003B1AE0"/>
    <w:rsid w:val="003B1B19"/>
    <w:rsid w:val="003B1F78"/>
    <w:rsid w:val="003B2303"/>
    <w:rsid w:val="003B2569"/>
    <w:rsid w:val="003B25DC"/>
    <w:rsid w:val="003B26D4"/>
    <w:rsid w:val="003B2A34"/>
    <w:rsid w:val="003B2C92"/>
    <w:rsid w:val="003B2CF8"/>
    <w:rsid w:val="003B2ECA"/>
    <w:rsid w:val="003B2ED0"/>
    <w:rsid w:val="003B3428"/>
    <w:rsid w:val="003B342D"/>
    <w:rsid w:val="003B350B"/>
    <w:rsid w:val="003B368B"/>
    <w:rsid w:val="003B3738"/>
    <w:rsid w:val="003B373E"/>
    <w:rsid w:val="003B3CBA"/>
    <w:rsid w:val="003B4125"/>
    <w:rsid w:val="003B424C"/>
    <w:rsid w:val="003B42D2"/>
    <w:rsid w:val="003B4531"/>
    <w:rsid w:val="003B47AE"/>
    <w:rsid w:val="003B48A5"/>
    <w:rsid w:val="003B4C57"/>
    <w:rsid w:val="003B4DE0"/>
    <w:rsid w:val="003B4E71"/>
    <w:rsid w:val="003B50BC"/>
    <w:rsid w:val="003B5AC4"/>
    <w:rsid w:val="003B5B84"/>
    <w:rsid w:val="003B5B8D"/>
    <w:rsid w:val="003B5C1B"/>
    <w:rsid w:val="003B5DB3"/>
    <w:rsid w:val="003B6401"/>
    <w:rsid w:val="003B6440"/>
    <w:rsid w:val="003B6467"/>
    <w:rsid w:val="003B658B"/>
    <w:rsid w:val="003B6C56"/>
    <w:rsid w:val="003B6E19"/>
    <w:rsid w:val="003B6E5F"/>
    <w:rsid w:val="003B7278"/>
    <w:rsid w:val="003B73BB"/>
    <w:rsid w:val="003B74BC"/>
    <w:rsid w:val="003B773B"/>
    <w:rsid w:val="003B79DB"/>
    <w:rsid w:val="003B7A06"/>
    <w:rsid w:val="003B7AF6"/>
    <w:rsid w:val="003B7F89"/>
    <w:rsid w:val="003C0C0E"/>
    <w:rsid w:val="003C0CF2"/>
    <w:rsid w:val="003C0D1F"/>
    <w:rsid w:val="003C0F5E"/>
    <w:rsid w:val="003C127D"/>
    <w:rsid w:val="003C1309"/>
    <w:rsid w:val="003C1DAC"/>
    <w:rsid w:val="003C2227"/>
    <w:rsid w:val="003C27E0"/>
    <w:rsid w:val="003C2923"/>
    <w:rsid w:val="003C2B6E"/>
    <w:rsid w:val="003C2D54"/>
    <w:rsid w:val="003C3447"/>
    <w:rsid w:val="003C35D7"/>
    <w:rsid w:val="003C371B"/>
    <w:rsid w:val="003C3DD2"/>
    <w:rsid w:val="003C410A"/>
    <w:rsid w:val="003C4165"/>
    <w:rsid w:val="003C41F4"/>
    <w:rsid w:val="003C422F"/>
    <w:rsid w:val="003C439B"/>
    <w:rsid w:val="003C4400"/>
    <w:rsid w:val="003C46A6"/>
    <w:rsid w:val="003C484B"/>
    <w:rsid w:val="003C48D6"/>
    <w:rsid w:val="003C5165"/>
    <w:rsid w:val="003C577D"/>
    <w:rsid w:val="003C643F"/>
    <w:rsid w:val="003C6484"/>
    <w:rsid w:val="003C66D0"/>
    <w:rsid w:val="003C66F6"/>
    <w:rsid w:val="003C68A1"/>
    <w:rsid w:val="003C68D3"/>
    <w:rsid w:val="003C6ABD"/>
    <w:rsid w:val="003C6AF7"/>
    <w:rsid w:val="003C6B4F"/>
    <w:rsid w:val="003C6E10"/>
    <w:rsid w:val="003C6F62"/>
    <w:rsid w:val="003C7125"/>
    <w:rsid w:val="003C72E0"/>
    <w:rsid w:val="003C737B"/>
    <w:rsid w:val="003C77BE"/>
    <w:rsid w:val="003C7C16"/>
    <w:rsid w:val="003C7DE2"/>
    <w:rsid w:val="003D02DD"/>
    <w:rsid w:val="003D0650"/>
    <w:rsid w:val="003D0802"/>
    <w:rsid w:val="003D09E0"/>
    <w:rsid w:val="003D0F3E"/>
    <w:rsid w:val="003D1011"/>
    <w:rsid w:val="003D12BD"/>
    <w:rsid w:val="003D13FD"/>
    <w:rsid w:val="003D145C"/>
    <w:rsid w:val="003D1777"/>
    <w:rsid w:val="003D17AD"/>
    <w:rsid w:val="003D2187"/>
    <w:rsid w:val="003D23B7"/>
    <w:rsid w:val="003D2442"/>
    <w:rsid w:val="003D24AE"/>
    <w:rsid w:val="003D27D1"/>
    <w:rsid w:val="003D2A0B"/>
    <w:rsid w:val="003D2C00"/>
    <w:rsid w:val="003D2DCB"/>
    <w:rsid w:val="003D3040"/>
    <w:rsid w:val="003D3246"/>
    <w:rsid w:val="003D3660"/>
    <w:rsid w:val="003D3C35"/>
    <w:rsid w:val="003D3FBB"/>
    <w:rsid w:val="003D4102"/>
    <w:rsid w:val="003D424A"/>
    <w:rsid w:val="003D461E"/>
    <w:rsid w:val="003D4676"/>
    <w:rsid w:val="003D471A"/>
    <w:rsid w:val="003D4895"/>
    <w:rsid w:val="003D48F8"/>
    <w:rsid w:val="003D4D76"/>
    <w:rsid w:val="003D4E29"/>
    <w:rsid w:val="003D4EF8"/>
    <w:rsid w:val="003D4FA0"/>
    <w:rsid w:val="003D5396"/>
    <w:rsid w:val="003D571A"/>
    <w:rsid w:val="003D58D4"/>
    <w:rsid w:val="003D59B9"/>
    <w:rsid w:val="003D5D94"/>
    <w:rsid w:val="003D6158"/>
    <w:rsid w:val="003D6292"/>
    <w:rsid w:val="003D653C"/>
    <w:rsid w:val="003D67E2"/>
    <w:rsid w:val="003D6824"/>
    <w:rsid w:val="003D696C"/>
    <w:rsid w:val="003D6D39"/>
    <w:rsid w:val="003D6E0B"/>
    <w:rsid w:val="003D6F02"/>
    <w:rsid w:val="003D7493"/>
    <w:rsid w:val="003D74D0"/>
    <w:rsid w:val="003D7F8A"/>
    <w:rsid w:val="003E02D1"/>
    <w:rsid w:val="003E0440"/>
    <w:rsid w:val="003E064C"/>
    <w:rsid w:val="003E07FF"/>
    <w:rsid w:val="003E0A90"/>
    <w:rsid w:val="003E0C86"/>
    <w:rsid w:val="003E10C1"/>
    <w:rsid w:val="003E10D6"/>
    <w:rsid w:val="003E11D0"/>
    <w:rsid w:val="003E1666"/>
    <w:rsid w:val="003E1B2A"/>
    <w:rsid w:val="003E21BD"/>
    <w:rsid w:val="003E28A2"/>
    <w:rsid w:val="003E2E3E"/>
    <w:rsid w:val="003E2F69"/>
    <w:rsid w:val="003E33FD"/>
    <w:rsid w:val="003E34FD"/>
    <w:rsid w:val="003E382B"/>
    <w:rsid w:val="003E3CA4"/>
    <w:rsid w:val="003E4079"/>
    <w:rsid w:val="003E4788"/>
    <w:rsid w:val="003E4AE1"/>
    <w:rsid w:val="003E4B05"/>
    <w:rsid w:val="003E4B35"/>
    <w:rsid w:val="003E4C29"/>
    <w:rsid w:val="003E4D2F"/>
    <w:rsid w:val="003E4DF6"/>
    <w:rsid w:val="003E4F22"/>
    <w:rsid w:val="003E5076"/>
    <w:rsid w:val="003E5339"/>
    <w:rsid w:val="003E542B"/>
    <w:rsid w:val="003E5507"/>
    <w:rsid w:val="003E593B"/>
    <w:rsid w:val="003E5CF2"/>
    <w:rsid w:val="003E5FCD"/>
    <w:rsid w:val="003E60B3"/>
    <w:rsid w:val="003E6BEB"/>
    <w:rsid w:val="003E6C9A"/>
    <w:rsid w:val="003E7219"/>
    <w:rsid w:val="003E768B"/>
    <w:rsid w:val="003E7C77"/>
    <w:rsid w:val="003E7E48"/>
    <w:rsid w:val="003E7EF2"/>
    <w:rsid w:val="003F037D"/>
    <w:rsid w:val="003F0659"/>
    <w:rsid w:val="003F0B7B"/>
    <w:rsid w:val="003F0C9B"/>
    <w:rsid w:val="003F0D7F"/>
    <w:rsid w:val="003F1230"/>
    <w:rsid w:val="003F1700"/>
    <w:rsid w:val="003F1A34"/>
    <w:rsid w:val="003F1ABF"/>
    <w:rsid w:val="003F1C79"/>
    <w:rsid w:val="003F2157"/>
    <w:rsid w:val="003F2258"/>
    <w:rsid w:val="003F2318"/>
    <w:rsid w:val="003F2380"/>
    <w:rsid w:val="003F2B31"/>
    <w:rsid w:val="003F31FC"/>
    <w:rsid w:val="003F38E1"/>
    <w:rsid w:val="003F3A30"/>
    <w:rsid w:val="003F3EE0"/>
    <w:rsid w:val="003F3F94"/>
    <w:rsid w:val="003F413E"/>
    <w:rsid w:val="003F422F"/>
    <w:rsid w:val="003F4241"/>
    <w:rsid w:val="003F4251"/>
    <w:rsid w:val="003F448E"/>
    <w:rsid w:val="003F4660"/>
    <w:rsid w:val="003F4822"/>
    <w:rsid w:val="003F4BC1"/>
    <w:rsid w:val="003F521D"/>
    <w:rsid w:val="003F56E7"/>
    <w:rsid w:val="003F5C7E"/>
    <w:rsid w:val="003F5DD2"/>
    <w:rsid w:val="003F63E8"/>
    <w:rsid w:val="003F6965"/>
    <w:rsid w:val="003F6B6A"/>
    <w:rsid w:val="003F7150"/>
    <w:rsid w:val="003F7455"/>
    <w:rsid w:val="003F7628"/>
    <w:rsid w:val="003F76E0"/>
    <w:rsid w:val="003F7FA0"/>
    <w:rsid w:val="004002A5"/>
    <w:rsid w:val="00400369"/>
    <w:rsid w:val="00400634"/>
    <w:rsid w:val="00400992"/>
    <w:rsid w:val="00400C70"/>
    <w:rsid w:val="00400D81"/>
    <w:rsid w:val="00400DED"/>
    <w:rsid w:val="004010C6"/>
    <w:rsid w:val="004011E2"/>
    <w:rsid w:val="0040122C"/>
    <w:rsid w:val="00401387"/>
    <w:rsid w:val="00401AC7"/>
    <w:rsid w:val="00401C5F"/>
    <w:rsid w:val="00401C6C"/>
    <w:rsid w:val="004026AF"/>
    <w:rsid w:val="0040271B"/>
    <w:rsid w:val="004029CF"/>
    <w:rsid w:val="00403035"/>
    <w:rsid w:val="0040310C"/>
    <w:rsid w:val="00403AD8"/>
    <w:rsid w:val="00403B4F"/>
    <w:rsid w:val="00403DFC"/>
    <w:rsid w:val="00404052"/>
    <w:rsid w:val="004040FB"/>
    <w:rsid w:val="004044B9"/>
    <w:rsid w:val="0040486B"/>
    <w:rsid w:val="0040505A"/>
    <w:rsid w:val="004050C7"/>
    <w:rsid w:val="00405434"/>
    <w:rsid w:val="00405610"/>
    <w:rsid w:val="0040561A"/>
    <w:rsid w:val="004058DC"/>
    <w:rsid w:val="004058E9"/>
    <w:rsid w:val="00405B34"/>
    <w:rsid w:val="00405B83"/>
    <w:rsid w:val="00405E2A"/>
    <w:rsid w:val="004062DB"/>
    <w:rsid w:val="004065BE"/>
    <w:rsid w:val="004067C0"/>
    <w:rsid w:val="00406824"/>
    <w:rsid w:val="00406D90"/>
    <w:rsid w:val="0040710A"/>
    <w:rsid w:val="00407791"/>
    <w:rsid w:val="00407DC3"/>
    <w:rsid w:val="00407FF0"/>
    <w:rsid w:val="00410333"/>
    <w:rsid w:val="0041065A"/>
    <w:rsid w:val="00410B70"/>
    <w:rsid w:val="004113BE"/>
    <w:rsid w:val="00411521"/>
    <w:rsid w:val="004117B4"/>
    <w:rsid w:val="00411A81"/>
    <w:rsid w:val="00411AE1"/>
    <w:rsid w:val="00411FEF"/>
    <w:rsid w:val="004120E5"/>
    <w:rsid w:val="004122A5"/>
    <w:rsid w:val="0041249E"/>
    <w:rsid w:val="004124CF"/>
    <w:rsid w:val="004125A1"/>
    <w:rsid w:val="004126CF"/>
    <w:rsid w:val="00412B2E"/>
    <w:rsid w:val="00412B50"/>
    <w:rsid w:val="00412B86"/>
    <w:rsid w:val="00412C5F"/>
    <w:rsid w:val="00413330"/>
    <w:rsid w:val="004133B2"/>
    <w:rsid w:val="004136C9"/>
    <w:rsid w:val="00413837"/>
    <w:rsid w:val="0041395F"/>
    <w:rsid w:val="004140B0"/>
    <w:rsid w:val="004146EF"/>
    <w:rsid w:val="0041470A"/>
    <w:rsid w:val="004147CE"/>
    <w:rsid w:val="004150EB"/>
    <w:rsid w:val="004154BD"/>
    <w:rsid w:val="0041559F"/>
    <w:rsid w:val="00415B41"/>
    <w:rsid w:val="00415DF8"/>
    <w:rsid w:val="00415EF5"/>
    <w:rsid w:val="00415F34"/>
    <w:rsid w:val="00416094"/>
    <w:rsid w:val="00416625"/>
    <w:rsid w:val="00416761"/>
    <w:rsid w:val="0041695A"/>
    <w:rsid w:val="004169B6"/>
    <w:rsid w:val="00417096"/>
    <w:rsid w:val="004174DD"/>
    <w:rsid w:val="0041765F"/>
    <w:rsid w:val="00417B75"/>
    <w:rsid w:val="00417F00"/>
    <w:rsid w:val="00420185"/>
    <w:rsid w:val="004202F2"/>
    <w:rsid w:val="0042076A"/>
    <w:rsid w:val="00420776"/>
    <w:rsid w:val="00420B92"/>
    <w:rsid w:val="004211B1"/>
    <w:rsid w:val="004211B4"/>
    <w:rsid w:val="0042122D"/>
    <w:rsid w:val="00421B31"/>
    <w:rsid w:val="00421BF6"/>
    <w:rsid w:val="00421C08"/>
    <w:rsid w:val="00421C54"/>
    <w:rsid w:val="00421F66"/>
    <w:rsid w:val="00421FDF"/>
    <w:rsid w:val="0042234B"/>
    <w:rsid w:val="0042244C"/>
    <w:rsid w:val="00422503"/>
    <w:rsid w:val="004225E1"/>
    <w:rsid w:val="00422942"/>
    <w:rsid w:val="00422C73"/>
    <w:rsid w:val="00422FAE"/>
    <w:rsid w:val="00423975"/>
    <w:rsid w:val="00423A18"/>
    <w:rsid w:val="0042423C"/>
    <w:rsid w:val="004247F6"/>
    <w:rsid w:val="0042496E"/>
    <w:rsid w:val="00424A20"/>
    <w:rsid w:val="00424BB6"/>
    <w:rsid w:val="00424BF0"/>
    <w:rsid w:val="00425456"/>
    <w:rsid w:val="00425905"/>
    <w:rsid w:val="004261A1"/>
    <w:rsid w:val="0042622E"/>
    <w:rsid w:val="00426AB5"/>
    <w:rsid w:val="00426BD7"/>
    <w:rsid w:val="004274E1"/>
    <w:rsid w:val="00427590"/>
    <w:rsid w:val="00427865"/>
    <w:rsid w:val="00427881"/>
    <w:rsid w:val="004309BD"/>
    <w:rsid w:val="00430D0B"/>
    <w:rsid w:val="004313EE"/>
    <w:rsid w:val="00431493"/>
    <w:rsid w:val="004314B7"/>
    <w:rsid w:val="00431517"/>
    <w:rsid w:val="00431531"/>
    <w:rsid w:val="004316B1"/>
    <w:rsid w:val="00431923"/>
    <w:rsid w:val="00431C7C"/>
    <w:rsid w:val="00431C87"/>
    <w:rsid w:val="004321A1"/>
    <w:rsid w:val="004321B3"/>
    <w:rsid w:val="00432488"/>
    <w:rsid w:val="0043254B"/>
    <w:rsid w:val="00432630"/>
    <w:rsid w:val="0043290E"/>
    <w:rsid w:val="00432AF8"/>
    <w:rsid w:val="00432C0B"/>
    <w:rsid w:val="00432C70"/>
    <w:rsid w:val="004336C4"/>
    <w:rsid w:val="0043385F"/>
    <w:rsid w:val="00433B46"/>
    <w:rsid w:val="00433CDD"/>
    <w:rsid w:val="004346C4"/>
    <w:rsid w:val="00434AC6"/>
    <w:rsid w:val="00434AE3"/>
    <w:rsid w:val="00434B48"/>
    <w:rsid w:val="0043564C"/>
    <w:rsid w:val="004359C1"/>
    <w:rsid w:val="00435CA7"/>
    <w:rsid w:val="00435DE4"/>
    <w:rsid w:val="00436195"/>
    <w:rsid w:val="004367B7"/>
    <w:rsid w:val="0043688E"/>
    <w:rsid w:val="00436C4F"/>
    <w:rsid w:val="00436D7D"/>
    <w:rsid w:val="0043719A"/>
    <w:rsid w:val="00437206"/>
    <w:rsid w:val="004379DF"/>
    <w:rsid w:val="00440057"/>
    <w:rsid w:val="004401FF"/>
    <w:rsid w:val="00440C24"/>
    <w:rsid w:val="00440D83"/>
    <w:rsid w:val="00440E4C"/>
    <w:rsid w:val="00441432"/>
    <w:rsid w:val="004414B7"/>
    <w:rsid w:val="004415C0"/>
    <w:rsid w:val="004416E5"/>
    <w:rsid w:val="00441D26"/>
    <w:rsid w:val="004422C1"/>
    <w:rsid w:val="00442445"/>
    <w:rsid w:val="0044248C"/>
    <w:rsid w:val="0044250E"/>
    <w:rsid w:val="004425D5"/>
    <w:rsid w:val="004428FD"/>
    <w:rsid w:val="00442A46"/>
    <w:rsid w:val="00442BFF"/>
    <w:rsid w:val="00442D1E"/>
    <w:rsid w:val="004430E0"/>
    <w:rsid w:val="004431B2"/>
    <w:rsid w:val="0044336B"/>
    <w:rsid w:val="004433E1"/>
    <w:rsid w:val="004436D6"/>
    <w:rsid w:val="00443942"/>
    <w:rsid w:val="0044399F"/>
    <w:rsid w:val="004439BB"/>
    <w:rsid w:val="00444041"/>
    <w:rsid w:val="004442F2"/>
    <w:rsid w:val="0044474F"/>
    <w:rsid w:val="004448A7"/>
    <w:rsid w:val="00444B89"/>
    <w:rsid w:val="00444C09"/>
    <w:rsid w:val="00445C34"/>
    <w:rsid w:val="00446A9C"/>
    <w:rsid w:val="00446E25"/>
    <w:rsid w:val="00446FCE"/>
    <w:rsid w:val="00447189"/>
    <w:rsid w:val="004471B6"/>
    <w:rsid w:val="0044738D"/>
    <w:rsid w:val="004477D8"/>
    <w:rsid w:val="00447816"/>
    <w:rsid w:val="00447C2A"/>
    <w:rsid w:val="00447DC1"/>
    <w:rsid w:val="004501AF"/>
    <w:rsid w:val="004503B5"/>
    <w:rsid w:val="004507DD"/>
    <w:rsid w:val="00450CA0"/>
    <w:rsid w:val="00450E4B"/>
    <w:rsid w:val="00450ED6"/>
    <w:rsid w:val="00450F43"/>
    <w:rsid w:val="00451551"/>
    <w:rsid w:val="004519C2"/>
    <w:rsid w:val="00451AAA"/>
    <w:rsid w:val="00451AD2"/>
    <w:rsid w:val="00451D39"/>
    <w:rsid w:val="00451F7E"/>
    <w:rsid w:val="00451FA0"/>
    <w:rsid w:val="00452271"/>
    <w:rsid w:val="004526BA"/>
    <w:rsid w:val="00452BEE"/>
    <w:rsid w:val="00452D38"/>
    <w:rsid w:val="00452DC4"/>
    <w:rsid w:val="00453040"/>
    <w:rsid w:val="00453511"/>
    <w:rsid w:val="004537D0"/>
    <w:rsid w:val="00453B68"/>
    <w:rsid w:val="004548AB"/>
    <w:rsid w:val="004549B2"/>
    <w:rsid w:val="004549CE"/>
    <w:rsid w:val="00455036"/>
    <w:rsid w:val="00455283"/>
    <w:rsid w:val="004558E1"/>
    <w:rsid w:val="00455BBA"/>
    <w:rsid w:val="00456410"/>
    <w:rsid w:val="004565CF"/>
    <w:rsid w:val="00456601"/>
    <w:rsid w:val="00456747"/>
    <w:rsid w:val="00456929"/>
    <w:rsid w:val="00456DA9"/>
    <w:rsid w:val="00457AC0"/>
    <w:rsid w:val="00457F8B"/>
    <w:rsid w:val="00460606"/>
    <w:rsid w:val="004608E6"/>
    <w:rsid w:val="00460A7B"/>
    <w:rsid w:val="00460AB3"/>
    <w:rsid w:val="00460DA4"/>
    <w:rsid w:val="00460E4B"/>
    <w:rsid w:val="00461238"/>
    <w:rsid w:val="0046125A"/>
    <w:rsid w:val="004616EB"/>
    <w:rsid w:val="004617CD"/>
    <w:rsid w:val="00461849"/>
    <w:rsid w:val="0046196A"/>
    <w:rsid w:val="00461C76"/>
    <w:rsid w:val="0046214F"/>
    <w:rsid w:val="004622A2"/>
    <w:rsid w:val="004623FF"/>
    <w:rsid w:val="0046298D"/>
    <w:rsid w:val="00462FE1"/>
    <w:rsid w:val="004630E8"/>
    <w:rsid w:val="00463205"/>
    <w:rsid w:val="0046334E"/>
    <w:rsid w:val="00463360"/>
    <w:rsid w:val="00463656"/>
    <w:rsid w:val="00463716"/>
    <w:rsid w:val="00463742"/>
    <w:rsid w:val="00463A01"/>
    <w:rsid w:val="00463A47"/>
    <w:rsid w:val="004643BE"/>
    <w:rsid w:val="00464697"/>
    <w:rsid w:val="00464898"/>
    <w:rsid w:val="00464A71"/>
    <w:rsid w:val="00464ECD"/>
    <w:rsid w:val="00464FE5"/>
    <w:rsid w:val="00465187"/>
    <w:rsid w:val="0046544B"/>
    <w:rsid w:val="004656A4"/>
    <w:rsid w:val="004657A3"/>
    <w:rsid w:val="00465A88"/>
    <w:rsid w:val="004660B8"/>
    <w:rsid w:val="004664D9"/>
    <w:rsid w:val="004665C2"/>
    <w:rsid w:val="00466CF5"/>
    <w:rsid w:val="00466F23"/>
    <w:rsid w:val="0046701A"/>
    <w:rsid w:val="004670C3"/>
    <w:rsid w:val="00467255"/>
    <w:rsid w:val="004672A4"/>
    <w:rsid w:val="004673B8"/>
    <w:rsid w:val="00467589"/>
    <w:rsid w:val="004677B6"/>
    <w:rsid w:val="0046792F"/>
    <w:rsid w:val="00467AD4"/>
    <w:rsid w:val="004700CA"/>
    <w:rsid w:val="004704E1"/>
    <w:rsid w:val="00470794"/>
    <w:rsid w:val="004708EA"/>
    <w:rsid w:val="00470B63"/>
    <w:rsid w:val="00470F7D"/>
    <w:rsid w:val="00471176"/>
    <w:rsid w:val="00471A03"/>
    <w:rsid w:val="00471F8F"/>
    <w:rsid w:val="00471F90"/>
    <w:rsid w:val="0047209A"/>
    <w:rsid w:val="0047258E"/>
    <w:rsid w:val="00472820"/>
    <w:rsid w:val="00472DEF"/>
    <w:rsid w:val="00472DF7"/>
    <w:rsid w:val="00473832"/>
    <w:rsid w:val="00473A7B"/>
    <w:rsid w:val="004740BA"/>
    <w:rsid w:val="004748D5"/>
    <w:rsid w:val="00474916"/>
    <w:rsid w:val="00475715"/>
    <w:rsid w:val="00475B00"/>
    <w:rsid w:val="00476274"/>
    <w:rsid w:val="004765F8"/>
    <w:rsid w:val="00476AEE"/>
    <w:rsid w:val="00476FD6"/>
    <w:rsid w:val="004773AC"/>
    <w:rsid w:val="00477548"/>
    <w:rsid w:val="00477D67"/>
    <w:rsid w:val="004800E5"/>
    <w:rsid w:val="004801D3"/>
    <w:rsid w:val="00480491"/>
    <w:rsid w:val="004807C4"/>
    <w:rsid w:val="00480C5C"/>
    <w:rsid w:val="00480CE2"/>
    <w:rsid w:val="00481937"/>
    <w:rsid w:val="00482003"/>
    <w:rsid w:val="00482089"/>
    <w:rsid w:val="00482527"/>
    <w:rsid w:val="004827D3"/>
    <w:rsid w:val="004827FA"/>
    <w:rsid w:val="004829A0"/>
    <w:rsid w:val="00482C14"/>
    <w:rsid w:val="00482CA7"/>
    <w:rsid w:val="00482EDE"/>
    <w:rsid w:val="00483021"/>
    <w:rsid w:val="004832E7"/>
    <w:rsid w:val="004838AA"/>
    <w:rsid w:val="00483ACB"/>
    <w:rsid w:val="00483FC3"/>
    <w:rsid w:val="0048459D"/>
    <w:rsid w:val="0048463F"/>
    <w:rsid w:val="004847DD"/>
    <w:rsid w:val="00484E68"/>
    <w:rsid w:val="0048512B"/>
    <w:rsid w:val="004851B8"/>
    <w:rsid w:val="004852C4"/>
    <w:rsid w:val="0048538D"/>
    <w:rsid w:val="004853D4"/>
    <w:rsid w:val="00485732"/>
    <w:rsid w:val="00485A11"/>
    <w:rsid w:val="00486316"/>
    <w:rsid w:val="00486342"/>
    <w:rsid w:val="00486C22"/>
    <w:rsid w:val="00486F6A"/>
    <w:rsid w:val="0048703F"/>
    <w:rsid w:val="00487606"/>
    <w:rsid w:val="004877B7"/>
    <w:rsid w:val="004877D8"/>
    <w:rsid w:val="0049024A"/>
    <w:rsid w:val="00490532"/>
    <w:rsid w:val="00490A5F"/>
    <w:rsid w:val="00490CE2"/>
    <w:rsid w:val="00490F79"/>
    <w:rsid w:val="0049108E"/>
    <w:rsid w:val="00491165"/>
    <w:rsid w:val="0049134C"/>
    <w:rsid w:val="00491357"/>
    <w:rsid w:val="00491915"/>
    <w:rsid w:val="00491ACF"/>
    <w:rsid w:val="00491BC4"/>
    <w:rsid w:val="00491FBF"/>
    <w:rsid w:val="004922BE"/>
    <w:rsid w:val="00492AC7"/>
    <w:rsid w:val="00492C17"/>
    <w:rsid w:val="00492CB1"/>
    <w:rsid w:val="00492ECE"/>
    <w:rsid w:val="00493002"/>
    <w:rsid w:val="00493127"/>
    <w:rsid w:val="0049367C"/>
    <w:rsid w:val="0049372D"/>
    <w:rsid w:val="00493AB6"/>
    <w:rsid w:val="00493D1B"/>
    <w:rsid w:val="0049405E"/>
    <w:rsid w:val="00494681"/>
    <w:rsid w:val="00494951"/>
    <w:rsid w:val="00494CEC"/>
    <w:rsid w:val="00494DB5"/>
    <w:rsid w:val="0049512B"/>
    <w:rsid w:val="00495499"/>
    <w:rsid w:val="00495561"/>
    <w:rsid w:val="00495AAA"/>
    <w:rsid w:val="00495D60"/>
    <w:rsid w:val="00496020"/>
    <w:rsid w:val="0049604A"/>
    <w:rsid w:val="00496251"/>
    <w:rsid w:val="004966C6"/>
    <w:rsid w:val="004968F8"/>
    <w:rsid w:val="00496E4A"/>
    <w:rsid w:val="004970DF"/>
    <w:rsid w:val="0049714E"/>
    <w:rsid w:val="004979D3"/>
    <w:rsid w:val="00497CF6"/>
    <w:rsid w:val="00497EC2"/>
    <w:rsid w:val="004A0305"/>
    <w:rsid w:val="004A0405"/>
    <w:rsid w:val="004A0786"/>
    <w:rsid w:val="004A090D"/>
    <w:rsid w:val="004A0BF3"/>
    <w:rsid w:val="004A0CD4"/>
    <w:rsid w:val="004A0EB8"/>
    <w:rsid w:val="004A119B"/>
    <w:rsid w:val="004A13ED"/>
    <w:rsid w:val="004A1755"/>
    <w:rsid w:val="004A1D1C"/>
    <w:rsid w:val="004A1E5B"/>
    <w:rsid w:val="004A240B"/>
    <w:rsid w:val="004A2782"/>
    <w:rsid w:val="004A2DF1"/>
    <w:rsid w:val="004A2F04"/>
    <w:rsid w:val="004A3001"/>
    <w:rsid w:val="004A3117"/>
    <w:rsid w:val="004A340A"/>
    <w:rsid w:val="004A395F"/>
    <w:rsid w:val="004A3C49"/>
    <w:rsid w:val="004A47F3"/>
    <w:rsid w:val="004A48C5"/>
    <w:rsid w:val="004A4CF8"/>
    <w:rsid w:val="004A5172"/>
    <w:rsid w:val="004A5327"/>
    <w:rsid w:val="004A53DA"/>
    <w:rsid w:val="004A5D1B"/>
    <w:rsid w:val="004A6017"/>
    <w:rsid w:val="004A619D"/>
    <w:rsid w:val="004A6294"/>
    <w:rsid w:val="004A6710"/>
    <w:rsid w:val="004A6757"/>
    <w:rsid w:val="004A6E33"/>
    <w:rsid w:val="004A792E"/>
    <w:rsid w:val="004A7B43"/>
    <w:rsid w:val="004A7DBB"/>
    <w:rsid w:val="004A7EA8"/>
    <w:rsid w:val="004A7F6C"/>
    <w:rsid w:val="004B0076"/>
    <w:rsid w:val="004B009D"/>
    <w:rsid w:val="004B0C53"/>
    <w:rsid w:val="004B0C8E"/>
    <w:rsid w:val="004B122A"/>
    <w:rsid w:val="004B1935"/>
    <w:rsid w:val="004B1B10"/>
    <w:rsid w:val="004B1E7C"/>
    <w:rsid w:val="004B20AD"/>
    <w:rsid w:val="004B2132"/>
    <w:rsid w:val="004B2962"/>
    <w:rsid w:val="004B2F2E"/>
    <w:rsid w:val="004B33AA"/>
    <w:rsid w:val="004B3475"/>
    <w:rsid w:val="004B3812"/>
    <w:rsid w:val="004B3905"/>
    <w:rsid w:val="004B391D"/>
    <w:rsid w:val="004B395C"/>
    <w:rsid w:val="004B3C09"/>
    <w:rsid w:val="004B3F22"/>
    <w:rsid w:val="004B4173"/>
    <w:rsid w:val="004B4BFF"/>
    <w:rsid w:val="004B4C30"/>
    <w:rsid w:val="004B4DAC"/>
    <w:rsid w:val="004B4FE7"/>
    <w:rsid w:val="004B51A1"/>
    <w:rsid w:val="004B56BE"/>
    <w:rsid w:val="004B5B23"/>
    <w:rsid w:val="004B5D11"/>
    <w:rsid w:val="004B5DA1"/>
    <w:rsid w:val="004B624F"/>
    <w:rsid w:val="004B6612"/>
    <w:rsid w:val="004B6A59"/>
    <w:rsid w:val="004B6ACA"/>
    <w:rsid w:val="004B6B42"/>
    <w:rsid w:val="004B6CC2"/>
    <w:rsid w:val="004B71C4"/>
    <w:rsid w:val="004B71E9"/>
    <w:rsid w:val="004B7381"/>
    <w:rsid w:val="004B76AA"/>
    <w:rsid w:val="004B7721"/>
    <w:rsid w:val="004B782C"/>
    <w:rsid w:val="004B7860"/>
    <w:rsid w:val="004B7C1D"/>
    <w:rsid w:val="004B7DD4"/>
    <w:rsid w:val="004C06A3"/>
    <w:rsid w:val="004C0E22"/>
    <w:rsid w:val="004C1004"/>
    <w:rsid w:val="004C15EB"/>
    <w:rsid w:val="004C1795"/>
    <w:rsid w:val="004C1B09"/>
    <w:rsid w:val="004C1E11"/>
    <w:rsid w:val="004C20BA"/>
    <w:rsid w:val="004C218D"/>
    <w:rsid w:val="004C22CF"/>
    <w:rsid w:val="004C25BF"/>
    <w:rsid w:val="004C2846"/>
    <w:rsid w:val="004C2A77"/>
    <w:rsid w:val="004C2C04"/>
    <w:rsid w:val="004C2D3C"/>
    <w:rsid w:val="004C2ECB"/>
    <w:rsid w:val="004C3045"/>
    <w:rsid w:val="004C3125"/>
    <w:rsid w:val="004C384F"/>
    <w:rsid w:val="004C3B09"/>
    <w:rsid w:val="004C3E29"/>
    <w:rsid w:val="004C4443"/>
    <w:rsid w:val="004C476A"/>
    <w:rsid w:val="004C47C2"/>
    <w:rsid w:val="004C490B"/>
    <w:rsid w:val="004C4D2E"/>
    <w:rsid w:val="004C50B8"/>
    <w:rsid w:val="004C52C9"/>
    <w:rsid w:val="004C52D6"/>
    <w:rsid w:val="004C53DF"/>
    <w:rsid w:val="004C54AF"/>
    <w:rsid w:val="004C587D"/>
    <w:rsid w:val="004C59D7"/>
    <w:rsid w:val="004C5A24"/>
    <w:rsid w:val="004C5A90"/>
    <w:rsid w:val="004C62B5"/>
    <w:rsid w:val="004C6337"/>
    <w:rsid w:val="004C6682"/>
    <w:rsid w:val="004C681E"/>
    <w:rsid w:val="004C7222"/>
    <w:rsid w:val="004C72F1"/>
    <w:rsid w:val="004C7437"/>
    <w:rsid w:val="004C7704"/>
    <w:rsid w:val="004C79A2"/>
    <w:rsid w:val="004C7B1B"/>
    <w:rsid w:val="004C7EF4"/>
    <w:rsid w:val="004D0783"/>
    <w:rsid w:val="004D09BD"/>
    <w:rsid w:val="004D0A9B"/>
    <w:rsid w:val="004D0F8D"/>
    <w:rsid w:val="004D1019"/>
    <w:rsid w:val="004D13F5"/>
    <w:rsid w:val="004D16A8"/>
    <w:rsid w:val="004D1A49"/>
    <w:rsid w:val="004D1AA8"/>
    <w:rsid w:val="004D1CB7"/>
    <w:rsid w:val="004D258B"/>
    <w:rsid w:val="004D2C63"/>
    <w:rsid w:val="004D2FB9"/>
    <w:rsid w:val="004D31F0"/>
    <w:rsid w:val="004D3253"/>
    <w:rsid w:val="004D3324"/>
    <w:rsid w:val="004D3404"/>
    <w:rsid w:val="004D34F6"/>
    <w:rsid w:val="004D34FA"/>
    <w:rsid w:val="004D3860"/>
    <w:rsid w:val="004D398F"/>
    <w:rsid w:val="004D3CFC"/>
    <w:rsid w:val="004D44C3"/>
    <w:rsid w:val="004D4585"/>
    <w:rsid w:val="004D4D63"/>
    <w:rsid w:val="004D4E39"/>
    <w:rsid w:val="004D5139"/>
    <w:rsid w:val="004D574B"/>
    <w:rsid w:val="004D5833"/>
    <w:rsid w:val="004D5B3F"/>
    <w:rsid w:val="004D5D3A"/>
    <w:rsid w:val="004D5E57"/>
    <w:rsid w:val="004D5E6F"/>
    <w:rsid w:val="004D627B"/>
    <w:rsid w:val="004D628A"/>
    <w:rsid w:val="004D63B5"/>
    <w:rsid w:val="004D665F"/>
    <w:rsid w:val="004D66B6"/>
    <w:rsid w:val="004D6775"/>
    <w:rsid w:val="004D67C5"/>
    <w:rsid w:val="004D6A48"/>
    <w:rsid w:val="004D6BCB"/>
    <w:rsid w:val="004D6D9F"/>
    <w:rsid w:val="004D6E00"/>
    <w:rsid w:val="004D70C1"/>
    <w:rsid w:val="004D71FF"/>
    <w:rsid w:val="004D7F9D"/>
    <w:rsid w:val="004E00FE"/>
    <w:rsid w:val="004E0354"/>
    <w:rsid w:val="004E0439"/>
    <w:rsid w:val="004E0479"/>
    <w:rsid w:val="004E06C1"/>
    <w:rsid w:val="004E071D"/>
    <w:rsid w:val="004E0D1E"/>
    <w:rsid w:val="004E0FD6"/>
    <w:rsid w:val="004E106A"/>
    <w:rsid w:val="004E11A7"/>
    <w:rsid w:val="004E14E8"/>
    <w:rsid w:val="004E185E"/>
    <w:rsid w:val="004E1A0C"/>
    <w:rsid w:val="004E1FAA"/>
    <w:rsid w:val="004E234D"/>
    <w:rsid w:val="004E2A44"/>
    <w:rsid w:val="004E2BCB"/>
    <w:rsid w:val="004E2E74"/>
    <w:rsid w:val="004E32B5"/>
    <w:rsid w:val="004E3485"/>
    <w:rsid w:val="004E3583"/>
    <w:rsid w:val="004E3943"/>
    <w:rsid w:val="004E3A3E"/>
    <w:rsid w:val="004E3ADF"/>
    <w:rsid w:val="004E3EFC"/>
    <w:rsid w:val="004E3F88"/>
    <w:rsid w:val="004E4357"/>
    <w:rsid w:val="004E4B5E"/>
    <w:rsid w:val="004E5226"/>
    <w:rsid w:val="004E5324"/>
    <w:rsid w:val="004E54DC"/>
    <w:rsid w:val="004E59CE"/>
    <w:rsid w:val="004E62B0"/>
    <w:rsid w:val="004E6BEC"/>
    <w:rsid w:val="004E6ED1"/>
    <w:rsid w:val="004E7082"/>
    <w:rsid w:val="004E71C0"/>
    <w:rsid w:val="004E7377"/>
    <w:rsid w:val="004E76EE"/>
    <w:rsid w:val="004E793E"/>
    <w:rsid w:val="004F00F6"/>
    <w:rsid w:val="004F01DB"/>
    <w:rsid w:val="004F060C"/>
    <w:rsid w:val="004F149C"/>
    <w:rsid w:val="004F1836"/>
    <w:rsid w:val="004F18EE"/>
    <w:rsid w:val="004F1E7D"/>
    <w:rsid w:val="004F2033"/>
    <w:rsid w:val="004F20A6"/>
    <w:rsid w:val="004F2364"/>
    <w:rsid w:val="004F296E"/>
    <w:rsid w:val="004F2CE1"/>
    <w:rsid w:val="004F2CFC"/>
    <w:rsid w:val="004F2E02"/>
    <w:rsid w:val="004F3025"/>
    <w:rsid w:val="004F3508"/>
    <w:rsid w:val="004F3924"/>
    <w:rsid w:val="004F42FB"/>
    <w:rsid w:val="004F4A1F"/>
    <w:rsid w:val="004F5219"/>
    <w:rsid w:val="004F525E"/>
    <w:rsid w:val="004F53C5"/>
    <w:rsid w:val="004F54CB"/>
    <w:rsid w:val="004F5B8E"/>
    <w:rsid w:val="004F5D18"/>
    <w:rsid w:val="004F5DE0"/>
    <w:rsid w:val="004F5E00"/>
    <w:rsid w:val="004F5EB7"/>
    <w:rsid w:val="004F601B"/>
    <w:rsid w:val="004F6284"/>
    <w:rsid w:val="004F637D"/>
    <w:rsid w:val="004F6387"/>
    <w:rsid w:val="004F67FC"/>
    <w:rsid w:val="004F6818"/>
    <w:rsid w:val="004F682B"/>
    <w:rsid w:val="004F6A62"/>
    <w:rsid w:val="004F7014"/>
    <w:rsid w:val="004F7CC3"/>
    <w:rsid w:val="005000CA"/>
    <w:rsid w:val="00500159"/>
    <w:rsid w:val="00500354"/>
    <w:rsid w:val="00500833"/>
    <w:rsid w:val="00500E26"/>
    <w:rsid w:val="00500EDE"/>
    <w:rsid w:val="005018EA"/>
    <w:rsid w:val="0050227D"/>
    <w:rsid w:val="0050235D"/>
    <w:rsid w:val="00502451"/>
    <w:rsid w:val="00502961"/>
    <w:rsid w:val="00502EB1"/>
    <w:rsid w:val="00502EC9"/>
    <w:rsid w:val="00503110"/>
    <w:rsid w:val="00503A1C"/>
    <w:rsid w:val="0050436D"/>
    <w:rsid w:val="005046B1"/>
    <w:rsid w:val="00504BE8"/>
    <w:rsid w:val="00504E26"/>
    <w:rsid w:val="00504F60"/>
    <w:rsid w:val="00504FE2"/>
    <w:rsid w:val="0050535C"/>
    <w:rsid w:val="005055EA"/>
    <w:rsid w:val="005057E6"/>
    <w:rsid w:val="00505A77"/>
    <w:rsid w:val="00505E7A"/>
    <w:rsid w:val="00506430"/>
    <w:rsid w:val="00506485"/>
    <w:rsid w:val="00506578"/>
    <w:rsid w:val="00506F8B"/>
    <w:rsid w:val="00506FC1"/>
    <w:rsid w:val="005070AA"/>
    <w:rsid w:val="00507180"/>
    <w:rsid w:val="005071B4"/>
    <w:rsid w:val="00507309"/>
    <w:rsid w:val="00507547"/>
    <w:rsid w:val="005075CB"/>
    <w:rsid w:val="00507E40"/>
    <w:rsid w:val="00507E62"/>
    <w:rsid w:val="005101F6"/>
    <w:rsid w:val="005102A2"/>
    <w:rsid w:val="005104CA"/>
    <w:rsid w:val="005104D4"/>
    <w:rsid w:val="005106CC"/>
    <w:rsid w:val="005107AC"/>
    <w:rsid w:val="00510979"/>
    <w:rsid w:val="00510AFD"/>
    <w:rsid w:val="0051109B"/>
    <w:rsid w:val="005110F9"/>
    <w:rsid w:val="00511183"/>
    <w:rsid w:val="005113AE"/>
    <w:rsid w:val="0051150E"/>
    <w:rsid w:val="00511570"/>
    <w:rsid w:val="005117CD"/>
    <w:rsid w:val="00511FCA"/>
    <w:rsid w:val="005122CD"/>
    <w:rsid w:val="00512AC3"/>
    <w:rsid w:val="00512AF0"/>
    <w:rsid w:val="00512DB5"/>
    <w:rsid w:val="00512EF6"/>
    <w:rsid w:val="00513019"/>
    <w:rsid w:val="005132EA"/>
    <w:rsid w:val="00513CFA"/>
    <w:rsid w:val="0051407E"/>
    <w:rsid w:val="005141D7"/>
    <w:rsid w:val="005143BF"/>
    <w:rsid w:val="00514618"/>
    <w:rsid w:val="00514A7D"/>
    <w:rsid w:val="0051517B"/>
    <w:rsid w:val="005152AA"/>
    <w:rsid w:val="0051558D"/>
    <w:rsid w:val="0051576C"/>
    <w:rsid w:val="00515A5E"/>
    <w:rsid w:val="00515ADC"/>
    <w:rsid w:val="00515B2F"/>
    <w:rsid w:val="00515D25"/>
    <w:rsid w:val="00516298"/>
    <w:rsid w:val="00516CDC"/>
    <w:rsid w:val="00516F0C"/>
    <w:rsid w:val="0051710A"/>
    <w:rsid w:val="005178FC"/>
    <w:rsid w:val="00517902"/>
    <w:rsid w:val="00517B55"/>
    <w:rsid w:val="00517C67"/>
    <w:rsid w:val="00517C79"/>
    <w:rsid w:val="005202E6"/>
    <w:rsid w:val="005206B1"/>
    <w:rsid w:val="00520F15"/>
    <w:rsid w:val="00521380"/>
    <w:rsid w:val="00521456"/>
    <w:rsid w:val="0052158C"/>
    <w:rsid w:val="005216F1"/>
    <w:rsid w:val="00521B80"/>
    <w:rsid w:val="00521BF3"/>
    <w:rsid w:val="005222C1"/>
    <w:rsid w:val="00522312"/>
    <w:rsid w:val="0052255A"/>
    <w:rsid w:val="00522D08"/>
    <w:rsid w:val="00522E63"/>
    <w:rsid w:val="00523096"/>
    <w:rsid w:val="005230D0"/>
    <w:rsid w:val="005232E7"/>
    <w:rsid w:val="00523337"/>
    <w:rsid w:val="00524F42"/>
    <w:rsid w:val="005256A4"/>
    <w:rsid w:val="005256D8"/>
    <w:rsid w:val="0052598E"/>
    <w:rsid w:val="00525B1D"/>
    <w:rsid w:val="00525B8D"/>
    <w:rsid w:val="00525BF0"/>
    <w:rsid w:val="00525ED3"/>
    <w:rsid w:val="00526046"/>
    <w:rsid w:val="005260D6"/>
    <w:rsid w:val="0052617C"/>
    <w:rsid w:val="0052694E"/>
    <w:rsid w:val="005269C7"/>
    <w:rsid w:val="00526C19"/>
    <w:rsid w:val="00526FAD"/>
    <w:rsid w:val="00527102"/>
    <w:rsid w:val="00527135"/>
    <w:rsid w:val="0052717C"/>
    <w:rsid w:val="00527572"/>
    <w:rsid w:val="005277C5"/>
    <w:rsid w:val="00527E61"/>
    <w:rsid w:val="005300D2"/>
    <w:rsid w:val="00530AEA"/>
    <w:rsid w:val="00530DA2"/>
    <w:rsid w:val="00530DE0"/>
    <w:rsid w:val="00531060"/>
    <w:rsid w:val="00531242"/>
    <w:rsid w:val="0053124E"/>
    <w:rsid w:val="00531908"/>
    <w:rsid w:val="00531AC7"/>
    <w:rsid w:val="00531B39"/>
    <w:rsid w:val="00531D8F"/>
    <w:rsid w:val="00531E67"/>
    <w:rsid w:val="0053206D"/>
    <w:rsid w:val="0053212F"/>
    <w:rsid w:val="00532AE9"/>
    <w:rsid w:val="00532BD2"/>
    <w:rsid w:val="00532FC2"/>
    <w:rsid w:val="00533228"/>
    <w:rsid w:val="00533387"/>
    <w:rsid w:val="00533650"/>
    <w:rsid w:val="00533A81"/>
    <w:rsid w:val="00533D0C"/>
    <w:rsid w:val="00533D34"/>
    <w:rsid w:val="005345F1"/>
    <w:rsid w:val="0053471D"/>
    <w:rsid w:val="0053490B"/>
    <w:rsid w:val="00534E17"/>
    <w:rsid w:val="005351A6"/>
    <w:rsid w:val="005353A5"/>
    <w:rsid w:val="0053592B"/>
    <w:rsid w:val="00535D7F"/>
    <w:rsid w:val="00535E90"/>
    <w:rsid w:val="00536302"/>
    <w:rsid w:val="005367E3"/>
    <w:rsid w:val="00536B8B"/>
    <w:rsid w:val="00536BE5"/>
    <w:rsid w:val="00536C27"/>
    <w:rsid w:val="00536E2D"/>
    <w:rsid w:val="00536F89"/>
    <w:rsid w:val="0053718B"/>
    <w:rsid w:val="00537388"/>
    <w:rsid w:val="00537486"/>
    <w:rsid w:val="00537A23"/>
    <w:rsid w:val="00537BEE"/>
    <w:rsid w:val="00537C33"/>
    <w:rsid w:val="00540421"/>
    <w:rsid w:val="00540446"/>
    <w:rsid w:val="005404E7"/>
    <w:rsid w:val="00540BEA"/>
    <w:rsid w:val="00540C4A"/>
    <w:rsid w:val="005412F4"/>
    <w:rsid w:val="00541975"/>
    <w:rsid w:val="00541B56"/>
    <w:rsid w:val="00541C98"/>
    <w:rsid w:val="00541DEB"/>
    <w:rsid w:val="005420B8"/>
    <w:rsid w:val="00542140"/>
    <w:rsid w:val="0054219D"/>
    <w:rsid w:val="0054283A"/>
    <w:rsid w:val="00542A3B"/>
    <w:rsid w:val="00542EC1"/>
    <w:rsid w:val="00542FCF"/>
    <w:rsid w:val="00543374"/>
    <w:rsid w:val="00543496"/>
    <w:rsid w:val="005437C6"/>
    <w:rsid w:val="00543804"/>
    <w:rsid w:val="00543929"/>
    <w:rsid w:val="00544208"/>
    <w:rsid w:val="0054447D"/>
    <w:rsid w:val="005445E3"/>
    <w:rsid w:val="00544C3A"/>
    <w:rsid w:val="00544C4A"/>
    <w:rsid w:val="00544D17"/>
    <w:rsid w:val="00544D3C"/>
    <w:rsid w:val="00544FF2"/>
    <w:rsid w:val="00545296"/>
    <w:rsid w:val="005453E3"/>
    <w:rsid w:val="00545429"/>
    <w:rsid w:val="005459BF"/>
    <w:rsid w:val="00545D64"/>
    <w:rsid w:val="00545EF3"/>
    <w:rsid w:val="00546186"/>
    <w:rsid w:val="005465E2"/>
    <w:rsid w:val="005466FE"/>
    <w:rsid w:val="0054676D"/>
    <w:rsid w:val="00546905"/>
    <w:rsid w:val="0054692F"/>
    <w:rsid w:val="00546A2B"/>
    <w:rsid w:val="00546EF6"/>
    <w:rsid w:val="0054710D"/>
    <w:rsid w:val="00547692"/>
    <w:rsid w:val="005477AA"/>
    <w:rsid w:val="005479AA"/>
    <w:rsid w:val="005479C2"/>
    <w:rsid w:val="005501E1"/>
    <w:rsid w:val="0055053B"/>
    <w:rsid w:val="0055057D"/>
    <w:rsid w:val="0055062A"/>
    <w:rsid w:val="00550F7D"/>
    <w:rsid w:val="00550FB4"/>
    <w:rsid w:val="00551007"/>
    <w:rsid w:val="00551162"/>
    <w:rsid w:val="0055139F"/>
    <w:rsid w:val="00551C48"/>
    <w:rsid w:val="00551E42"/>
    <w:rsid w:val="005523F3"/>
    <w:rsid w:val="005524E7"/>
    <w:rsid w:val="00552710"/>
    <w:rsid w:val="00552973"/>
    <w:rsid w:val="005529C5"/>
    <w:rsid w:val="00552A37"/>
    <w:rsid w:val="00552A87"/>
    <w:rsid w:val="00552ED2"/>
    <w:rsid w:val="00553050"/>
    <w:rsid w:val="0055318E"/>
    <w:rsid w:val="005533C2"/>
    <w:rsid w:val="0055349D"/>
    <w:rsid w:val="005537CD"/>
    <w:rsid w:val="00553D7E"/>
    <w:rsid w:val="00553DB2"/>
    <w:rsid w:val="00554028"/>
    <w:rsid w:val="005540D8"/>
    <w:rsid w:val="0055442E"/>
    <w:rsid w:val="00554801"/>
    <w:rsid w:val="00554916"/>
    <w:rsid w:val="0055526E"/>
    <w:rsid w:val="00555351"/>
    <w:rsid w:val="00556349"/>
    <w:rsid w:val="0055637A"/>
    <w:rsid w:val="0055680F"/>
    <w:rsid w:val="00556886"/>
    <w:rsid w:val="00556CAF"/>
    <w:rsid w:val="00556FB4"/>
    <w:rsid w:val="0055774E"/>
    <w:rsid w:val="00557A4D"/>
    <w:rsid w:val="00557A53"/>
    <w:rsid w:val="00557ACF"/>
    <w:rsid w:val="00557D28"/>
    <w:rsid w:val="00557EAF"/>
    <w:rsid w:val="00557FD9"/>
    <w:rsid w:val="0056000B"/>
    <w:rsid w:val="0056003F"/>
    <w:rsid w:val="0056006C"/>
    <w:rsid w:val="00560414"/>
    <w:rsid w:val="005608B7"/>
    <w:rsid w:val="005609BA"/>
    <w:rsid w:val="00560ADB"/>
    <w:rsid w:val="00560C3E"/>
    <w:rsid w:val="005611FF"/>
    <w:rsid w:val="005612F6"/>
    <w:rsid w:val="00561778"/>
    <w:rsid w:val="00561C07"/>
    <w:rsid w:val="00561E6A"/>
    <w:rsid w:val="00562172"/>
    <w:rsid w:val="005621D8"/>
    <w:rsid w:val="00563014"/>
    <w:rsid w:val="005636CF"/>
    <w:rsid w:val="00563CBD"/>
    <w:rsid w:val="00563DE8"/>
    <w:rsid w:val="00563ED2"/>
    <w:rsid w:val="005644E3"/>
    <w:rsid w:val="00564C69"/>
    <w:rsid w:val="005651F0"/>
    <w:rsid w:val="005657B7"/>
    <w:rsid w:val="00565F32"/>
    <w:rsid w:val="0056611A"/>
    <w:rsid w:val="005664A3"/>
    <w:rsid w:val="00566838"/>
    <w:rsid w:val="005669E0"/>
    <w:rsid w:val="005669ED"/>
    <w:rsid w:val="00566AB9"/>
    <w:rsid w:val="00566CC1"/>
    <w:rsid w:val="00567181"/>
    <w:rsid w:val="0056772A"/>
    <w:rsid w:val="00567954"/>
    <w:rsid w:val="00567A91"/>
    <w:rsid w:val="00567B41"/>
    <w:rsid w:val="00567EFD"/>
    <w:rsid w:val="005701B2"/>
    <w:rsid w:val="0057039A"/>
    <w:rsid w:val="0057056D"/>
    <w:rsid w:val="005708AC"/>
    <w:rsid w:val="00571368"/>
    <w:rsid w:val="00571410"/>
    <w:rsid w:val="005714B1"/>
    <w:rsid w:val="00571DEE"/>
    <w:rsid w:val="005726FC"/>
    <w:rsid w:val="005728C5"/>
    <w:rsid w:val="00572E9D"/>
    <w:rsid w:val="00572FF1"/>
    <w:rsid w:val="005730EA"/>
    <w:rsid w:val="0057316E"/>
    <w:rsid w:val="005733E3"/>
    <w:rsid w:val="005735C1"/>
    <w:rsid w:val="00574099"/>
    <w:rsid w:val="00574657"/>
    <w:rsid w:val="00574A33"/>
    <w:rsid w:val="00574D61"/>
    <w:rsid w:val="00574FAC"/>
    <w:rsid w:val="00575116"/>
    <w:rsid w:val="00575252"/>
    <w:rsid w:val="00575395"/>
    <w:rsid w:val="00575959"/>
    <w:rsid w:val="00575967"/>
    <w:rsid w:val="00575AA8"/>
    <w:rsid w:val="00575DE5"/>
    <w:rsid w:val="00575F07"/>
    <w:rsid w:val="00575FF0"/>
    <w:rsid w:val="005761FB"/>
    <w:rsid w:val="005768B6"/>
    <w:rsid w:val="0057694B"/>
    <w:rsid w:val="00576D77"/>
    <w:rsid w:val="005770C4"/>
    <w:rsid w:val="00577105"/>
    <w:rsid w:val="00577367"/>
    <w:rsid w:val="0057792D"/>
    <w:rsid w:val="005779CD"/>
    <w:rsid w:val="00577BD8"/>
    <w:rsid w:val="00577EDB"/>
    <w:rsid w:val="00577F0B"/>
    <w:rsid w:val="00580030"/>
    <w:rsid w:val="00580D49"/>
    <w:rsid w:val="005811C3"/>
    <w:rsid w:val="00581BB8"/>
    <w:rsid w:val="00581BE4"/>
    <w:rsid w:val="00581E4B"/>
    <w:rsid w:val="00581EEB"/>
    <w:rsid w:val="0058275E"/>
    <w:rsid w:val="00582921"/>
    <w:rsid w:val="00582B00"/>
    <w:rsid w:val="00582E89"/>
    <w:rsid w:val="00582F45"/>
    <w:rsid w:val="005832EB"/>
    <w:rsid w:val="00583428"/>
    <w:rsid w:val="00583973"/>
    <w:rsid w:val="005839AF"/>
    <w:rsid w:val="00583F3B"/>
    <w:rsid w:val="005845C0"/>
    <w:rsid w:val="00584764"/>
    <w:rsid w:val="00584D56"/>
    <w:rsid w:val="00585372"/>
    <w:rsid w:val="00585DA0"/>
    <w:rsid w:val="00585E30"/>
    <w:rsid w:val="00585FC8"/>
    <w:rsid w:val="005864DA"/>
    <w:rsid w:val="005868F6"/>
    <w:rsid w:val="005869C5"/>
    <w:rsid w:val="00586A0D"/>
    <w:rsid w:val="00586D56"/>
    <w:rsid w:val="00587339"/>
    <w:rsid w:val="005878D4"/>
    <w:rsid w:val="00587B94"/>
    <w:rsid w:val="00590511"/>
    <w:rsid w:val="0059057B"/>
    <w:rsid w:val="005906AF"/>
    <w:rsid w:val="00590EDA"/>
    <w:rsid w:val="00590EDC"/>
    <w:rsid w:val="0059129D"/>
    <w:rsid w:val="0059133A"/>
    <w:rsid w:val="00591386"/>
    <w:rsid w:val="0059175E"/>
    <w:rsid w:val="00591960"/>
    <w:rsid w:val="00591D49"/>
    <w:rsid w:val="00591DA8"/>
    <w:rsid w:val="00591E96"/>
    <w:rsid w:val="0059219F"/>
    <w:rsid w:val="00592443"/>
    <w:rsid w:val="00592878"/>
    <w:rsid w:val="00593293"/>
    <w:rsid w:val="0059389F"/>
    <w:rsid w:val="0059394F"/>
    <w:rsid w:val="00593E99"/>
    <w:rsid w:val="00593FD4"/>
    <w:rsid w:val="005941DA"/>
    <w:rsid w:val="00594367"/>
    <w:rsid w:val="00594A53"/>
    <w:rsid w:val="00594B56"/>
    <w:rsid w:val="00594C38"/>
    <w:rsid w:val="005950B1"/>
    <w:rsid w:val="00595857"/>
    <w:rsid w:val="00595D47"/>
    <w:rsid w:val="00595F82"/>
    <w:rsid w:val="00596052"/>
    <w:rsid w:val="0059674D"/>
    <w:rsid w:val="0059691D"/>
    <w:rsid w:val="00596AB3"/>
    <w:rsid w:val="00596E53"/>
    <w:rsid w:val="00597357"/>
    <w:rsid w:val="005974EE"/>
    <w:rsid w:val="0059794A"/>
    <w:rsid w:val="00597DCB"/>
    <w:rsid w:val="00597F55"/>
    <w:rsid w:val="005A001F"/>
    <w:rsid w:val="005A00AF"/>
    <w:rsid w:val="005A0204"/>
    <w:rsid w:val="005A0664"/>
    <w:rsid w:val="005A0848"/>
    <w:rsid w:val="005A089A"/>
    <w:rsid w:val="005A0CB2"/>
    <w:rsid w:val="005A0D61"/>
    <w:rsid w:val="005A0F26"/>
    <w:rsid w:val="005A12A6"/>
    <w:rsid w:val="005A139A"/>
    <w:rsid w:val="005A15DC"/>
    <w:rsid w:val="005A1989"/>
    <w:rsid w:val="005A2073"/>
    <w:rsid w:val="005A2172"/>
    <w:rsid w:val="005A2569"/>
    <w:rsid w:val="005A26E1"/>
    <w:rsid w:val="005A2A27"/>
    <w:rsid w:val="005A2B8E"/>
    <w:rsid w:val="005A3818"/>
    <w:rsid w:val="005A3852"/>
    <w:rsid w:val="005A3AD8"/>
    <w:rsid w:val="005A4057"/>
    <w:rsid w:val="005A43AF"/>
    <w:rsid w:val="005A4560"/>
    <w:rsid w:val="005A49A7"/>
    <w:rsid w:val="005A4D7D"/>
    <w:rsid w:val="005A5072"/>
    <w:rsid w:val="005A5673"/>
    <w:rsid w:val="005A56CA"/>
    <w:rsid w:val="005A5893"/>
    <w:rsid w:val="005A5995"/>
    <w:rsid w:val="005A5A19"/>
    <w:rsid w:val="005A5E52"/>
    <w:rsid w:val="005A605E"/>
    <w:rsid w:val="005A62C0"/>
    <w:rsid w:val="005A6531"/>
    <w:rsid w:val="005A67AD"/>
    <w:rsid w:val="005A6979"/>
    <w:rsid w:val="005A69EF"/>
    <w:rsid w:val="005A6C7D"/>
    <w:rsid w:val="005A6F94"/>
    <w:rsid w:val="005A714A"/>
    <w:rsid w:val="005A738E"/>
    <w:rsid w:val="005A7813"/>
    <w:rsid w:val="005A7A31"/>
    <w:rsid w:val="005A7CC0"/>
    <w:rsid w:val="005A7DDD"/>
    <w:rsid w:val="005B0661"/>
    <w:rsid w:val="005B06FB"/>
    <w:rsid w:val="005B0723"/>
    <w:rsid w:val="005B07FB"/>
    <w:rsid w:val="005B0834"/>
    <w:rsid w:val="005B0B34"/>
    <w:rsid w:val="005B0DD4"/>
    <w:rsid w:val="005B0E51"/>
    <w:rsid w:val="005B0E7A"/>
    <w:rsid w:val="005B10AC"/>
    <w:rsid w:val="005B1171"/>
    <w:rsid w:val="005B14C2"/>
    <w:rsid w:val="005B187B"/>
    <w:rsid w:val="005B1BFC"/>
    <w:rsid w:val="005B1FE4"/>
    <w:rsid w:val="005B2149"/>
    <w:rsid w:val="005B22D7"/>
    <w:rsid w:val="005B27B0"/>
    <w:rsid w:val="005B29E5"/>
    <w:rsid w:val="005B2A66"/>
    <w:rsid w:val="005B32A6"/>
    <w:rsid w:val="005B332D"/>
    <w:rsid w:val="005B333D"/>
    <w:rsid w:val="005B3659"/>
    <w:rsid w:val="005B3977"/>
    <w:rsid w:val="005B3AA0"/>
    <w:rsid w:val="005B3AB5"/>
    <w:rsid w:val="005B3D89"/>
    <w:rsid w:val="005B3EC0"/>
    <w:rsid w:val="005B3F61"/>
    <w:rsid w:val="005B40F9"/>
    <w:rsid w:val="005B4359"/>
    <w:rsid w:val="005B46A6"/>
    <w:rsid w:val="005B4805"/>
    <w:rsid w:val="005B4E02"/>
    <w:rsid w:val="005B50EA"/>
    <w:rsid w:val="005B50FB"/>
    <w:rsid w:val="005B52DA"/>
    <w:rsid w:val="005B5327"/>
    <w:rsid w:val="005B5510"/>
    <w:rsid w:val="005B597A"/>
    <w:rsid w:val="005B5B7E"/>
    <w:rsid w:val="005B5CCD"/>
    <w:rsid w:val="005B62B9"/>
    <w:rsid w:val="005B68AD"/>
    <w:rsid w:val="005B6AC3"/>
    <w:rsid w:val="005B6CDD"/>
    <w:rsid w:val="005B6D41"/>
    <w:rsid w:val="005B6ED2"/>
    <w:rsid w:val="005B7434"/>
    <w:rsid w:val="005B7587"/>
    <w:rsid w:val="005B7789"/>
    <w:rsid w:val="005B79B2"/>
    <w:rsid w:val="005B7A6D"/>
    <w:rsid w:val="005B7A86"/>
    <w:rsid w:val="005C0046"/>
    <w:rsid w:val="005C00D4"/>
    <w:rsid w:val="005C0110"/>
    <w:rsid w:val="005C0C5F"/>
    <w:rsid w:val="005C0C8C"/>
    <w:rsid w:val="005C0E84"/>
    <w:rsid w:val="005C0EAC"/>
    <w:rsid w:val="005C1117"/>
    <w:rsid w:val="005C1BFF"/>
    <w:rsid w:val="005C1E8E"/>
    <w:rsid w:val="005C1FD4"/>
    <w:rsid w:val="005C25C8"/>
    <w:rsid w:val="005C26DC"/>
    <w:rsid w:val="005C2727"/>
    <w:rsid w:val="005C2A68"/>
    <w:rsid w:val="005C2EF9"/>
    <w:rsid w:val="005C2F11"/>
    <w:rsid w:val="005C2F48"/>
    <w:rsid w:val="005C2FF5"/>
    <w:rsid w:val="005C3453"/>
    <w:rsid w:val="005C3517"/>
    <w:rsid w:val="005C3B5A"/>
    <w:rsid w:val="005C3F27"/>
    <w:rsid w:val="005C3F7D"/>
    <w:rsid w:val="005C457A"/>
    <w:rsid w:val="005C4B9D"/>
    <w:rsid w:val="005C4F2F"/>
    <w:rsid w:val="005C4F98"/>
    <w:rsid w:val="005C4FAA"/>
    <w:rsid w:val="005C5010"/>
    <w:rsid w:val="005C515C"/>
    <w:rsid w:val="005C52F3"/>
    <w:rsid w:val="005C564C"/>
    <w:rsid w:val="005C5C6F"/>
    <w:rsid w:val="005C5EE3"/>
    <w:rsid w:val="005C62D7"/>
    <w:rsid w:val="005C6650"/>
    <w:rsid w:val="005C70B9"/>
    <w:rsid w:val="005C786C"/>
    <w:rsid w:val="005C7951"/>
    <w:rsid w:val="005C7A14"/>
    <w:rsid w:val="005D04C5"/>
    <w:rsid w:val="005D0813"/>
    <w:rsid w:val="005D0B40"/>
    <w:rsid w:val="005D0DA1"/>
    <w:rsid w:val="005D0F9A"/>
    <w:rsid w:val="005D10AD"/>
    <w:rsid w:val="005D116C"/>
    <w:rsid w:val="005D116E"/>
    <w:rsid w:val="005D13B2"/>
    <w:rsid w:val="005D142C"/>
    <w:rsid w:val="005D1C14"/>
    <w:rsid w:val="005D2135"/>
    <w:rsid w:val="005D24FE"/>
    <w:rsid w:val="005D2576"/>
    <w:rsid w:val="005D27A9"/>
    <w:rsid w:val="005D2947"/>
    <w:rsid w:val="005D2BCE"/>
    <w:rsid w:val="005D2DA7"/>
    <w:rsid w:val="005D33DF"/>
    <w:rsid w:val="005D3FCD"/>
    <w:rsid w:val="005D4386"/>
    <w:rsid w:val="005D44F3"/>
    <w:rsid w:val="005D461E"/>
    <w:rsid w:val="005D4702"/>
    <w:rsid w:val="005D4C86"/>
    <w:rsid w:val="005D4C99"/>
    <w:rsid w:val="005D52FD"/>
    <w:rsid w:val="005D530F"/>
    <w:rsid w:val="005D589F"/>
    <w:rsid w:val="005D5A6D"/>
    <w:rsid w:val="005D5B42"/>
    <w:rsid w:val="005D5C9E"/>
    <w:rsid w:val="005D5D93"/>
    <w:rsid w:val="005D62E6"/>
    <w:rsid w:val="005D6300"/>
    <w:rsid w:val="005D677D"/>
    <w:rsid w:val="005D6B90"/>
    <w:rsid w:val="005D6C12"/>
    <w:rsid w:val="005D6C87"/>
    <w:rsid w:val="005D7035"/>
    <w:rsid w:val="005D775D"/>
    <w:rsid w:val="005D7B6B"/>
    <w:rsid w:val="005D7C9B"/>
    <w:rsid w:val="005E06B4"/>
    <w:rsid w:val="005E0724"/>
    <w:rsid w:val="005E0973"/>
    <w:rsid w:val="005E0CD4"/>
    <w:rsid w:val="005E13F2"/>
    <w:rsid w:val="005E14F7"/>
    <w:rsid w:val="005E1528"/>
    <w:rsid w:val="005E17AD"/>
    <w:rsid w:val="005E1987"/>
    <w:rsid w:val="005E1C08"/>
    <w:rsid w:val="005E1C14"/>
    <w:rsid w:val="005E1C37"/>
    <w:rsid w:val="005E1E5A"/>
    <w:rsid w:val="005E1EEA"/>
    <w:rsid w:val="005E1F8D"/>
    <w:rsid w:val="005E1FAA"/>
    <w:rsid w:val="005E1FE6"/>
    <w:rsid w:val="005E2702"/>
    <w:rsid w:val="005E296A"/>
    <w:rsid w:val="005E2F36"/>
    <w:rsid w:val="005E3026"/>
    <w:rsid w:val="005E31B3"/>
    <w:rsid w:val="005E31E1"/>
    <w:rsid w:val="005E37F8"/>
    <w:rsid w:val="005E39C8"/>
    <w:rsid w:val="005E3CA2"/>
    <w:rsid w:val="005E44BF"/>
    <w:rsid w:val="005E46FC"/>
    <w:rsid w:val="005E4725"/>
    <w:rsid w:val="005E4791"/>
    <w:rsid w:val="005E489A"/>
    <w:rsid w:val="005E4941"/>
    <w:rsid w:val="005E54AD"/>
    <w:rsid w:val="005E55FE"/>
    <w:rsid w:val="005E5610"/>
    <w:rsid w:val="005E58AA"/>
    <w:rsid w:val="005E5ABD"/>
    <w:rsid w:val="005E5AEC"/>
    <w:rsid w:val="005E5D17"/>
    <w:rsid w:val="005E5E63"/>
    <w:rsid w:val="005E61EE"/>
    <w:rsid w:val="005E66E4"/>
    <w:rsid w:val="005E6A19"/>
    <w:rsid w:val="005E6A40"/>
    <w:rsid w:val="005E6A94"/>
    <w:rsid w:val="005E6B6F"/>
    <w:rsid w:val="005E75A4"/>
    <w:rsid w:val="005E7A3B"/>
    <w:rsid w:val="005E7E69"/>
    <w:rsid w:val="005F0216"/>
    <w:rsid w:val="005F0221"/>
    <w:rsid w:val="005F155E"/>
    <w:rsid w:val="005F1646"/>
    <w:rsid w:val="005F1957"/>
    <w:rsid w:val="005F2097"/>
    <w:rsid w:val="005F2132"/>
    <w:rsid w:val="005F2240"/>
    <w:rsid w:val="005F24F0"/>
    <w:rsid w:val="005F27E0"/>
    <w:rsid w:val="005F292C"/>
    <w:rsid w:val="005F2938"/>
    <w:rsid w:val="005F2957"/>
    <w:rsid w:val="005F2B4A"/>
    <w:rsid w:val="005F2B74"/>
    <w:rsid w:val="005F2CE0"/>
    <w:rsid w:val="005F2F9A"/>
    <w:rsid w:val="005F315D"/>
    <w:rsid w:val="005F33B1"/>
    <w:rsid w:val="005F3C35"/>
    <w:rsid w:val="005F42D3"/>
    <w:rsid w:val="005F4476"/>
    <w:rsid w:val="005F45F8"/>
    <w:rsid w:val="005F47EE"/>
    <w:rsid w:val="005F47F5"/>
    <w:rsid w:val="005F4D66"/>
    <w:rsid w:val="005F4EF0"/>
    <w:rsid w:val="005F5039"/>
    <w:rsid w:val="005F533F"/>
    <w:rsid w:val="005F5441"/>
    <w:rsid w:val="005F5606"/>
    <w:rsid w:val="005F5784"/>
    <w:rsid w:val="005F5788"/>
    <w:rsid w:val="005F59EB"/>
    <w:rsid w:val="005F5B19"/>
    <w:rsid w:val="005F5E24"/>
    <w:rsid w:val="005F5E43"/>
    <w:rsid w:val="005F5EBB"/>
    <w:rsid w:val="005F6099"/>
    <w:rsid w:val="005F6448"/>
    <w:rsid w:val="005F64E1"/>
    <w:rsid w:val="005F65C7"/>
    <w:rsid w:val="005F6630"/>
    <w:rsid w:val="005F6678"/>
    <w:rsid w:val="005F694D"/>
    <w:rsid w:val="005F6973"/>
    <w:rsid w:val="005F6D45"/>
    <w:rsid w:val="005F6DF3"/>
    <w:rsid w:val="005F765B"/>
    <w:rsid w:val="005F76B8"/>
    <w:rsid w:val="005F7975"/>
    <w:rsid w:val="005F7CF6"/>
    <w:rsid w:val="005F7D3D"/>
    <w:rsid w:val="00600415"/>
    <w:rsid w:val="006008FB"/>
    <w:rsid w:val="00600D1C"/>
    <w:rsid w:val="00601276"/>
    <w:rsid w:val="0060130E"/>
    <w:rsid w:val="00601956"/>
    <w:rsid w:val="00601B29"/>
    <w:rsid w:val="00601FA6"/>
    <w:rsid w:val="00602874"/>
    <w:rsid w:val="0060289B"/>
    <w:rsid w:val="00602C87"/>
    <w:rsid w:val="00602D56"/>
    <w:rsid w:val="00602D8D"/>
    <w:rsid w:val="00602ECA"/>
    <w:rsid w:val="00602F35"/>
    <w:rsid w:val="00602F77"/>
    <w:rsid w:val="0060308E"/>
    <w:rsid w:val="00603C25"/>
    <w:rsid w:val="00603C6C"/>
    <w:rsid w:val="0060435E"/>
    <w:rsid w:val="0060465E"/>
    <w:rsid w:val="006048C8"/>
    <w:rsid w:val="00604C69"/>
    <w:rsid w:val="00604F17"/>
    <w:rsid w:val="0060505A"/>
    <w:rsid w:val="00605123"/>
    <w:rsid w:val="00605133"/>
    <w:rsid w:val="00605153"/>
    <w:rsid w:val="00605263"/>
    <w:rsid w:val="00605711"/>
    <w:rsid w:val="00605C18"/>
    <w:rsid w:val="00605E08"/>
    <w:rsid w:val="00605EE0"/>
    <w:rsid w:val="00605F59"/>
    <w:rsid w:val="006061B2"/>
    <w:rsid w:val="00606299"/>
    <w:rsid w:val="00606358"/>
    <w:rsid w:val="006063A5"/>
    <w:rsid w:val="006067C5"/>
    <w:rsid w:val="00606BAA"/>
    <w:rsid w:val="00607074"/>
    <w:rsid w:val="00607114"/>
    <w:rsid w:val="00607148"/>
    <w:rsid w:val="00607400"/>
    <w:rsid w:val="00607424"/>
    <w:rsid w:val="00607A3A"/>
    <w:rsid w:val="00607A4A"/>
    <w:rsid w:val="00607E57"/>
    <w:rsid w:val="006104F3"/>
    <w:rsid w:val="00610697"/>
    <w:rsid w:val="006109EC"/>
    <w:rsid w:val="00610BFF"/>
    <w:rsid w:val="00610D59"/>
    <w:rsid w:val="0061120E"/>
    <w:rsid w:val="006114BD"/>
    <w:rsid w:val="006115D4"/>
    <w:rsid w:val="00611697"/>
    <w:rsid w:val="00611833"/>
    <w:rsid w:val="00611C71"/>
    <w:rsid w:val="00611C81"/>
    <w:rsid w:val="00612633"/>
    <w:rsid w:val="00612835"/>
    <w:rsid w:val="00612868"/>
    <w:rsid w:val="00612935"/>
    <w:rsid w:val="00612C44"/>
    <w:rsid w:val="006131AA"/>
    <w:rsid w:val="006132BA"/>
    <w:rsid w:val="00613371"/>
    <w:rsid w:val="0061367E"/>
    <w:rsid w:val="006136BA"/>
    <w:rsid w:val="00613916"/>
    <w:rsid w:val="0061428D"/>
    <w:rsid w:val="00614565"/>
    <w:rsid w:val="00614706"/>
    <w:rsid w:val="00614C6B"/>
    <w:rsid w:val="00615190"/>
    <w:rsid w:val="00615370"/>
    <w:rsid w:val="00615537"/>
    <w:rsid w:val="006157AA"/>
    <w:rsid w:val="00615850"/>
    <w:rsid w:val="00615A17"/>
    <w:rsid w:val="00615A1E"/>
    <w:rsid w:val="00615ECF"/>
    <w:rsid w:val="006161DC"/>
    <w:rsid w:val="006162F0"/>
    <w:rsid w:val="00617289"/>
    <w:rsid w:val="00617671"/>
    <w:rsid w:val="006177F3"/>
    <w:rsid w:val="0061795A"/>
    <w:rsid w:val="00620302"/>
    <w:rsid w:val="006209B1"/>
    <w:rsid w:val="00620AD3"/>
    <w:rsid w:val="00620B18"/>
    <w:rsid w:val="00620FA2"/>
    <w:rsid w:val="00621C8B"/>
    <w:rsid w:val="00622258"/>
    <w:rsid w:val="006227E5"/>
    <w:rsid w:val="00622BB8"/>
    <w:rsid w:val="00623223"/>
    <w:rsid w:val="006232BF"/>
    <w:rsid w:val="00623407"/>
    <w:rsid w:val="00623752"/>
    <w:rsid w:val="00623846"/>
    <w:rsid w:val="00623AE1"/>
    <w:rsid w:val="00623FAC"/>
    <w:rsid w:val="006242BB"/>
    <w:rsid w:val="006242DB"/>
    <w:rsid w:val="00624D52"/>
    <w:rsid w:val="00624E03"/>
    <w:rsid w:val="00624F8A"/>
    <w:rsid w:val="00625022"/>
    <w:rsid w:val="0062525E"/>
    <w:rsid w:val="00625BEB"/>
    <w:rsid w:val="00625DD3"/>
    <w:rsid w:val="00626751"/>
    <w:rsid w:val="00626923"/>
    <w:rsid w:val="0062693A"/>
    <w:rsid w:val="0062694E"/>
    <w:rsid w:val="00626967"/>
    <w:rsid w:val="00626983"/>
    <w:rsid w:val="00626E86"/>
    <w:rsid w:val="006272A3"/>
    <w:rsid w:val="006273D7"/>
    <w:rsid w:val="00627532"/>
    <w:rsid w:val="00627AAF"/>
    <w:rsid w:val="00627BE4"/>
    <w:rsid w:val="00627C80"/>
    <w:rsid w:val="00627DB1"/>
    <w:rsid w:val="0063022D"/>
    <w:rsid w:val="00630378"/>
    <w:rsid w:val="0063053D"/>
    <w:rsid w:val="00630623"/>
    <w:rsid w:val="00630838"/>
    <w:rsid w:val="006309D8"/>
    <w:rsid w:val="00630E3A"/>
    <w:rsid w:val="00631235"/>
    <w:rsid w:val="00631254"/>
    <w:rsid w:val="006317E9"/>
    <w:rsid w:val="006318F3"/>
    <w:rsid w:val="00631B3A"/>
    <w:rsid w:val="00632194"/>
    <w:rsid w:val="00632349"/>
    <w:rsid w:val="00632531"/>
    <w:rsid w:val="00632722"/>
    <w:rsid w:val="00632D23"/>
    <w:rsid w:val="00632E13"/>
    <w:rsid w:val="0063349E"/>
    <w:rsid w:val="006335DA"/>
    <w:rsid w:val="0063392F"/>
    <w:rsid w:val="00633B5B"/>
    <w:rsid w:val="00633B63"/>
    <w:rsid w:val="0063409E"/>
    <w:rsid w:val="00634748"/>
    <w:rsid w:val="0063477D"/>
    <w:rsid w:val="006347C6"/>
    <w:rsid w:val="0063486F"/>
    <w:rsid w:val="00634FD8"/>
    <w:rsid w:val="00635149"/>
    <w:rsid w:val="00635156"/>
    <w:rsid w:val="00635268"/>
    <w:rsid w:val="00635334"/>
    <w:rsid w:val="006354D6"/>
    <w:rsid w:val="00635C91"/>
    <w:rsid w:val="00635E4A"/>
    <w:rsid w:val="00635F9E"/>
    <w:rsid w:val="006361CA"/>
    <w:rsid w:val="006364D7"/>
    <w:rsid w:val="00636565"/>
    <w:rsid w:val="0063658A"/>
    <w:rsid w:val="00636606"/>
    <w:rsid w:val="00636781"/>
    <w:rsid w:val="006368F2"/>
    <w:rsid w:val="00636961"/>
    <w:rsid w:val="00636EB3"/>
    <w:rsid w:val="00637427"/>
    <w:rsid w:val="00637CCD"/>
    <w:rsid w:val="00640315"/>
    <w:rsid w:val="0064060E"/>
    <w:rsid w:val="006408EE"/>
    <w:rsid w:val="00640A26"/>
    <w:rsid w:val="00640D3F"/>
    <w:rsid w:val="006410B9"/>
    <w:rsid w:val="0064128B"/>
    <w:rsid w:val="00641428"/>
    <w:rsid w:val="006417E4"/>
    <w:rsid w:val="00641897"/>
    <w:rsid w:val="00641FEA"/>
    <w:rsid w:val="006426C4"/>
    <w:rsid w:val="00642877"/>
    <w:rsid w:val="00642952"/>
    <w:rsid w:val="00642B0B"/>
    <w:rsid w:val="00643133"/>
    <w:rsid w:val="006433AC"/>
    <w:rsid w:val="006435E0"/>
    <w:rsid w:val="00643AD3"/>
    <w:rsid w:val="00643D4E"/>
    <w:rsid w:val="0064410B"/>
    <w:rsid w:val="00644A46"/>
    <w:rsid w:val="00644AB7"/>
    <w:rsid w:val="00644B28"/>
    <w:rsid w:val="00644BD0"/>
    <w:rsid w:val="00645372"/>
    <w:rsid w:val="00645458"/>
    <w:rsid w:val="00645520"/>
    <w:rsid w:val="00645902"/>
    <w:rsid w:val="006459D0"/>
    <w:rsid w:val="006459FB"/>
    <w:rsid w:val="00645AE3"/>
    <w:rsid w:val="006460F6"/>
    <w:rsid w:val="006461F7"/>
    <w:rsid w:val="0064627C"/>
    <w:rsid w:val="006464E5"/>
    <w:rsid w:val="0064658A"/>
    <w:rsid w:val="00646630"/>
    <w:rsid w:val="00646743"/>
    <w:rsid w:val="00646969"/>
    <w:rsid w:val="00646D2A"/>
    <w:rsid w:val="00646E3C"/>
    <w:rsid w:val="00646EC6"/>
    <w:rsid w:val="0065020A"/>
    <w:rsid w:val="00650272"/>
    <w:rsid w:val="0065031D"/>
    <w:rsid w:val="0065052A"/>
    <w:rsid w:val="006505DB"/>
    <w:rsid w:val="00650640"/>
    <w:rsid w:val="006509F7"/>
    <w:rsid w:val="00650E51"/>
    <w:rsid w:val="00651161"/>
    <w:rsid w:val="006512A7"/>
    <w:rsid w:val="00651669"/>
    <w:rsid w:val="006516BF"/>
    <w:rsid w:val="006519B2"/>
    <w:rsid w:val="00651ADF"/>
    <w:rsid w:val="00652272"/>
    <w:rsid w:val="0065229B"/>
    <w:rsid w:val="00652316"/>
    <w:rsid w:val="0065234D"/>
    <w:rsid w:val="006523C0"/>
    <w:rsid w:val="006527CA"/>
    <w:rsid w:val="006529C2"/>
    <w:rsid w:val="006529E2"/>
    <w:rsid w:val="00652AA7"/>
    <w:rsid w:val="00653253"/>
    <w:rsid w:val="00653281"/>
    <w:rsid w:val="006534A5"/>
    <w:rsid w:val="006535CE"/>
    <w:rsid w:val="006539D5"/>
    <w:rsid w:val="00653A32"/>
    <w:rsid w:val="00653E4E"/>
    <w:rsid w:val="00653F8B"/>
    <w:rsid w:val="00654463"/>
    <w:rsid w:val="006546C7"/>
    <w:rsid w:val="00654843"/>
    <w:rsid w:val="006548D0"/>
    <w:rsid w:val="00654BDD"/>
    <w:rsid w:val="00654D96"/>
    <w:rsid w:val="00654F80"/>
    <w:rsid w:val="0065542A"/>
    <w:rsid w:val="006556BD"/>
    <w:rsid w:val="00655865"/>
    <w:rsid w:val="00655D41"/>
    <w:rsid w:val="00655F02"/>
    <w:rsid w:val="00655F92"/>
    <w:rsid w:val="00655FB7"/>
    <w:rsid w:val="006567FD"/>
    <w:rsid w:val="00656B36"/>
    <w:rsid w:val="00657226"/>
    <w:rsid w:val="0065787C"/>
    <w:rsid w:val="00657A02"/>
    <w:rsid w:val="00657AFF"/>
    <w:rsid w:val="006600BC"/>
    <w:rsid w:val="006602D5"/>
    <w:rsid w:val="00660341"/>
    <w:rsid w:val="006604B7"/>
    <w:rsid w:val="006604E8"/>
    <w:rsid w:val="00660876"/>
    <w:rsid w:val="006609FC"/>
    <w:rsid w:val="00660AC9"/>
    <w:rsid w:val="00660E16"/>
    <w:rsid w:val="00660ED3"/>
    <w:rsid w:val="0066120C"/>
    <w:rsid w:val="00661575"/>
    <w:rsid w:val="0066173A"/>
    <w:rsid w:val="00661AC9"/>
    <w:rsid w:val="00661CC9"/>
    <w:rsid w:val="0066205C"/>
    <w:rsid w:val="00662144"/>
    <w:rsid w:val="006626BD"/>
    <w:rsid w:val="0066270C"/>
    <w:rsid w:val="00662B20"/>
    <w:rsid w:val="00662CFF"/>
    <w:rsid w:val="00662E76"/>
    <w:rsid w:val="00662E8C"/>
    <w:rsid w:val="00662FFE"/>
    <w:rsid w:val="006631D8"/>
    <w:rsid w:val="006633BB"/>
    <w:rsid w:val="00663424"/>
    <w:rsid w:val="006636C2"/>
    <w:rsid w:val="00663D7F"/>
    <w:rsid w:val="00663DD7"/>
    <w:rsid w:val="00663F9F"/>
    <w:rsid w:val="00663FBD"/>
    <w:rsid w:val="00664162"/>
    <w:rsid w:val="00664268"/>
    <w:rsid w:val="00664891"/>
    <w:rsid w:val="00664A6E"/>
    <w:rsid w:val="00664AE0"/>
    <w:rsid w:val="0066507B"/>
    <w:rsid w:val="006652B5"/>
    <w:rsid w:val="006655DC"/>
    <w:rsid w:val="00665A46"/>
    <w:rsid w:val="00665B8C"/>
    <w:rsid w:val="00666170"/>
    <w:rsid w:val="006661C8"/>
    <w:rsid w:val="006664DC"/>
    <w:rsid w:val="00666EE1"/>
    <w:rsid w:val="006671AD"/>
    <w:rsid w:val="006677DD"/>
    <w:rsid w:val="00667E5D"/>
    <w:rsid w:val="00667FFE"/>
    <w:rsid w:val="00670331"/>
    <w:rsid w:val="006705CC"/>
    <w:rsid w:val="006707A4"/>
    <w:rsid w:val="0067133A"/>
    <w:rsid w:val="006717AA"/>
    <w:rsid w:val="00671AAD"/>
    <w:rsid w:val="00671B29"/>
    <w:rsid w:val="00671C0D"/>
    <w:rsid w:val="00671F79"/>
    <w:rsid w:val="006721CF"/>
    <w:rsid w:val="00672213"/>
    <w:rsid w:val="00672358"/>
    <w:rsid w:val="0067245F"/>
    <w:rsid w:val="00672B5D"/>
    <w:rsid w:val="006736B5"/>
    <w:rsid w:val="006738B7"/>
    <w:rsid w:val="00673A18"/>
    <w:rsid w:val="00673CE8"/>
    <w:rsid w:val="00673ECE"/>
    <w:rsid w:val="006742B6"/>
    <w:rsid w:val="00674628"/>
    <w:rsid w:val="006746B3"/>
    <w:rsid w:val="00674DD4"/>
    <w:rsid w:val="00674F19"/>
    <w:rsid w:val="00675488"/>
    <w:rsid w:val="006756C9"/>
    <w:rsid w:val="006759BF"/>
    <w:rsid w:val="00675E1F"/>
    <w:rsid w:val="00675F81"/>
    <w:rsid w:val="0067604E"/>
    <w:rsid w:val="006762ED"/>
    <w:rsid w:val="006764EB"/>
    <w:rsid w:val="006764F9"/>
    <w:rsid w:val="006766EE"/>
    <w:rsid w:val="00676C0C"/>
    <w:rsid w:val="00676C64"/>
    <w:rsid w:val="00676E69"/>
    <w:rsid w:val="006775C2"/>
    <w:rsid w:val="00677932"/>
    <w:rsid w:val="00677BB9"/>
    <w:rsid w:val="00677C56"/>
    <w:rsid w:val="006801CB"/>
    <w:rsid w:val="0068073F"/>
    <w:rsid w:val="006807A1"/>
    <w:rsid w:val="006809C7"/>
    <w:rsid w:val="006809DD"/>
    <w:rsid w:val="00680A80"/>
    <w:rsid w:val="00680D53"/>
    <w:rsid w:val="00680DD8"/>
    <w:rsid w:val="00681330"/>
    <w:rsid w:val="006815DB"/>
    <w:rsid w:val="006815FA"/>
    <w:rsid w:val="006816AD"/>
    <w:rsid w:val="00681A2D"/>
    <w:rsid w:val="00681B27"/>
    <w:rsid w:val="00681CBA"/>
    <w:rsid w:val="00681D8E"/>
    <w:rsid w:val="00681FEF"/>
    <w:rsid w:val="00682209"/>
    <w:rsid w:val="00682619"/>
    <w:rsid w:val="00682728"/>
    <w:rsid w:val="00682A40"/>
    <w:rsid w:val="00682C20"/>
    <w:rsid w:val="00682C75"/>
    <w:rsid w:val="00683571"/>
    <w:rsid w:val="0068388B"/>
    <w:rsid w:val="006839C3"/>
    <w:rsid w:val="00683AC6"/>
    <w:rsid w:val="00683BF1"/>
    <w:rsid w:val="00683DC4"/>
    <w:rsid w:val="006841D7"/>
    <w:rsid w:val="006841EB"/>
    <w:rsid w:val="006846DB"/>
    <w:rsid w:val="00684C21"/>
    <w:rsid w:val="00684C8A"/>
    <w:rsid w:val="00685685"/>
    <w:rsid w:val="006859F7"/>
    <w:rsid w:val="00685C38"/>
    <w:rsid w:val="0068619B"/>
    <w:rsid w:val="00686245"/>
    <w:rsid w:val="006862A0"/>
    <w:rsid w:val="0068656E"/>
    <w:rsid w:val="00686581"/>
    <w:rsid w:val="006865BA"/>
    <w:rsid w:val="006870EF"/>
    <w:rsid w:val="006872FD"/>
    <w:rsid w:val="00687661"/>
    <w:rsid w:val="0068780E"/>
    <w:rsid w:val="006878BF"/>
    <w:rsid w:val="006878C3"/>
    <w:rsid w:val="00687A51"/>
    <w:rsid w:val="006901A9"/>
    <w:rsid w:val="00690FE6"/>
    <w:rsid w:val="006913B1"/>
    <w:rsid w:val="006914C4"/>
    <w:rsid w:val="006914D1"/>
    <w:rsid w:val="00691B04"/>
    <w:rsid w:val="00691B57"/>
    <w:rsid w:val="00692323"/>
    <w:rsid w:val="006924F9"/>
    <w:rsid w:val="00692544"/>
    <w:rsid w:val="006927E6"/>
    <w:rsid w:val="0069295A"/>
    <w:rsid w:val="006929CB"/>
    <w:rsid w:val="00692D5D"/>
    <w:rsid w:val="006930AC"/>
    <w:rsid w:val="006931C8"/>
    <w:rsid w:val="006936EA"/>
    <w:rsid w:val="006937BA"/>
    <w:rsid w:val="0069418D"/>
    <w:rsid w:val="00694442"/>
    <w:rsid w:val="0069453A"/>
    <w:rsid w:val="0069457C"/>
    <w:rsid w:val="00694847"/>
    <w:rsid w:val="00694C9A"/>
    <w:rsid w:val="00694DA7"/>
    <w:rsid w:val="0069513A"/>
    <w:rsid w:val="0069516D"/>
    <w:rsid w:val="00695ACE"/>
    <w:rsid w:val="00695B05"/>
    <w:rsid w:val="00696023"/>
    <w:rsid w:val="00696539"/>
    <w:rsid w:val="00696E31"/>
    <w:rsid w:val="006A0041"/>
    <w:rsid w:val="006A0841"/>
    <w:rsid w:val="006A08B5"/>
    <w:rsid w:val="006A092D"/>
    <w:rsid w:val="006A09BB"/>
    <w:rsid w:val="006A0A92"/>
    <w:rsid w:val="006A1147"/>
    <w:rsid w:val="006A1260"/>
    <w:rsid w:val="006A1271"/>
    <w:rsid w:val="006A1CC6"/>
    <w:rsid w:val="006A1D44"/>
    <w:rsid w:val="006A1F99"/>
    <w:rsid w:val="006A21D7"/>
    <w:rsid w:val="006A2377"/>
    <w:rsid w:val="006A2424"/>
    <w:rsid w:val="006A244B"/>
    <w:rsid w:val="006A246B"/>
    <w:rsid w:val="006A256A"/>
    <w:rsid w:val="006A26E6"/>
    <w:rsid w:val="006A27A7"/>
    <w:rsid w:val="006A2A25"/>
    <w:rsid w:val="006A2E43"/>
    <w:rsid w:val="006A2EA1"/>
    <w:rsid w:val="006A360A"/>
    <w:rsid w:val="006A3679"/>
    <w:rsid w:val="006A3A85"/>
    <w:rsid w:val="006A3AE4"/>
    <w:rsid w:val="006A3F9D"/>
    <w:rsid w:val="006A460D"/>
    <w:rsid w:val="006A4690"/>
    <w:rsid w:val="006A4AE0"/>
    <w:rsid w:val="006A4F28"/>
    <w:rsid w:val="006A523C"/>
    <w:rsid w:val="006A567E"/>
    <w:rsid w:val="006A5A79"/>
    <w:rsid w:val="006A650E"/>
    <w:rsid w:val="006A65F9"/>
    <w:rsid w:val="006A672F"/>
    <w:rsid w:val="006A67D7"/>
    <w:rsid w:val="006A6B2D"/>
    <w:rsid w:val="006A6D8A"/>
    <w:rsid w:val="006A6E24"/>
    <w:rsid w:val="006A6EDB"/>
    <w:rsid w:val="006A7538"/>
    <w:rsid w:val="006A762F"/>
    <w:rsid w:val="006A7E7E"/>
    <w:rsid w:val="006A7FD7"/>
    <w:rsid w:val="006B0362"/>
    <w:rsid w:val="006B0528"/>
    <w:rsid w:val="006B06FE"/>
    <w:rsid w:val="006B0893"/>
    <w:rsid w:val="006B0E66"/>
    <w:rsid w:val="006B131D"/>
    <w:rsid w:val="006B15FF"/>
    <w:rsid w:val="006B1E87"/>
    <w:rsid w:val="006B20F4"/>
    <w:rsid w:val="006B2284"/>
    <w:rsid w:val="006B2479"/>
    <w:rsid w:val="006B2598"/>
    <w:rsid w:val="006B2805"/>
    <w:rsid w:val="006B295F"/>
    <w:rsid w:val="006B2B9B"/>
    <w:rsid w:val="006B2C2C"/>
    <w:rsid w:val="006B2D52"/>
    <w:rsid w:val="006B2E0B"/>
    <w:rsid w:val="006B2E9E"/>
    <w:rsid w:val="006B3344"/>
    <w:rsid w:val="006B3481"/>
    <w:rsid w:val="006B3690"/>
    <w:rsid w:val="006B3A41"/>
    <w:rsid w:val="006B3C3A"/>
    <w:rsid w:val="006B4126"/>
    <w:rsid w:val="006B46DC"/>
    <w:rsid w:val="006B46FE"/>
    <w:rsid w:val="006B48E3"/>
    <w:rsid w:val="006B497A"/>
    <w:rsid w:val="006B5009"/>
    <w:rsid w:val="006B502F"/>
    <w:rsid w:val="006B55EC"/>
    <w:rsid w:val="006B5734"/>
    <w:rsid w:val="006B5C2A"/>
    <w:rsid w:val="006B5C2E"/>
    <w:rsid w:val="006B5E3A"/>
    <w:rsid w:val="006B5FA7"/>
    <w:rsid w:val="006B6282"/>
    <w:rsid w:val="006B62D1"/>
    <w:rsid w:val="006B6731"/>
    <w:rsid w:val="006B6B8E"/>
    <w:rsid w:val="006B6FE0"/>
    <w:rsid w:val="006B7AEA"/>
    <w:rsid w:val="006B7C6A"/>
    <w:rsid w:val="006B7DFB"/>
    <w:rsid w:val="006B7FDC"/>
    <w:rsid w:val="006C0012"/>
    <w:rsid w:val="006C0044"/>
    <w:rsid w:val="006C047C"/>
    <w:rsid w:val="006C06A4"/>
    <w:rsid w:val="006C0DA0"/>
    <w:rsid w:val="006C1467"/>
    <w:rsid w:val="006C15B1"/>
    <w:rsid w:val="006C1951"/>
    <w:rsid w:val="006C1AE2"/>
    <w:rsid w:val="006C21B5"/>
    <w:rsid w:val="006C23EC"/>
    <w:rsid w:val="006C24A7"/>
    <w:rsid w:val="006C2557"/>
    <w:rsid w:val="006C2B3D"/>
    <w:rsid w:val="006C2B54"/>
    <w:rsid w:val="006C2FBA"/>
    <w:rsid w:val="006C348A"/>
    <w:rsid w:val="006C3B30"/>
    <w:rsid w:val="006C3D5D"/>
    <w:rsid w:val="006C3F27"/>
    <w:rsid w:val="006C40DE"/>
    <w:rsid w:val="006C4169"/>
    <w:rsid w:val="006C4248"/>
    <w:rsid w:val="006C46D6"/>
    <w:rsid w:val="006C494B"/>
    <w:rsid w:val="006C4B55"/>
    <w:rsid w:val="006C4BA6"/>
    <w:rsid w:val="006C5593"/>
    <w:rsid w:val="006C5728"/>
    <w:rsid w:val="006C5CEB"/>
    <w:rsid w:val="006C5E28"/>
    <w:rsid w:val="006C692F"/>
    <w:rsid w:val="006C6C53"/>
    <w:rsid w:val="006C7188"/>
    <w:rsid w:val="006C7355"/>
    <w:rsid w:val="006C7516"/>
    <w:rsid w:val="006C7F1F"/>
    <w:rsid w:val="006D00ED"/>
    <w:rsid w:val="006D054A"/>
    <w:rsid w:val="006D0C07"/>
    <w:rsid w:val="006D0C60"/>
    <w:rsid w:val="006D0DD4"/>
    <w:rsid w:val="006D1669"/>
    <w:rsid w:val="006D17DB"/>
    <w:rsid w:val="006D229D"/>
    <w:rsid w:val="006D22D5"/>
    <w:rsid w:val="006D24B9"/>
    <w:rsid w:val="006D29C1"/>
    <w:rsid w:val="006D3716"/>
    <w:rsid w:val="006D45C1"/>
    <w:rsid w:val="006D4664"/>
    <w:rsid w:val="006D4986"/>
    <w:rsid w:val="006D4C18"/>
    <w:rsid w:val="006D59F9"/>
    <w:rsid w:val="006D5DA4"/>
    <w:rsid w:val="006D60D7"/>
    <w:rsid w:val="006D61AC"/>
    <w:rsid w:val="006D623F"/>
    <w:rsid w:val="006D6596"/>
    <w:rsid w:val="006D6742"/>
    <w:rsid w:val="006D69EC"/>
    <w:rsid w:val="006D6D4C"/>
    <w:rsid w:val="006D6E81"/>
    <w:rsid w:val="006D7229"/>
    <w:rsid w:val="006D79C7"/>
    <w:rsid w:val="006D7CB5"/>
    <w:rsid w:val="006E0097"/>
    <w:rsid w:val="006E03CC"/>
    <w:rsid w:val="006E0725"/>
    <w:rsid w:val="006E07D4"/>
    <w:rsid w:val="006E0BC7"/>
    <w:rsid w:val="006E0E6D"/>
    <w:rsid w:val="006E0F4F"/>
    <w:rsid w:val="006E1377"/>
    <w:rsid w:val="006E14BE"/>
    <w:rsid w:val="006E14E7"/>
    <w:rsid w:val="006E1570"/>
    <w:rsid w:val="006E1771"/>
    <w:rsid w:val="006E1901"/>
    <w:rsid w:val="006E204D"/>
    <w:rsid w:val="006E21CD"/>
    <w:rsid w:val="006E2484"/>
    <w:rsid w:val="006E261D"/>
    <w:rsid w:val="006E28E4"/>
    <w:rsid w:val="006E2B41"/>
    <w:rsid w:val="006E2B72"/>
    <w:rsid w:val="006E2FC7"/>
    <w:rsid w:val="006E3470"/>
    <w:rsid w:val="006E390B"/>
    <w:rsid w:val="006E3F3F"/>
    <w:rsid w:val="006E46D1"/>
    <w:rsid w:val="006E47D1"/>
    <w:rsid w:val="006E47D5"/>
    <w:rsid w:val="006E490D"/>
    <w:rsid w:val="006E4C06"/>
    <w:rsid w:val="006E5378"/>
    <w:rsid w:val="006E541A"/>
    <w:rsid w:val="006E547D"/>
    <w:rsid w:val="006E586A"/>
    <w:rsid w:val="006E5AE3"/>
    <w:rsid w:val="006E5B65"/>
    <w:rsid w:val="006E5C5C"/>
    <w:rsid w:val="006E5E17"/>
    <w:rsid w:val="006E61CC"/>
    <w:rsid w:val="006E6594"/>
    <w:rsid w:val="006E6CB7"/>
    <w:rsid w:val="006E6FBB"/>
    <w:rsid w:val="006E71CA"/>
    <w:rsid w:val="006E764B"/>
    <w:rsid w:val="006E7733"/>
    <w:rsid w:val="006E7A16"/>
    <w:rsid w:val="006E7AFF"/>
    <w:rsid w:val="006E7BE0"/>
    <w:rsid w:val="006E7E23"/>
    <w:rsid w:val="006F04B7"/>
    <w:rsid w:val="006F065F"/>
    <w:rsid w:val="006F087F"/>
    <w:rsid w:val="006F09FB"/>
    <w:rsid w:val="006F0A3B"/>
    <w:rsid w:val="006F0B83"/>
    <w:rsid w:val="006F0E14"/>
    <w:rsid w:val="006F11A7"/>
    <w:rsid w:val="006F1A5A"/>
    <w:rsid w:val="006F1AF3"/>
    <w:rsid w:val="006F2539"/>
    <w:rsid w:val="006F27F5"/>
    <w:rsid w:val="006F2879"/>
    <w:rsid w:val="006F29B4"/>
    <w:rsid w:val="006F2A36"/>
    <w:rsid w:val="006F2ABF"/>
    <w:rsid w:val="006F2B5D"/>
    <w:rsid w:val="006F2C28"/>
    <w:rsid w:val="006F2FE7"/>
    <w:rsid w:val="006F312E"/>
    <w:rsid w:val="006F3E81"/>
    <w:rsid w:val="006F403F"/>
    <w:rsid w:val="006F40CA"/>
    <w:rsid w:val="006F428E"/>
    <w:rsid w:val="006F46B8"/>
    <w:rsid w:val="006F494A"/>
    <w:rsid w:val="006F4CB2"/>
    <w:rsid w:val="006F4E91"/>
    <w:rsid w:val="006F4EB5"/>
    <w:rsid w:val="006F54DB"/>
    <w:rsid w:val="006F54DC"/>
    <w:rsid w:val="006F5567"/>
    <w:rsid w:val="006F56B4"/>
    <w:rsid w:val="006F58A0"/>
    <w:rsid w:val="006F58C8"/>
    <w:rsid w:val="006F6022"/>
    <w:rsid w:val="006F6462"/>
    <w:rsid w:val="006F6665"/>
    <w:rsid w:val="006F69A0"/>
    <w:rsid w:val="006F6A35"/>
    <w:rsid w:val="006F6BAE"/>
    <w:rsid w:val="006F70E4"/>
    <w:rsid w:val="006F7249"/>
    <w:rsid w:val="006F7314"/>
    <w:rsid w:val="006F7470"/>
    <w:rsid w:val="006F7550"/>
    <w:rsid w:val="006F7708"/>
    <w:rsid w:val="006F773B"/>
    <w:rsid w:val="006F7827"/>
    <w:rsid w:val="006F796F"/>
    <w:rsid w:val="006F7F21"/>
    <w:rsid w:val="00700067"/>
    <w:rsid w:val="007003F3"/>
    <w:rsid w:val="00700409"/>
    <w:rsid w:val="00700509"/>
    <w:rsid w:val="00700634"/>
    <w:rsid w:val="007009F5"/>
    <w:rsid w:val="00700BD4"/>
    <w:rsid w:val="00700F5B"/>
    <w:rsid w:val="007011F1"/>
    <w:rsid w:val="0070138A"/>
    <w:rsid w:val="007014C7"/>
    <w:rsid w:val="007016C9"/>
    <w:rsid w:val="00701851"/>
    <w:rsid w:val="007018C1"/>
    <w:rsid w:val="00701902"/>
    <w:rsid w:val="00701AC7"/>
    <w:rsid w:val="00701C1A"/>
    <w:rsid w:val="00701CC2"/>
    <w:rsid w:val="00701DA2"/>
    <w:rsid w:val="00701E04"/>
    <w:rsid w:val="00701EA4"/>
    <w:rsid w:val="007020D6"/>
    <w:rsid w:val="00702615"/>
    <w:rsid w:val="00702690"/>
    <w:rsid w:val="00702776"/>
    <w:rsid w:val="00702AA2"/>
    <w:rsid w:val="00702BB3"/>
    <w:rsid w:val="007037FE"/>
    <w:rsid w:val="007040F1"/>
    <w:rsid w:val="0070415F"/>
    <w:rsid w:val="0070422F"/>
    <w:rsid w:val="00704CFD"/>
    <w:rsid w:val="007050FD"/>
    <w:rsid w:val="00705570"/>
    <w:rsid w:val="0070559E"/>
    <w:rsid w:val="00705947"/>
    <w:rsid w:val="007059F7"/>
    <w:rsid w:val="00705C70"/>
    <w:rsid w:val="00705D15"/>
    <w:rsid w:val="00706361"/>
    <w:rsid w:val="00706375"/>
    <w:rsid w:val="007064BB"/>
    <w:rsid w:val="00706998"/>
    <w:rsid w:val="00706BD3"/>
    <w:rsid w:val="00706E11"/>
    <w:rsid w:val="00706F59"/>
    <w:rsid w:val="00706FB8"/>
    <w:rsid w:val="00707181"/>
    <w:rsid w:val="00707229"/>
    <w:rsid w:val="007073E1"/>
    <w:rsid w:val="0070762A"/>
    <w:rsid w:val="00707A02"/>
    <w:rsid w:val="00707A66"/>
    <w:rsid w:val="00707C16"/>
    <w:rsid w:val="00707D6E"/>
    <w:rsid w:val="00707E53"/>
    <w:rsid w:val="00710146"/>
    <w:rsid w:val="00710527"/>
    <w:rsid w:val="00710DBA"/>
    <w:rsid w:val="00710F19"/>
    <w:rsid w:val="007117E9"/>
    <w:rsid w:val="007119F0"/>
    <w:rsid w:val="00711B17"/>
    <w:rsid w:val="00711DED"/>
    <w:rsid w:val="0071265F"/>
    <w:rsid w:val="00712C10"/>
    <w:rsid w:val="00712C3F"/>
    <w:rsid w:val="0071319E"/>
    <w:rsid w:val="00713535"/>
    <w:rsid w:val="00713899"/>
    <w:rsid w:val="00713BD5"/>
    <w:rsid w:val="0071402B"/>
    <w:rsid w:val="007142DB"/>
    <w:rsid w:val="0071431F"/>
    <w:rsid w:val="00714364"/>
    <w:rsid w:val="00714629"/>
    <w:rsid w:val="007147B7"/>
    <w:rsid w:val="00714A5E"/>
    <w:rsid w:val="00714BD1"/>
    <w:rsid w:val="00714DCF"/>
    <w:rsid w:val="00715387"/>
    <w:rsid w:val="0071579A"/>
    <w:rsid w:val="0071583C"/>
    <w:rsid w:val="00715864"/>
    <w:rsid w:val="007158CA"/>
    <w:rsid w:val="007160B1"/>
    <w:rsid w:val="0071638B"/>
    <w:rsid w:val="00716633"/>
    <w:rsid w:val="007166BC"/>
    <w:rsid w:val="00716729"/>
    <w:rsid w:val="007167A9"/>
    <w:rsid w:val="00716894"/>
    <w:rsid w:val="00717022"/>
    <w:rsid w:val="00717501"/>
    <w:rsid w:val="007177F3"/>
    <w:rsid w:val="00717AAD"/>
    <w:rsid w:val="00717AF6"/>
    <w:rsid w:val="00717C1B"/>
    <w:rsid w:val="00717E90"/>
    <w:rsid w:val="007200C6"/>
    <w:rsid w:val="00720392"/>
    <w:rsid w:val="00720CD8"/>
    <w:rsid w:val="007214A8"/>
    <w:rsid w:val="00721739"/>
    <w:rsid w:val="007218F0"/>
    <w:rsid w:val="0072214C"/>
    <w:rsid w:val="0072222E"/>
    <w:rsid w:val="00722470"/>
    <w:rsid w:val="007224F9"/>
    <w:rsid w:val="00722AB6"/>
    <w:rsid w:val="00722ACB"/>
    <w:rsid w:val="00722B84"/>
    <w:rsid w:val="00722D38"/>
    <w:rsid w:val="0072304B"/>
    <w:rsid w:val="00723DC5"/>
    <w:rsid w:val="00723ED0"/>
    <w:rsid w:val="007244FA"/>
    <w:rsid w:val="0072462B"/>
    <w:rsid w:val="00724A41"/>
    <w:rsid w:val="00724BB0"/>
    <w:rsid w:val="00724FF6"/>
    <w:rsid w:val="007250FD"/>
    <w:rsid w:val="0072535C"/>
    <w:rsid w:val="007255D8"/>
    <w:rsid w:val="00725B1D"/>
    <w:rsid w:val="00725D80"/>
    <w:rsid w:val="00726752"/>
    <w:rsid w:val="00726837"/>
    <w:rsid w:val="0072772C"/>
    <w:rsid w:val="007279E4"/>
    <w:rsid w:val="00727B91"/>
    <w:rsid w:val="00727F83"/>
    <w:rsid w:val="00730080"/>
    <w:rsid w:val="00730116"/>
    <w:rsid w:val="00730401"/>
    <w:rsid w:val="00730466"/>
    <w:rsid w:val="00730482"/>
    <w:rsid w:val="0073063C"/>
    <w:rsid w:val="00730A74"/>
    <w:rsid w:val="00730DA1"/>
    <w:rsid w:val="00730EFC"/>
    <w:rsid w:val="00730FD4"/>
    <w:rsid w:val="00731241"/>
    <w:rsid w:val="00731302"/>
    <w:rsid w:val="007313CD"/>
    <w:rsid w:val="0073140D"/>
    <w:rsid w:val="0073143E"/>
    <w:rsid w:val="007314AC"/>
    <w:rsid w:val="00731D6E"/>
    <w:rsid w:val="00732A5A"/>
    <w:rsid w:val="00732A95"/>
    <w:rsid w:val="00732CFA"/>
    <w:rsid w:val="00732D5D"/>
    <w:rsid w:val="00732DEC"/>
    <w:rsid w:val="00732E73"/>
    <w:rsid w:val="00732EB8"/>
    <w:rsid w:val="007330D2"/>
    <w:rsid w:val="00733117"/>
    <w:rsid w:val="0073314C"/>
    <w:rsid w:val="007334D2"/>
    <w:rsid w:val="00733547"/>
    <w:rsid w:val="007337C9"/>
    <w:rsid w:val="00733C88"/>
    <w:rsid w:val="00733CA5"/>
    <w:rsid w:val="007345FF"/>
    <w:rsid w:val="00734B23"/>
    <w:rsid w:val="00734F29"/>
    <w:rsid w:val="00734F99"/>
    <w:rsid w:val="00735391"/>
    <w:rsid w:val="007353DA"/>
    <w:rsid w:val="00735414"/>
    <w:rsid w:val="007359FF"/>
    <w:rsid w:val="00735BAC"/>
    <w:rsid w:val="0073636B"/>
    <w:rsid w:val="0073651C"/>
    <w:rsid w:val="007366ED"/>
    <w:rsid w:val="00736DBF"/>
    <w:rsid w:val="00736F88"/>
    <w:rsid w:val="00737057"/>
    <w:rsid w:val="0073706B"/>
    <w:rsid w:val="0073721C"/>
    <w:rsid w:val="00737341"/>
    <w:rsid w:val="00737563"/>
    <w:rsid w:val="007376E6"/>
    <w:rsid w:val="0073777E"/>
    <w:rsid w:val="00737B11"/>
    <w:rsid w:val="00737ECA"/>
    <w:rsid w:val="00737EEB"/>
    <w:rsid w:val="00740829"/>
    <w:rsid w:val="0074095F"/>
    <w:rsid w:val="00740AFD"/>
    <w:rsid w:val="00741294"/>
    <w:rsid w:val="007418CA"/>
    <w:rsid w:val="00741ED5"/>
    <w:rsid w:val="00742043"/>
    <w:rsid w:val="007420B2"/>
    <w:rsid w:val="00742431"/>
    <w:rsid w:val="00742558"/>
    <w:rsid w:val="00742CB3"/>
    <w:rsid w:val="00743694"/>
    <w:rsid w:val="0074389A"/>
    <w:rsid w:val="00743929"/>
    <w:rsid w:val="00743CA8"/>
    <w:rsid w:val="00743E38"/>
    <w:rsid w:val="007440A7"/>
    <w:rsid w:val="00744174"/>
    <w:rsid w:val="00744221"/>
    <w:rsid w:val="007442C8"/>
    <w:rsid w:val="0074436A"/>
    <w:rsid w:val="007446DB"/>
    <w:rsid w:val="0074475E"/>
    <w:rsid w:val="00744AEC"/>
    <w:rsid w:val="00744FBD"/>
    <w:rsid w:val="00745206"/>
    <w:rsid w:val="007454F1"/>
    <w:rsid w:val="00745692"/>
    <w:rsid w:val="007459E9"/>
    <w:rsid w:val="00745A8E"/>
    <w:rsid w:val="00745AC6"/>
    <w:rsid w:val="00746624"/>
    <w:rsid w:val="0074662F"/>
    <w:rsid w:val="00746BC8"/>
    <w:rsid w:val="00747038"/>
    <w:rsid w:val="0074735D"/>
    <w:rsid w:val="007475F3"/>
    <w:rsid w:val="00750089"/>
    <w:rsid w:val="00750BA9"/>
    <w:rsid w:val="00750E22"/>
    <w:rsid w:val="00751394"/>
    <w:rsid w:val="00751862"/>
    <w:rsid w:val="00751957"/>
    <w:rsid w:val="007519E2"/>
    <w:rsid w:val="00751B4E"/>
    <w:rsid w:val="00751B97"/>
    <w:rsid w:val="00752772"/>
    <w:rsid w:val="00752979"/>
    <w:rsid w:val="00752CB4"/>
    <w:rsid w:val="00752D2A"/>
    <w:rsid w:val="0075325C"/>
    <w:rsid w:val="007535D7"/>
    <w:rsid w:val="00753742"/>
    <w:rsid w:val="0075387A"/>
    <w:rsid w:val="00753AF4"/>
    <w:rsid w:val="00753D4E"/>
    <w:rsid w:val="00753D71"/>
    <w:rsid w:val="00753FB6"/>
    <w:rsid w:val="007541A8"/>
    <w:rsid w:val="007543A9"/>
    <w:rsid w:val="0075457D"/>
    <w:rsid w:val="00754820"/>
    <w:rsid w:val="00754961"/>
    <w:rsid w:val="00754CB3"/>
    <w:rsid w:val="007551F2"/>
    <w:rsid w:val="007558CD"/>
    <w:rsid w:val="0075592E"/>
    <w:rsid w:val="0075598A"/>
    <w:rsid w:val="00755A6E"/>
    <w:rsid w:val="00756568"/>
    <w:rsid w:val="00756C92"/>
    <w:rsid w:val="00756D68"/>
    <w:rsid w:val="007574AB"/>
    <w:rsid w:val="007574B3"/>
    <w:rsid w:val="00757727"/>
    <w:rsid w:val="00757AF0"/>
    <w:rsid w:val="00757E9E"/>
    <w:rsid w:val="00760022"/>
    <w:rsid w:val="00760504"/>
    <w:rsid w:val="00760705"/>
    <w:rsid w:val="00760DC6"/>
    <w:rsid w:val="00761015"/>
    <w:rsid w:val="00761126"/>
    <w:rsid w:val="00761224"/>
    <w:rsid w:val="0076124A"/>
    <w:rsid w:val="0076138E"/>
    <w:rsid w:val="00761403"/>
    <w:rsid w:val="00761D48"/>
    <w:rsid w:val="00761E8D"/>
    <w:rsid w:val="007622E5"/>
    <w:rsid w:val="007624DD"/>
    <w:rsid w:val="0076265B"/>
    <w:rsid w:val="00762750"/>
    <w:rsid w:val="00763467"/>
    <w:rsid w:val="007636D7"/>
    <w:rsid w:val="0076377A"/>
    <w:rsid w:val="00763A8D"/>
    <w:rsid w:val="00763D35"/>
    <w:rsid w:val="00763D4A"/>
    <w:rsid w:val="00763DF7"/>
    <w:rsid w:val="007645FA"/>
    <w:rsid w:val="00764617"/>
    <w:rsid w:val="0076482D"/>
    <w:rsid w:val="0076490A"/>
    <w:rsid w:val="00765043"/>
    <w:rsid w:val="007650DF"/>
    <w:rsid w:val="0076576B"/>
    <w:rsid w:val="00765827"/>
    <w:rsid w:val="0076588A"/>
    <w:rsid w:val="007658BC"/>
    <w:rsid w:val="00765BC4"/>
    <w:rsid w:val="00765F2A"/>
    <w:rsid w:val="007664C4"/>
    <w:rsid w:val="00766576"/>
    <w:rsid w:val="007669ED"/>
    <w:rsid w:val="00766DD7"/>
    <w:rsid w:val="00766FE2"/>
    <w:rsid w:val="0076726C"/>
    <w:rsid w:val="0076738F"/>
    <w:rsid w:val="007673BB"/>
    <w:rsid w:val="007675D7"/>
    <w:rsid w:val="007677A7"/>
    <w:rsid w:val="007679FE"/>
    <w:rsid w:val="00770112"/>
    <w:rsid w:val="00770248"/>
    <w:rsid w:val="007708EF"/>
    <w:rsid w:val="007709E5"/>
    <w:rsid w:val="0077131F"/>
    <w:rsid w:val="00771407"/>
    <w:rsid w:val="0077154E"/>
    <w:rsid w:val="00771551"/>
    <w:rsid w:val="00771798"/>
    <w:rsid w:val="00771C9D"/>
    <w:rsid w:val="00771F78"/>
    <w:rsid w:val="00772100"/>
    <w:rsid w:val="007723A0"/>
    <w:rsid w:val="00772431"/>
    <w:rsid w:val="007729FB"/>
    <w:rsid w:val="00772CEF"/>
    <w:rsid w:val="007733A7"/>
    <w:rsid w:val="007738C8"/>
    <w:rsid w:val="00773E84"/>
    <w:rsid w:val="007741B7"/>
    <w:rsid w:val="007744B5"/>
    <w:rsid w:val="00774501"/>
    <w:rsid w:val="00774811"/>
    <w:rsid w:val="00774A4F"/>
    <w:rsid w:val="00774B02"/>
    <w:rsid w:val="00774B0A"/>
    <w:rsid w:val="007754EE"/>
    <w:rsid w:val="0077576E"/>
    <w:rsid w:val="007758D2"/>
    <w:rsid w:val="00775C0E"/>
    <w:rsid w:val="00775C42"/>
    <w:rsid w:val="00775D6C"/>
    <w:rsid w:val="00775EC8"/>
    <w:rsid w:val="00775F07"/>
    <w:rsid w:val="00775F21"/>
    <w:rsid w:val="0077649D"/>
    <w:rsid w:val="007766BD"/>
    <w:rsid w:val="007769D2"/>
    <w:rsid w:val="00776C30"/>
    <w:rsid w:val="00776C7E"/>
    <w:rsid w:val="00777383"/>
    <w:rsid w:val="007779AE"/>
    <w:rsid w:val="00777BF5"/>
    <w:rsid w:val="00777FEE"/>
    <w:rsid w:val="007803A3"/>
    <w:rsid w:val="007803A6"/>
    <w:rsid w:val="00780408"/>
    <w:rsid w:val="00780443"/>
    <w:rsid w:val="00780A0A"/>
    <w:rsid w:val="00780CE0"/>
    <w:rsid w:val="00780EF7"/>
    <w:rsid w:val="007812DB"/>
    <w:rsid w:val="007814D7"/>
    <w:rsid w:val="007816AB"/>
    <w:rsid w:val="00781791"/>
    <w:rsid w:val="00781DEF"/>
    <w:rsid w:val="00781F20"/>
    <w:rsid w:val="0078216F"/>
    <w:rsid w:val="00782240"/>
    <w:rsid w:val="00782749"/>
    <w:rsid w:val="007827B2"/>
    <w:rsid w:val="00782833"/>
    <w:rsid w:val="007828FF"/>
    <w:rsid w:val="00782966"/>
    <w:rsid w:val="00782A39"/>
    <w:rsid w:val="00782A99"/>
    <w:rsid w:val="00782D53"/>
    <w:rsid w:val="00782E26"/>
    <w:rsid w:val="007830EF"/>
    <w:rsid w:val="00783252"/>
    <w:rsid w:val="00783B89"/>
    <w:rsid w:val="00783CDE"/>
    <w:rsid w:val="007840EA"/>
    <w:rsid w:val="00784224"/>
    <w:rsid w:val="00784253"/>
    <w:rsid w:val="0078448D"/>
    <w:rsid w:val="0078492A"/>
    <w:rsid w:val="00784F04"/>
    <w:rsid w:val="00784F12"/>
    <w:rsid w:val="00784F9E"/>
    <w:rsid w:val="0078503B"/>
    <w:rsid w:val="00785216"/>
    <w:rsid w:val="00785509"/>
    <w:rsid w:val="0078554A"/>
    <w:rsid w:val="00785BD6"/>
    <w:rsid w:val="00785D6A"/>
    <w:rsid w:val="00785E0F"/>
    <w:rsid w:val="00785E34"/>
    <w:rsid w:val="00785EE9"/>
    <w:rsid w:val="00786126"/>
    <w:rsid w:val="007865F7"/>
    <w:rsid w:val="00786729"/>
    <w:rsid w:val="00786C02"/>
    <w:rsid w:val="00786C4A"/>
    <w:rsid w:val="00786FFA"/>
    <w:rsid w:val="00787266"/>
    <w:rsid w:val="0078738B"/>
    <w:rsid w:val="007876D3"/>
    <w:rsid w:val="007902E7"/>
    <w:rsid w:val="00790919"/>
    <w:rsid w:val="00790B05"/>
    <w:rsid w:val="00791150"/>
    <w:rsid w:val="00791521"/>
    <w:rsid w:val="00791614"/>
    <w:rsid w:val="00791770"/>
    <w:rsid w:val="00791773"/>
    <w:rsid w:val="00791775"/>
    <w:rsid w:val="00791E4C"/>
    <w:rsid w:val="00792A75"/>
    <w:rsid w:val="00792EB3"/>
    <w:rsid w:val="00793223"/>
    <w:rsid w:val="007935CF"/>
    <w:rsid w:val="007935DB"/>
    <w:rsid w:val="0079367C"/>
    <w:rsid w:val="007937C5"/>
    <w:rsid w:val="00793CA7"/>
    <w:rsid w:val="007943AA"/>
    <w:rsid w:val="00794847"/>
    <w:rsid w:val="00794A21"/>
    <w:rsid w:val="00794B41"/>
    <w:rsid w:val="00794B83"/>
    <w:rsid w:val="00795230"/>
    <w:rsid w:val="00795266"/>
    <w:rsid w:val="00795362"/>
    <w:rsid w:val="00795BA9"/>
    <w:rsid w:val="00796658"/>
    <w:rsid w:val="0079699E"/>
    <w:rsid w:val="00796ADA"/>
    <w:rsid w:val="00796C6D"/>
    <w:rsid w:val="00796C9F"/>
    <w:rsid w:val="00796CB2"/>
    <w:rsid w:val="00796D4F"/>
    <w:rsid w:val="00796DE9"/>
    <w:rsid w:val="00796E6F"/>
    <w:rsid w:val="007975EA"/>
    <w:rsid w:val="0079772B"/>
    <w:rsid w:val="00797775"/>
    <w:rsid w:val="00797A1F"/>
    <w:rsid w:val="00797A65"/>
    <w:rsid w:val="007A0009"/>
    <w:rsid w:val="007A0088"/>
    <w:rsid w:val="007A02A7"/>
    <w:rsid w:val="007A0392"/>
    <w:rsid w:val="007A05EE"/>
    <w:rsid w:val="007A06F8"/>
    <w:rsid w:val="007A0840"/>
    <w:rsid w:val="007A127E"/>
    <w:rsid w:val="007A1381"/>
    <w:rsid w:val="007A1818"/>
    <w:rsid w:val="007A18A0"/>
    <w:rsid w:val="007A1D4C"/>
    <w:rsid w:val="007A206A"/>
    <w:rsid w:val="007A209D"/>
    <w:rsid w:val="007A20CE"/>
    <w:rsid w:val="007A27A3"/>
    <w:rsid w:val="007A2949"/>
    <w:rsid w:val="007A2E4A"/>
    <w:rsid w:val="007A3BEC"/>
    <w:rsid w:val="007A3C7A"/>
    <w:rsid w:val="007A4433"/>
    <w:rsid w:val="007A4900"/>
    <w:rsid w:val="007A49E6"/>
    <w:rsid w:val="007A4EB3"/>
    <w:rsid w:val="007A5248"/>
    <w:rsid w:val="007A5416"/>
    <w:rsid w:val="007A5511"/>
    <w:rsid w:val="007A63C4"/>
    <w:rsid w:val="007A6840"/>
    <w:rsid w:val="007A6A5F"/>
    <w:rsid w:val="007A6ECD"/>
    <w:rsid w:val="007A6FE1"/>
    <w:rsid w:val="007A7151"/>
    <w:rsid w:val="007A74BB"/>
    <w:rsid w:val="007A7E10"/>
    <w:rsid w:val="007A7F5E"/>
    <w:rsid w:val="007B005E"/>
    <w:rsid w:val="007B07EB"/>
    <w:rsid w:val="007B08F1"/>
    <w:rsid w:val="007B0B89"/>
    <w:rsid w:val="007B0C3D"/>
    <w:rsid w:val="007B10DA"/>
    <w:rsid w:val="007B16AA"/>
    <w:rsid w:val="007B1802"/>
    <w:rsid w:val="007B193C"/>
    <w:rsid w:val="007B2717"/>
    <w:rsid w:val="007B277C"/>
    <w:rsid w:val="007B2BCA"/>
    <w:rsid w:val="007B31D1"/>
    <w:rsid w:val="007B34F8"/>
    <w:rsid w:val="007B356A"/>
    <w:rsid w:val="007B39FB"/>
    <w:rsid w:val="007B3A6D"/>
    <w:rsid w:val="007B3D70"/>
    <w:rsid w:val="007B3D7B"/>
    <w:rsid w:val="007B3E9D"/>
    <w:rsid w:val="007B3EE7"/>
    <w:rsid w:val="007B41F1"/>
    <w:rsid w:val="007B4F22"/>
    <w:rsid w:val="007B4F50"/>
    <w:rsid w:val="007B50DE"/>
    <w:rsid w:val="007B51A6"/>
    <w:rsid w:val="007B5371"/>
    <w:rsid w:val="007B55C2"/>
    <w:rsid w:val="007B5615"/>
    <w:rsid w:val="007B5796"/>
    <w:rsid w:val="007B57B8"/>
    <w:rsid w:val="007B5AF2"/>
    <w:rsid w:val="007B5CDE"/>
    <w:rsid w:val="007B5D4A"/>
    <w:rsid w:val="007B62D0"/>
    <w:rsid w:val="007B6755"/>
    <w:rsid w:val="007B6C2F"/>
    <w:rsid w:val="007B6C88"/>
    <w:rsid w:val="007B6CFE"/>
    <w:rsid w:val="007B7082"/>
    <w:rsid w:val="007B719B"/>
    <w:rsid w:val="007B7229"/>
    <w:rsid w:val="007B7503"/>
    <w:rsid w:val="007B7AE8"/>
    <w:rsid w:val="007C0383"/>
    <w:rsid w:val="007C062C"/>
    <w:rsid w:val="007C0B7F"/>
    <w:rsid w:val="007C14EB"/>
    <w:rsid w:val="007C15A2"/>
    <w:rsid w:val="007C1758"/>
    <w:rsid w:val="007C17DC"/>
    <w:rsid w:val="007C1909"/>
    <w:rsid w:val="007C19F3"/>
    <w:rsid w:val="007C1C0C"/>
    <w:rsid w:val="007C1D2B"/>
    <w:rsid w:val="007C227C"/>
    <w:rsid w:val="007C231E"/>
    <w:rsid w:val="007C2825"/>
    <w:rsid w:val="007C2836"/>
    <w:rsid w:val="007C2F6B"/>
    <w:rsid w:val="007C2F7F"/>
    <w:rsid w:val="007C3049"/>
    <w:rsid w:val="007C3272"/>
    <w:rsid w:val="007C33C1"/>
    <w:rsid w:val="007C35D5"/>
    <w:rsid w:val="007C39E8"/>
    <w:rsid w:val="007C3BC6"/>
    <w:rsid w:val="007C4032"/>
    <w:rsid w:val="007C4038"/>
    <w:rsid w:val="007C40B8"/>
    <w:rsid w:val="007C42AE"/>
    <w:rsid w:val="007C43EB"/>
    <w:rsid w:val="007C475C"/>
    <w:rsid w:val="007C5083"/>
    <w:rsid w:val="007C54AA"/>
    <w:rsid w:val="007C54DA"/>
    <w:rsid w:val="007C623F"/>
    <w:rsid w:val="007C6429"/>
    <w:rsid w:val="007C6528"/>
    <w:rsid w:val="007C67C5"/>
    <w:rsid w:val="007C68AD"/>
    <w:rsid w:val="007C6974"/>
    <w:rsid w:val="007C698E"/>
    <w:rsid w:val="007C6C16"/>
    <w:rsid w:val="007C6F9B"/>
    <w:rsid w:val="007C70AC"/>
    <w:rsid w:val="007C70CD"/>
    <w:rsid w:val="007C710B"/>
    <w:rsid w:val="007C71C1"/>
    <w:rsid w:val="007C71E5"/>
    <w:rsid w:val="007C733C"/>
    <w:rsid w:val="007C740F"/>
    <w:rsid w:val="007C784D"/>
    <w:rsid w:val="007C7C25"/>
    <w:rsid w:val="007D0C1F"/>
    <w:rsid w:val="007D0C48"/>
    <w:rsid w:val="007D0DB5"/>
    <w:rsid w:val="007D0E51"/>
    <w:rsid w:val="007D0E52"/>
    <w:rsid w:val="007D1217"/>
    <w:rsid w:val="007D14CF"/>
    <w:rsid w:val="007D15BA"/>
    <w:rsid w:val="007D1A69"/>
    <w:rsid w:val="007D1F4D"/>
    <w:rsid w:val="007D2288"/>
    <w:rsid w:val="007D273A"/>
    <w:rsid w:val="007D2B51"/>
    <w:rsid w:val="007D2BF3"/>
    <w:rsid w:val="007D2EAE"/>
    <w:rsid w:val="007D3620"/>
    <w:rsid w:val="007D3E19"/>
    <w:rsid w:val="007D43FC"/>
    <w:rsid w:val="007D45AE"/>
    <w:rsid w:val="007D4776"/>
    <w:rsid w:val="007D47A2"/>
    <w:rsid w:val="007D494C"/>
    <w:rsid w:val="007D4990"/>
    <w:rsid w:val="007D4B5D"/>
    <w:rsid w:val="007D64A7"/>
    <w:rsid w:val="007D64FA"/>
    <w:rsid w:val="007D6852"/>
    <w:rsid w:val="007D6BAE"/>
    <w:rsid w:val="007D6F85"/>
    <w:rsid w:val="007D6FBD"/>
    <w:rsid w:val="007D703B"/>
    <w:rsid w:val="007D71F3"/>
    <w:rsid w:val="007D7287"/>
    <w:rsid w:val="007D74CA"/>
    <w:rsid w:val="007D74D7"/>
    <w:rsid w:val="007D759A"/>
    <w:rsid w:val="007D798E"/>
    <w:rsid w:val="007D7B1D"/>
    <w:rsid w:val="007D7FAA"/>
    <w:rsid w:val="007E0088"/>
    <w:rsid w:val="007E029D"/>
    <w:rsid w:val="007E06B8"/>
    <w:rsid w:val="007E0870"/>
    <w:rsid w:val="007E09C8"/>
    <w:rsid w:val="007E0B97"/>
    <w:rsid w:val="007E0D71"/>
    <w:rsid w:val="007E0F50"/>
    <w:rsid w:val="007E15B2"/>
    <w:rsid w:val="007E166D"/>
    <w:rsid w:val="007E189A"/>
    <w:rsid w:val="007E19DF"/>
    <w:rsid w:val="007E1A9D"/>
    <w:rsid w:val="007E1CDF"/>
    <w:rsid w:val="007E1E8D"/>
    <w:rsid w:val="007E1FD2"/>
    <w:rsid w:val="007E1FD8"/>
    <w:rsid w:val="007E205D"/>
    <w:rsid w:val="007E227A"/>
    <w:rsid w:val="007E28E9"/>
    <w:rsid w:val="007E2C10"/>
    <w:rsid w:val="007E2D89"/>
    <w:rsid w:val="007E2E1A"/>
    <w:rsid w:val="007E3611"/>
    <w:rsid w:val="007E3905"/>
    <w:rsid w:val="007E3A04"/>
    <w:rsid w:val="007E3A9C"/>
    <w:rsid w:val="007E3D3B"/>
    <w:rsid w:val="007E47F3"/>
    <w:rsid w:val="007E4AC7"/>
    <w:rsid w:val="007E4B11"/>
    <w:rsid w:val="007E4DB6"/>
    <w:rsid w:val="007E50E5"/>
    <w:rsid w:val="007E529A"/>
    <w:rsid w:val="007E54F2"/>
    <w:rsid w:val="007E5586"/>
    <w:rsid w:val="007E57BB"/>
    <w:rsid w:val="007E591B"/>
    <w:rsid w:val="007E5A6A"/>
    <w:rsid w:val="007E5DC9"/>
    <w:rsid w:val="007E5E60"/>
    <w:rsid w:val="007E5EC7"/>
    <w:rsid w:val="007E6418"/>
    <w:rsid w:val="007E6AEA"/>
    <w:rsid w:val="007E6B07"/>
    <w:rsid w:val="007E6F0A"/>
    <w:rsid w:val="007E71F6"/>
    <w:rsid w:val="007E7C06"/>
    <w:rsid w:val="007E7E1B"/>
    <w:rsid w:val="007F02F3"/>
    <w:rsid w:val="007F09E4"/>
    <w:rsid w:val="007F0D16"/>
    <w:rsid w:val="007F0D98"/>
    <w:rsid w:val="007F0FAE"/>
    <w:rsid w:val="007F12E2"/>
    <w:rsid w:val="007F182F"/>
    <w:rsid w:val="007F1CA7"/>
    <w:rsid w:val="007F1E5F"/>
    <w:rsid w:val="007F2124"/>
    <w:rsid w:val="007F22A5"/>
    <w:rsid w:val="007F2511"/>
    <w:rsid w:val="007F263E"/>
    <w:rsid w:val="007F2657"/>
    <w:rsid w:val="007F27B6"/>
    <w:rsid w:val="007F28B2"/>
    <w:rsid w:val="007F2A4A"/>
    <w:rsid w:val="007F2A62"/>
    <w:rsid w:val="007F2DBC"/>
    <w:rsid w:val="007F32AD"/>
    <w:rsid w:val="007F35F9"/>
    <w:rsid w:val="007F3717"/>
    <w:rsid w:val="007F37CD"/>
    <w:rsid w:val="007F3DB0"/>
    <w:rsid w:val="007F3F84"/>
    <w:rsid w:val="007F401A"/>
    <w:rsid w:val="007F40C5"/>
    <w:rsid w:val="007F49FD"/>
    <w:rsid w:val="007F5074"/>
    <w:rsid w:val="007F559D"/>
    <w:rsid w:val="007F55A8"/>
    <w:rsid w:val="007F5A68"/>
    <w:rsid w:val="007F5D78"/>
    <w:rsid w:val="007F60EC"/>
    <w:rsid w:val="007F669E"/>
    <w:rsid w:val="007F6E72"/>
    <w:rsid w:val="007F7141"/>
    <w:rsid w:val="007F715A"/>
    <w:rsid w:val="007F764D"/>
    <w:rsid w:val="007F76CC"/>
    <w:rsid w:val="007F7731"/>
    <w:rsid w:val="007F7783"/>
    <w:rsid w:val="007F787B"/>
    <w:rsid w:val="007F7B10"/>
    <w:rsid w:val="007F7CAF"/>
    <w:rsid w:val="007F7DAB"/>
    <w:rsid w:val="007F7ED5"/>
    <w:rsid w:val="007F7F1B"/>
    <w:rsid w:val="008007BA"/>
    <w:rsid w:val="008015A8"/>
    <w:rsid w:val="00801609"/>
    <w:rsid w:val="00801925"/>
    <w:rsid w:val="00801B4C"/>
    <w:rsid w:val="00801C73"/>
    <w:rsid w:val="008025AA"/>
    <w:rsid w:val="00802909"/>
    <w:rsid w:val="00802BB2"/>
    <w:rsid w:val="00802E0E"/>
    <w:rsid w:val="0080301C"/>
    <w:rsid w:val="008031B0"/>
    <w:rsid w:val="008032F3"/>
    <w:rsid w:val="00803327"/>
    <w:rsid w:val="008035E2"/>
    <w:rsid w:val="008036CB"/>
    <w:rsid w:val="008037AB"/>
    <w:rsid w:val="008038B4"/>
    <w:rsid w:val="00803AEA"/>
    <w:rsid w:val="00803C1C"/>
    <w:rsid w:val="00803F36"/>
    <w:rsid w:val="00804276"/>
    <w:rsid w:val="008043CB"/>
    <w:rsid w:val="008043D0"/>
    <w:rsid w:val="00804CC5"/>
    <w:rsid w:val="00804F5B"/>
    <w:rsid w:val="008050EE"/>
    <w:rsid w:val="00805745"/>
    <w:rsid w:val="0080576B"/>
    <w:rsid w:val="008061F7"/>
    <w:rsid w:val="0080694B"/>
    <w:rsid w:val="008069FE"/>
    <w:rsid w:val="00806BA3"/>
    <w:rsid w:val="00806F6B"/>
    <w:rsid w:val="0080709F"/>
    <w:rsid w:val="00807213"/>
    <w:rsid w:val="00807358"/>
    <w:rsid w:val="00807606"/>
    <w:rsid w:val="00807CFE"/>
    <w:rsid w:val="00807D1F"/>
    <w:rsid w:val="008100B3"/>
    <w:rsid w:val="008102CF"/>
    <w:rsid w:val="008108CC"/>
    <w:rsid w:val="00810950"/>
    <w:rsid w:val="00810B30"/>
    <w:rsid w:val="00810C56"/>
    <w:rsid w:val="00810F72"/>
    <w:rsid w:val="008113F7"/>
    <w:rsid w:val="00811583"/>
    <w:rsid w:val="00811598"/>
    <w:rsid w:val="008115BF"/>
    <w:rsid w:val="00811792"/>
    <w:rsid w:val="00811AC2"/>
    <w:rsid w:val="00811C59"/>
    <w:rsid w:val="00812114"/>
    <w:rsid w:val="008123D6"/>
    <w:rsid w:val="0081246A"/>
    <w:rsid w:val="00812523"/>
    <w:rsid w:val="00812724"/>
    <w:rsid w:val="00812B7F"/>
    <w:rsid w:val="00812B84"/>
    <w:rsid w:val="00812BFA"/>
    <w:rsid w:val="00812D17"/>
    <w:rsid w:val="00812FAB"/>
    <w:rsid w:val="0081364A"/>
    <w:rsid w:val="00814595"/>
    <w:rsid w:val="00814733"/>
    <w:rsid w:val="008148E3"/>
    <w:rsid w:val="00814949"/>
    <w:rsid w:val="008150E7"/>
    <w:rsid w:val="00815249"/>
    <w:rsid w:val="0081552A"/>
    <w:rsid w:val="00815543"/>
    <w:rsid w:val="008160D0"/>
    <w:rsid w:val="00816519"/>
    <w:rsid w:val="008169E1"/>
    <w:rsid w:val="00816A4B"/>
    <w:rsid w:val="00816D30"/>
    <w:rsid w:val="00816D31"/>
    <w:rsid w:val="00817062"/>
    <w:rsid w:val="00817260"/>
    <w:rsid w:val="00817470"/>
    <w:rsid w:val="008175C7"/>
    <w:rsid w:val="008175E0"/>
    <w:rsid w:val="00817D2C"/>
    <w:rsid w:val="00817F10"/>
    <w:rsid w:val="008209BF"/>
    <w:rsid w:val="00821113"/>
    <w:rsid w:val="00821229"/>
    <w:rsid w:val="008216CC"/>
    <w:rsid w:val="0082183A"/>
    <w:rsid w:val="00821AA8"/>
    <w:rsid w:val="00821D1C"/>
    <w:rsid w:val="00822267"/>
    <w:rsid w:val="00822704"/>
    <w:rsid w:val="00822D54"/>
    <w:rsid w:val="00822E6E"/>
    <w:rsid w:val="00823235"/>
    <w:rsid w:val="008233A1"/>
    <w:rsid w:val="00823760"/>
    <w:rsid w:val="00823D7A"/>
    <w:rsid w:val="008241C7"/>
    <w:rsid w:val="00824456"/>
    <w:rsid w:val="00824A9F"/>
    <w:rsid w:val="00824AF2"/>
    <w:rsid w:val="00824B8A"/>
    <w:rsid w:val="008252D4"/>
    <w:rsid w:val="008255F1"/>
    <w:rsid w:val="008256BD"/>
    <w:rsid w:val="00825891"/>
    <w:rsid w:val="00825DFE"/>
    <w:rsid w:val="008265E5"/>
    <w:rsid w:val="00826730"/>
    <w:rsid w:val="00826E71"/>
    <w:rsid w:val="00827297"/>
    <w:rsid w:val="008272E4"/>
    <w:rsid w:val="008273CC"/>
    <w:rsid w:val="008274EB"/>
    <w:rsid w:val="008274F9"/>
    <w:rsid w:val="0082767C"/>
    <w:rsid w:val="00827785"/>
    <w:rsid w:val="0082797A"/>
    <w:rsid w:val="0082799A"/>
    <w:rsid w:val="00827CEA"/>
    <w:rsid w:val="008303D9"/>
    <w:rsid w:val="008306A8"/>
    <w:rsid w:val="00830B02"/>
    <w:rsid w:val="00830D37"/>
    <w:rsid w:val="00830ED0"/>
    <w:rsid w:val="008319DD"/>
    <w:rsid w:val="00831B56"/>
    <w:rsid w:val="00831D59"/>
    <w:rsid w:val="00831E63"/>
    <w:rsid w:val="0083217B"/>
    <w:rsid w:val="00832242"/>
    <w:rsid w:val="00832ABC"/>
    <w:rsid w:val="00833005"/>
    <w:rsid w:val="00833018"/>
    <w:rsid w:val="00833050"/>
    <w:rsid w:val="008332E4"/>
    <w:rsid w:val="00833FAB"/>
    <w:rsid w:val="0083446E"/>
    <w:rsid w:val="00834BC2"/>
    <w:rsid w:val="00834D4E"/>
    <w:rsid w:val="00835370"/>
    <w:rsid w:val="00836119"/>
    <w:rsid w:val="0083639E"/>
    <w:rsid w:val="008369FD"/>
    <w:rsid w:val="00836A64"/>
    <w:rsid w:val="00836C59"/>
    <w:rsid w:val="00836CD8"/>
    <w:rsid w:val="00836D1E"/>
    <w:rsid w:val="008370E7"/>
    <w:rsid w:val="008370FF"/>
    <w:rsid w:val="00837152"/>
    <w:rsid w:val="008374C7"/>
    <w:rsid w:val="008375F1"/>
    <w:rsid w:val="008378AC"/>
    <w:rsid w:val="00837BF3"/>
    <w:rsid w:val="008401B6"/>
    <w:rsid w:val="00840446"/>
    <w:rsid w:val="008404CD"/>
    <w:rsid w:val="00840608"/>
    <w:rsid w:val="0084062F"/>
    <w:rsid w:val="00840ED6"/>
    <w:rsid w:val="00841206"/>
    <w:rsid w:val="0084156C"/>
    <w:rsid w:val="008415A7"/>
    <w:rsid w:val="008416AD"/>
    <w:rsid w:val="0084170B"/>
    <w:rsid w:val="00841814"/>
    <w:rsid w:val="00841E15"/>
    <w:rsid w:val="00841E6E"/>
    <w:rsid w:val="0084214C"/>
    <w:rsid w:val="008424FC"/>
    <w:rsid w:val="00842A24"/>
    <w:rsid w:val="00842FA8"/>
    <w:rsid w:val="00843C4B"/>
    <w:rsid w:val="008446AD"/>
    <w:rsid w:val="008450EC"/>
    <w:rsid w:val="0084527B"/>
    <w:rsid w:val="008453FD"/>
    <w:rsid w:val="00845559"/>
    <w:rsid w:val="0084560D"/>
    <w:rsid w:val="008456BE"/>
    <w:rsid w:val="00846041"/>
    <w:rsid w:val="008461F1"/>
    <w:rsid w:val="0084628F"/>
    <w:rsid w:val="008462AA"/>
    <w:rsid w:val="00846703"/>
    <w:rsid w:val="0084670A"/>
    <w:rsid w:val="0084684B"/>
    <w:rsid w:val="00846A1A"/>
    <w:rsid w:val="00846AFE"/>
    <w:rsid w:val="00847250"/>
    <w:rsid w:val="008473F5"/>
    <w:rsid w:val="008476E3"/>
    <w:rsid w:val="008478AF"/>
    <w:rsid w:val="008479A3"/>
    <w:rsid w:val="008479BB"/>
    <w:rsid w:val="00847A65"/>
    <w:rsid w:val="00847ACD"/>
    <w:rsid w:val="00850104"/>
    <w:rsid w:val="00850152"/>
    <w:rsid w:val="0085022C"/>
    <w:rsid w:val="00850420"/>
    <w:rsid w:val="00850B62"/>
    <w:rsid w:val="00850F22"/>
    <w:rsid w:val="0085124C"/>
    <w:rsid w:val="008513FD"/>
    <w:rsid w:val="008514BB"/>
    <w:rsid w:val="008518E2"/>
    <w:rsid w:val="0085198A"/>
    <w:rsid w:val="00851B16"/>
    <w:rsid w:val="00851C01"/>
    <w:rsid w:val="00851C97"/>
    <w:rsid w:val="0085252B"/>
    <w:rsid w:val="008526E4"/>
    <w:rsid w:val="008526FD"/>
    <w:rsid w:val="00852800"/>
    <w:rsid w:val="00852985"/>
    <w:rsid w:val="00852D76"/>
    <w:rsid w:val="00852F6F"/>
    <w:rsid w:val="008534B7"/>
    <w:rsid w:val="00853562"/>
    <w:rsid w:val="00853565"/>
    <w:rsid w:val="00853F27"/>
    <w:rsid w:val="00854893"/>
    <w:rsid w:val="00854A82"/>
    <w:rsid w:val="00854AB4"/>
    <w:rsid w:val="00854AC0"/>
    <w:rsid w:val="00854D98"/>
    <w:rsid w:val="00854FC7"/>
    <w:rsid w:val="00854FFB"/>
    <w:rsid w:val="00855073"/>
    <w:rsid w:val="008552A8"/>
    <w:rsid w:val="0085531C"/>
    <w:rsid w:val="00855659"/>
    <w:rsid w:val="008559A6"/>
    <w:rsid w:val="00855A2D"/>
    <w:rsid w:val="00855AE1"/>
    <w:rsid w:val="00855DCC"/>
    <w:rsid w:val="00856D24"/>
    <w:rsid w:val="00856E0C"/>
    <w:rsid w:val="008571F7"/>
    <w:rsid w:val="008572CD"/>
    <w:rsid w:val="0085737A"/>
    <w:rsid w:val="008577BD"/>
    <w:rsid w:val="008603A4"/>
    <w:rsid w:val="008604D5"/>
    <w:rsid w:val="00860C0D"/>
    <w:rsid w:val="008612F6"/>
    <w:rsid w:val="008613B0"/>
    <w:rsid w:val="008613BE"/>
    <w:rsid w:val="008614F7"/>
    <w:rsid w:val="0086180E"/>
    <w:rsid w:val="0086183E"/>
    <w:rsid w:val="008620D3"/>
    <w:rsid w:val="008623C4"/>
    <w:rsid w:val="00862400"/>
    <w:rsid w:val="008625BC"/>
    <w:rsid w:val="008626DF"/>
    <w:rsid w:val="00862C3C"/>
    <w:rsid w:val="00862E59"/>
    <w:rsid w:val="00863518"/>
    <w:rsid w:val="008636BF"/>
    <w:rsid w:val="00863ADD"/>
    <w:rsid w:val="00863B86"/>
    <w:rsid w:val="00863E7A"/>
    <w:rsid w:val="0086475D"/>
    <w:rsid w:val="00864796"/>
    <w:rsid w:val="00865CE2"/>
    <w:rsid w:val="00866500"/>
    <w:rsid w:val="00866935"/>
    <w:rsid w:val="00866F97"/>
    <w:rsid w:val="008670FF"/>
    <w:rsid w:val="0086762B"/>
    <w:rsid w:val="0086774B"/>
    <w:rsid w:val="008677B7"/>
    <w:rsid w:val="00867DCC"/>
    <w:rsid w:val="0087004C"/>
    <w:rsid w:val="0087022D"/>
    <w:rsid w:val="008703E0"/>
    <w:rsid w:val="008704AD"/>
    <w:rsid w:val="00870604"/>
    <w:rsid w:val="00870929"/>
    <w:rsid w:val="00870A10"/>
    <w:rsid w:val="00870C99"/>
    <w:rsid w:val="00870D90"/>
    <w:rsid w:val="008714F3"/>
    <w:rsid w:val="00871C12"/>
    <w:rsid w:val="00871D39"/>
    <w:rsid w:val="00872AC6"/>
    <w:rsid w:val="00872EF5"/>
    <w:rsid w:val="00872F2D"/>
    <w:rsid w:val="00873211"/>
    <w:rsid w:val="0087395A"/>
    <w:rsid w:val="008739CF"/>
    <w:rsid w:val="00873DE9"/>
    <w:rsid w:val="00873E64"/>
    <w:rsid w:val="00873EAF"/>
    <w:rsid w:val="0087408E"/>
    <w:rsid w:val="008743E3"/>
    <w:rsid w:val="00874487"/>
    <w:rsid w:val="0087458D"/>
    <w:rsid w:val="00874652"/>
    <w:rsid w:val="008746EC"/>
    <w:rsid w:val="00874882"/>
    <w:rsid w:val="00874AC2"/>
    <w:rsid w:val="00874BC5"/>
    <w:rsid w:val="00875488"/>
    <w:rsid w:val="00875545"/>
    <w:rsid w:val="00875808"/>
    <w:rsid w:val="00875994"/>
    <w:rsid w:val="00875A5E"/>
    <w:rsid w:val="00875B93"/>
    <w:rsid w:val="00875B9A"/>
    <w:rsid w:val="00875C9A"/>
    <w:rsid w:val="00875FCF"/>
    <w:rsid w:val="008763DB"/>
    <w:rsid w:val="008769DE"/>
    <w:rsid w:val="00876C5C"/>
    <w:rsid w:val="0087736D"/>
    <w:rsid w:val="00877C62"/>
    <w:rsid w:val="00877E4A"/>
    <w:rsid w:val="008800A3"/>
    <w:rsid w:val="008801E0"/>
    <w:rsid w:val="008804B4"/>
    <w:rsid w:val="008804EB"/>
    <w:rsid w:val="008806BF"/>
    <w:rsid w:val="008809D8"/>
    <w:rsid w:val="00880C6D"/>
    <w:rsid w:val="00880D0C"/>
    <w:rsid w:val="00880DE5"/>
    <w:rsid w:val="00880EB5"/>
    <w:rsid w:val="00880F60"/>
    <w:rsid w:val="0088164D"/>
    <w:rsid w:val="00881B67"/>
    <w:rsid w:val="00881F07"/>
    <w:rsid w:val="00882384"/>
    <w:rsid w:val="00882433"/>
    <w:rsid w:val="00882609"/>
    <w:rsid w:val="0088270A"/>
    <w:rsid w:val="0088288A"/>
    <w:rsid w:val="00882987"/>
    <w:rsid w:val="00882A1F"/>
    <w:rsid w:val="00882A7B"/>
    <w:rsid w:val="00882FD6"/>
    <w:rsid w:val="008834C4"/>
    <w:rsid w:val="00883553"/>
    <w:rsid w:val="0088369E"/>
    <w:rsid w:val="00884489"/>
    <w:rsid w:val="008846E6"/>
    <w:rsid w:val="0088491C"/>
    <w:rsid w:val="0088497A"/>
    <w:rsid w:val="00884983"/>
    <w:rsid w:val="00884A13"/>
    <w:rsid w:val="00884A36"/>
    <w:rsid w:val="00884E83"/>
    <w:rsid w:val="00884EA2"/>
    <w:rsid w:val="0088521F"/>
    <w:rsid w:val="00885535"/>
    <w:rsid w:val="00885745"/>
    <w:rsid w:val="008858F1"/>
    <w:rsid w:val="00885901"/>
    <w:rsid w:val="008859D3"/>
    <w:rsid w:val="00885B6B"/>
    <w:rsid w:val="00885B9D"/>
    <w:rsid w:val="00885CC8"/>
    <w:rsid w:val="00886A40"/>
    <w:rsid w:val="00887071"/>
    <w:rsid w:val="00887133"/>
    <w:rsid w:val="00887B3A"/>
    <w:rsid w:val="00887E96"/>
    <w:rsid w:val="00890082"/>
    <w:rsid w:val="008903E0"/>
    <w:rsid w:val="008906E6"/>
    <w:rsid w:val="00890804"/>
    <w:rsid w:val="008912AE"/>
    <w:rsid w:val="00891429"/>
    <w:rsid w:val="008915D8"/>
    <w:rsid w:val="008918F3"/>
    <w:rsid w:val="00891E34"/>
    <w:rsid w:val="00891F7B"/>
    <w:rsid w:val="00892132"/>
    <w:rsid w:val="0089269A"/>
    <w:rsid w:val="008928A6"/>
    <w:rsid w:val="0089296E"/>
    <w:rsid w:val="00892B85"/>
    <w:rsid w:val="00892F51"/>
    <w:rsid w:val="00893733"/>
    <w:rsid w:val="00893739"/>
    <w:rsid w:val="008937AC"/>
    <w:rsid w:val="00893A02"/>
    <w:rsid w:val="008940FE"/>
    <w:rsid w:val="00894227"/>
    <w:rsid w:val="0089441B"/>
    <w:rsid w:val="00894592"/>
    <w:rsid w:val="0089472B"/>
    <w:rsid w:val="0089475C"/>
    <w:rsid w:val="00894C8A"/>
    <w:rsid w:val="008951BF"/>
    <w:rsid w:val="008954E3"/>
    <w:rsid w:val="008957A7"/>
    <w:rsid w:val="00895820"/>
    <w:rsid w:val="00895DEF"/>
    <w:rsid w:val="00895FBB"/>
    <w:rsid w:val="008961FD"/>
    <w:rsid w:val="008966F3"/>
    <w:rsid w:val="00896DC7"/>
    <w:rsid w:val="00896EF7"/>
    <w:rsid w:val="008971DD"/>
    <w:rsid w:val="008972B3"/>
    <w:rsid w:val="00897328"/>
    <w:rsid w:val="008973EF"/>
    <w:rsid w:val="008976FC"/>
    <w:rsid w:val="008977FE"/>
    <w:rsid w:val="00897C1A"/>
    <w:rsid w:val="00897CFC"/>
    <w:rsid w:val="008A0140"/>
    <w:rsid w:val="008A032F"/>
    <w:rsid w:val="008A0836"/>
    <w:rsid w:val="008A0F79"/>
    <w:rsid w:val="008A102C"/>
    <w:rsid w:val="008A13AB"/>
    <w:rsid w:val="008A13C6"/>
    <w:rsid w:val="008A150F"/>
    <w:rsid w:val="008A1841"/>
    <w:rsid w:val="008A1D29"/>
    <w:rsid w:val="008A1D8F"/>
    <w:rsid w:val="008A1F7F"/>
    <w:rsid w:val="008A2411"/>
    <w:rsid w:val="008A2D8F"/>
    <w:rsid w:val="008A3244"/>
    <w:rsid w:val="008A33AA"/>
    <w:rsid w:val="008A35EA"/>
    <w:rsid w:val="008A3AFA"/>
    <w:rsid w:val="008A3DF6"/>
    <w:rsid w:val="008A3E1B"/>
    <w:rsid w:val="008A45DF"/>
    <w:rsid w:val="008A484B"/>
    <w:rsid w:val="008A4953"/>
    <w:rsid w:val="008A4D2C"/>
    <w:rsid w:val="008A4D8E"/>
    <w:rsid w:val="008A5793"/>
    <w:rsid w:val="008A59B1"/>
    <w:rsid w:val="008A5C8C"/>
    <w:rsid w:val="008A5E5B"/>
    <w:rsid w:val="008A5FDF"/>
    <w:rsid w:val="008A602F"/>
    <w:rsid w:val="008A648D"/>
    <w:rsid w:val="008A64B2"/>
    <w:rsid w:val="008A64B7"/>
    <w:rsid w:val="008A6961"/>
    <w:rsid w:val="008A6BFA"/>
    <w:rsid w:val="008A7B69"/>
    <w:rsid w:val="008A7E0B"/>
    <w:rsid w:val="008A7F00"/>
    <w:rsid w:val="008B011A"/>
    <w:rsid w:val="008B026D"/>
    <w:rsid w:val="008B0476"/>
    <w:rsid w:val="008B06E2"/>
    <w:rsid w:val="008B0B0D"/>
    <w:rsid w:val="008B0C64"/>
    <w:rsid w:val="008B0D1B"/>
    <w:rsid w:val="008B10A1"/>
    <w:rsid w:val="008B124A"/>
    <w:rsid w:val="008B13AE"/>
    <w:rsid w:val="008B1461"/>
    <w:rsid w:val="008B1915"/>
    <w:rsid w:val="008B1AEA"/>
    <w:rsid w:val="008B1D69"/>
    <w:rsid w:val="008B1ECF"/>
    <w:rsid w:val="008B25D5"/>
    <w:rsid w:val="008B26CF"/>
    <w:rsid w:val="008B2946"/>
    <w:rsid w:val="008B29D0"/>
    <w:rsid w:val="008B30F8"/>
    <w:rsid w:val="008B3361"/>
    <w:rsid w:val="008B3621"/>
    <w:rsid w:val="008B3EA8"/>
    <w:rsid w:val="008B4480"/>
    <w:rsid w:val="008B4606"/>
    <w:rsid w:val="008B4AA1"/>
    <w:rsid w:val="008B4ADD"/>
    <w:rsid w:val="008B4BD1"/>
    <w:rsid w:val="008B4BFC"/>
    <w:rsid w:val="008B541C"/>
    <w:rsid w:val="008B5482"/>
    <w:rsid w:val="008B57B2"/>
    <w:rsid w:val="008B59B1"/>
    <w:rsid w:val="008B5A6B"/>
    <w:rsid w:val="008B5E0F"/>
    <w:rsid w:val="008B5FFC"/>
    <w:rsid w:val="008B617B"/>
    <w:rsid w:val="008B63ED"/>
    <w:rsid w:val="008B6431"/>
    <w:rsid w:val="008B66CA"/>
    <w:rsid w:val="008B66F7"/>
    <w:rsid w:val="008B6865"/>
    <w:rsid w:val="008B6BE9"/>
    <w:rsid w:val="008B6C66"/>
    <w:rsid w:val="008B70AF"/>
    <w:rsid w:val="008B714F"/>
    <w:rsid w:val="008B72ED"/>
    <w:rsid w:val="008B72EF"/>
    <w:rsid w:val="008B72FA"/>
    <w:rsid w:val="008B7336"/>
    <w:rsid w:val="008B735E"/>
    <w:rsid w:val="008B7BC6"/>
    <w:rsid w:val="008B7C4A"/>
    <w:rsid w:val="008B7C8B"/>
    <w:rsid w:val="008B7ED3"/>
    <w:rsid w:val="008C0175"/>
    <w:rsid w:val="008C0203"/>
    <w:rsid w:val="008C0613"/>
    <w:rsid w:val="008C06DD"/>
    <w:rsid w:val="008C0815"/>
    <w:rsid w:val="008C0CF7"/>
    <w:rsid w:val="008C0DB2"/>
    <w:rsid w:val="008C1065"/>
    <w:rsid w:val="008C11D7"/>
    <w:rsid w:val="008C1617"/>
    <w:rsid w:val="008C1688"/>
    <w:rsid w:val="008C1C5C"/>
    <w:rsid w:val="008C1DE9"/>
    <w:rsid w:val="008C1EBA"/>
    <w:rsid w:val="008C260F"/>
    <w:rsid w:val="008C28D7"/>
    <w:rsid w:val="008C2B6B"/>
    <w:rsid w:val="008C2C3D"/>
    <w:rsid w:val="008C2DB7"/>
    <w:rsid w:val="008C317B"/>
    <w:rsid w:val="008C3226"/>
    <w:rsid w:val="008C32E7"/>
    <w:rsid w:val="008C361E"/>
    <w:rsid w:val="008C4628"/>
    <w:rsid w:val="008C4818"/>
    <w:rsid w:val="008C4C4E"/>
    <w:rsid w:val="008C5341"/>
    <w:rsid w:val="008C5383"/>
    <w:rsid w:val="008C5557"/>
    <w:rsid w:val="008C5AD9"/>
    <w:rsid w:val="008C6627"/>
    <w:rsid w:val="008C68ED"/>
    <w:rsid w:val="008C6A63"/>
    <w:rsid w:val="008C6BB7"/>
    <w:rsid w:val="008C6D4F"/>
    <w:rsid w:val="008C6E36"/>
    <w:rsid w:val="008C7083"/>
    <w:rsid w:val="008C725C"/>
    <w:rsid w:val="008C7352"/>
    <w:rsid w:val="008C74B5"/>
    <w:rsid w:val="008C7C39"/>
    <w:rsid w:val="008D0BF9"/>
    <w:rsid w:val="008D0EE7"/>
    <w:rsid w:val="008D11AD"/>
    <w:rsid w:val="008D1523"/>
    <w:rsid w:val="008D19D4"/>
    <w:rsid w:val="008D1A7D"/>
    <w:rsid w:val="008D1AEF"/>
    <w:rsid w:val="008D24EE"/>
    <w:rsid w:val="008D254B"/>
    <w:rsid w:val="008D2D29"/>
    <w:rsid w:val="008D31C1"/>
    <w:rsid w:val="008D384A"/>
    <w:rsid w:val="008D392D"/>
    <w:rsid w:val="008D3B12"/>
    <w:rsid w:val="008D3DCF"/>
    <w:rsid w:val="008D3F7C"/>
    <w:rsid w:val="008D40DB"/>
    <w:rsid w:val="008D4142"/>
    <w:rsid w:val="008D47B4"/>
    <w:rsid w:val="008D488D"/>
    <w:rsid w:val="008D4D42"/>
    <w:rsid w:val="008D58C2"/>
    <w:rsid w:val="008D59A3"/>
    <w:rsid w:val="008D5CDF"/>
    <w:rsid w:val="008D5D5B"/>
    <w:rsid w:val="008D5EAE"/>
    <w:rsid w:val="008D60AA"/>
    <w:rsid w:val="008D63BB"/>
    <w:rsid w:val="008D663A"/>
    <w:rsid w:val="008D67C9"/>
    <w:rsid w:val="008D6884"/>
    <w:rsid w:val="008D68E9"/>
    <w:rsid w:val="008D72A0"/>
    <w:rsid w:val="008D7901"/>
    <w:rsid w:val="008D7945"/>
    <w:rsid w:val="008D7978"/>
    <w:rsid w:val="008D7D0E"/>
    <w:rsid w:val="008D7D77"/>
    <w:rsid w:val="008E008E"/>
    <w:rsid w:val="008E13C2"/>
    <w:rsid w:val="008E15D7"/>
    <w:rsid w:val="008E1B89"/>
    <w:rsid w:val="008E1C38"/>
    <w:rsid w:val="008E1EDD"/>
    <w:rsid w:val="008E21D2"/>
    <w:rsid w:val="008E26A2"/>
    <w:rsid w:val="008E2A4F"/>
    <w:rsid w:val="008E2ED2"/>
    <w:rsid w:val="008E32AF"/>
    <w:rsid w:val="008E3612"/>
    <w:rsid w:val="008E3663"/>
    <w:rsid w:val="008E3817"/>
    <w:rsid w:val="008E3B91"/>
    <w:rsid w:val="008E3F0A"/>
    <w:rsid w:val="008E4073"/>
    <w:rsid w:val="008E4392"/>
    <w:rsid w:val="008E4448"/>
    <w:rsid w:val="008E47D0"/>
    <w:rsid w:val="008E4BB8"/>
    <w:rsid w:val="008E4F9C"/>
    <w:rsid w:val="008E4FB3"/>
    <w:rsid w:val="008E52A9"/>
    <w:rsid w:val="008E54FC"/>
    <w:rsid w:val="008E570D"/>
    <w:rsid w:val="008E5BA9"/>
    <w:rsid w:val="008E5DC4"/>
    <w:rsid w:val="008E6080"/>
    <w:rsid w:val="008E60A9"/>
    <w:rsid w:val="008E6385"/>
    <w:rsid w:val="008E6686"/>
    <w:rsid w:val="008E67DB"/>
    <w:rsid w:val="008E6BBE"/>
    <w:rsid w:val="008E6CDB"/>
    <w:rsid w:val="008E6EE7"/>
    <w:rsid w:val="008E73E7"/>
    <w:rsid w:val="008E751B"/>
    <w:rsid w:val="008E771B"/>
    <w:rsid w:val="008E7DF3"/>
    <w:rsid w:val="008E7F77"/>
    <w:rsid w:val="008F0060"/>
    <w:rsid w:val="008F014D"/>
    <w:rsid w:val="008F032C"/>
    <w:rsid w:val="008F03E7"/>
    <w:rsid w:val="008F05C4"/>
    <w:rsid w:val="008F0848"/>
    <w:rsid w:val="008F094F"/>
    <w:rsid w:val="008F09D5"/>
    <w:rsid w:val="008F0C44"/>
    <w:rsid w:val="008F0FB9"/>
    <w:rsid w:val="008F1469"/>
    <w:rsid w:val="008F151D"/>
    <w:rsid w:val="008F1BC7"/>
    <w:rsid w:val="008F1DCC"/>
    <w:rsid w:val="008F2319"/>
    <w:rsid w:val="008F27F8"/>
    <w:rsid w:val="008F2BCE"/>
    <w:rsid w:val="008F2F00"/>
    <w:rsid w:val="008F3076"/>
    <w:rsid w:val="008F3212"/>
    <w:rsid w:val="008F35D2"/>
    <w:rsid w:val="008F36B2"/>
    <w:rsid w:val="008F38DE"/>
    <w:rsid w:val="008F39CD"/>
    <w:rsid w:val="008F3C44"/>
    <w:rsid w:val="008F4235"/>
    <w:rsid w:val="008F48F8"/>
    <w:rsid w:val="008F4B96"/>
    <w:rsid w:val="008F4EE2"/>
    <w:rsid w:val="008F5268"/>
    <w:rsid w:val="008F54B7"/>
    <w:rsid w:val="008F5536"/>
    <w:rsid w:val="008F565F"/>
    <w:rsid w:val="008F5DE1"/>
    <w:rsid w:val="008F5EA7"/>
    <w:rsid w:val="008F5FA8"/>
    <w:rsid w:val="008F6073"/>
    <w:rsid w:val="008F61CF"/>
    <w:rsid w:val="008F6403"/>
    <w:rsid w:val="008F64E0"/>
    <w:rsid w:val="008F665F"/>
    <w:rsid w:val="008F6B2A"/>
    <w:rsid w:val="008F6BFC"/>
    <w:rsid w:val="008F72BD"/>
    <w:rsid w:val="008F7335"/>
    <w:rsid w:val="009002E8"/>
    <w:rsid w:val="00900789"/>
    <w:rsid w:val="00900F67"/>
    <w:rsid w:val="00901059"/>
    <w:rsid w:val="009010FB"/>
    <w:rsid w:val="00901161"/>
    <w:rsid w:val="009017E1"/>
    <w:rsid w:val="00901996"/>
    <w:rsid w:val="00901D47"/>
    <w:rsid w:val="00902357"/>
    <w:rsid w:val="009024DF"/>
    <w:rsid w:val="009028C9"/>
    <w:rsid w:val="00902A9F"/>
    <w:rsid w:val="00902C7E"/>
    <w:rsid w:val="00902DFD"/>
    <w:rsid w:val="00902E7A"/>
    <w:rsid w:val="009030FC"/>
    <w:rsid w:val="0090345D"/>
    <w:rsid w:val="0090408F"/>
    <w:rsid w:val="0090414B"/>
    <w:rsid w:val="0090476D"/>
    <w:rsid w:val="00904AB6"/>
    <w:rsid w:val="00904E10"/>
    <w:rsid w:val="00904FB8"/>
    <w:rsid w:val="0090563A"/>
    <w:rsid w:val="00905651"/>
    <w:rsid w:val="009058FA"/>
    <w:rsid w:val="009059F1"/>
    <w:rsid w:val="009060F4"/>
    <w:rsid w:val="0090619D"/>
    <w:rsid w:val="00906585"/>
    <w:rsid w:val="00906704"/>
    <w:rsid w:val="00906BFE"/>
    <w:rsid w:val="00906DB6"/>
    <w:rsid w:val="00906E8A"/>
    <w:rsid w:val="009072B0"/>
    <w:rsid w:val="0090746F"/>
    <w:rsid w:val="00907598"/>
    <w:rsid w:val="00907807"/>
    <w:rsid w:val="00907830"/>
    <w:rsid w:val="00907CC1"/>
    <w:rsid w:val="00907CDA"/>
    <w:rsid w:val="00907FF0"/>
    <w:rsid w:val="009105BA"/>
    <w:rsid w:val="00910A21"/>
    <w:rsid w:val="00910CEF"/>
    <w:rsid w:val="00910F7A"/>
    <w:rsid w:val="00911048"/>
    <w:rsid w:val="00911549"/>
    <w:rsid w:val="00911776"/>
    <w:rsid w:val="009119C8"/>
    <w:rsid w:val="00911A7B"/>
    <w:rsid w:val="00911E76"/>
    <w:rsid w:val="009122B4"/>
    <w:rsid w:val="00912779"/>
    <w:rsid w:val="00912908"/>
    <w:rsid w:val="00913205"/>
    <w:rsid w:val="009133EF"/>
    <w:rsid w:val="009137A6"/>
    <w:rsid w:val="00913A08"/>
    <w:rsid w:val="00914182"/>
    <w:rsid w:val="009145E9"/>
    <w:rsid w:val="009149FE"/>
    <w:rsid w:val="00914D9C"/>
    <w:rsid w:val="00915155"/>
    <w:rsid w:val="0091526D"/>
    <w:rsid w:val="00915547"/>
    <w:rsid w:val="0091562E"/>
    <w:rsid w:val="009159DA"/>
    <w:rsid w:val="00916441"/>
    <w:rsid w:val="0091646D"/>
    <w:rsid w:val="00916654"/>
    <w:rsid w:val="00916C2C"/>
    <w:rsid w:val="00916E15"/>
    <w:rsid w:val="009170A7"/>
    <w:rsid w:val="009173D1"/>
    <w:rsid w:val="009175CB"/>
    <w:rsid w:val="00917638"/>
    <w:rsid w:val="009177C7"/>
    <w:rsid w:val="0091783B"/>
    <w:rsid w:val="00917A09"/>
    <w:rsid w:val="00917C6B"/>
    <w:rsid w:val="00920032"/>
    <w:rsid w:val="009200B8"/>
    <w:rsid w:val="00920189"/>
    <w:rsid w:val="009203D8"/>
    <w:rsid w:val="0092055E"/>
    <w:rsid w:val="00920782"/>
    <w:rsid w:val="00920AA1"/>
    <w:rsid w:val="00920EEA"/>
    <w:rsid w:val="00921197"/>
    <w:rsid w:val="009216CD"/>
    <w:rsid w:val="0092174E"/>
    <w:rsid w:val="00921CF2"/>
    <w:rsid w:val="00922030"/>
    <w:rsid w:val="00922113"/>
    <w:rsid w:val="00922293"/>
    <w:rsid w:val="009223A6"/>
    <w:rsid w:val="0092241F"/>
    <w:rsid w:val="00922542"/>
    <w:rsid w:val="00922861"/>
    <w:rsid w:val="00922A5F"/>
    <w:rsid w:val="00922E92"/>
    <w:rsid w:val="009230F2"/>
    <w:rsid w:val="009234D6"/>
    <w:rsid w:val="009236E3"/>
    <w:rsid w:val="009237AE"/>
    <w:rsid w:val="009238E2"/>
    <w:rsid w:val="00923A4A"/>
    <w:rsid w:val="00923F14"/>
    <w:rsid w:val="00924123"/>
    <w:rsid w:val="0092468A"/>
    <w:rsid w:val="00924A2D"/>
    <w:rsid w:val="00924BE2"/>
    <w:rsid w:val="0092512D"/>
    <w:rsid w:val="00925162"/>
    <w:rsid w:val="0092570D"/>
    <w:rsid w:val="00925A15"/>
    <w:rsid w:val="00925BD8"/>
    <w:rsid w:val="00925D36"/>
    <w:rsid w:val="00925E20"/>
    <w:rsid w:val="00926071"/>
    <w:rsid w:val="009266D0"/>
    <w:rsid w:val="009266F6"/>
    <w:rsid w:val="00926AF6"/>
    <w:rsid w:val="00926C9B"/>
    <w:rsid w:val="009276DB"/>
    <w:rsid w:val="009278F6"/>
    <w:rsid w:val="00927ED6"/>
    <w:rsid w:val="00930105"/>
    <w:rsid w:val="009301DA"/>
    <w:rsid w:val="009301FA"/>
    <w:rsid w:val="00930434"/>
    <w:rsid w:val="00930BDF"/>
    <w:rsid w:val="00931126"/>
    <w:rsid w:val="00931340"/>
    <w:rsid w:val="0093136F"/>
    <w:rsid w:val="00931683"/>
    <w:rsid w:val="0093191B"/>
    <w:rsid w:val="00931AF5"/>
    <w:rsid w:val="00931D8E"/>
    <w:rsid w:val="00931EE6"/>
    <w:rsid w:val="009323B2"/>
    <w:rsid w:val="00932A3F"/>
    <w:rsid w:val="009331C3"/>
    <w:rsid w:val="009335A6"/>
    <w:rsid w:val="0093386C"/>
    <w:rsid w:val="00933B89"/>
    <w:rsid w:val="00934367"/>
    <w:rsid w:val="009343BF"/>
    <w:rsid w:val="00934423"/>
    <w:rsid w:val="00934C4F"/>
    <w:rsid w:val="00934FDA"/>
    <w:rsid w:val="00935377"/>
    <w:rsid w:val="009354D1"/>
    <w:rsid w:val="00935506"/>
    <w:rsid w:val="00935571"/>
    <w:rsid w:val="009357BC"/>
    <w:rsid w:val="009359C6"/>
    <w:rsid w:val="00935B05"/>
    <w:rsid w:val="009360ED"/>
    <w:rsid w:val="009361B8"/>
    <w:rsid w:val="00936712"/>
    <w:rsid w:val="0093692B"/>
    <w:rsid w:val="00936D66"/>
    <w:rsid w:val="0093737D"/>
    <w:rsid w:val="0093749C"/>
    <w:rsid w:val="00937E92"/>
    <w:rsid w:val="00940348"/>
    <w:rsid w:val="009407AC"/>
    <w:rsid w:val="009407E4"/>
    <w:rsid w:val="00940871"/>
    <w:rsid w:val="00940A1A"/>
    <w:rsid w:val="00940F0C"/>
    <w:rsid w:val="00941214"/>
    <w:rsid w:val="00941B9C"/>
    <w:rsid w:val="00941BF1"/>
    <w:rsid w:val="00941C10"/>
    <w:rsid w:val="00941E1E"/>
    <w:rsid w:val="0094253A"/>
    <w:rsid w:val="00942804"/>
    <w:rsid w:val="00942912"/>
    <w:rsid w:val="00942958"/>
    <w:rsid w:val="00942E9C"/>
    <w:rsid w:val="00943173"/>
    <w:rsid w:val="00943295"/>
    <w:rsid w:val="00943795"/>
    <w:rsid w:val="009437A8"/>
    <w:rsid w:val="0094382E"/>
    <w:rsid w:val="0094390F"/>
    <w:rsid w:val="00943AC2"/>
    <w:rsid w:val="00943C70"/>
    <w:rsid w:val="00943E35"/>
    <w:rsid w:val="00943EAB"/>
    <w:rsid w:val="00943FBF"/>
    <w:rsid w:val="009445DE"/>
    <w:rsid w:val="00944EC8"/>
    <w:rsid w:val="00945108"/>
    <w:rsid w:val="00945243"/>
    <w:rsid w:val="00945519"/>
    <w:rsid w:val="0094570A"/>
    <w:rsid w:val="009459FD"/>
    <w:rsid w:val="00945BFD"/>
    <w:rsid w:val="00945DD9"/>
    <w:rsid w:val="00945DE8"/>
    <w:rsid w:val="0094694F"/>
    <w:rsid w:val="00946A53"/>
    <w:rsid w:val="00946E1F"/>
    <w:rsid w:val="00946F3C"/>
    <w:rsid w:val="00947079"/>
    <w:rsid w:val="0094789E"/>
    <w:rsid w:val="0095004E"/>
    <w:rsid w:val="00950163"/>
    <w:rsid w:val="009504EE"/>
    <w:rsid w:val="009504FA"/>
    <w:rsid w:val="0095077F"/>
    <w:rsid w:val="00950823"/>
    <w:rsid w:val="00950B46"/>
    <w:rsid w:val="00950FF9"/>
    <w:rsid w:val="0095102F"/>
    <w:rsid w:val="009511FC"/>
    <w:rsid w:val="00951387"/>
    <w:rsid w:val="009513C1"/>
    <w:rsid w:val="00951475"/>
    <w:rsid w:val="00951610"/>
    <w:rsid w:val="00951842"/>
    <w:rsid w:val="00951A0E"/>
    <w:rsid w:val="00951B86"/>
    <w:rsid w:val="00951ECF"/>
    <w:rsid w:val="0095206B"/>
    <w:rsid w:val="009520F4"/>
    <w:rsid w:val="009521B2"/>
    <w:rsid w:val="00952401"/>
    <w:rsid w:val="0095248D"/>
    <w:rsid w:val="0095257E"/>
    <w:rsid w:val="009528F8"/>
    <w:rsid w:val="00952A9E"/>
    <w:rsid w:val="00952B81"/>
    <w:rsid w:val="00952D42"/>
    <w:rsid w:val="00953093"/>
    <w:rsid w:val="0095320F"/>
    <w:rsid w:val="00953452"/>
    <w:rsid w:val="00953593"/>
    <w:rsid w:val="00953814"/>
    <w:rsid w:val="0095395D"/>
    <w:rsid w:val="00953F41"/>
    <w:rsid w:val="0095435C"/>
    <w:rsid w:val="009543B8"/>
    <w:rsid w:val="00954654"/>
    <w:rsid w:val="0095499B"/>
    <w:rsid w:val="00954A89"/>
    <w:rsid w:val="00954EAF"/>
    <w:rsid w:val="0095550D"/>
    <w:rsid w:val="009555B3"/>
    <w:rsid w:val="009558D6"/>
    <w:rsid w:val="00955970"/>
    <w:rsid w:val="00955D4D"/>
    <w:rsid w:val="00955D90"/>
    <w:rsid w:val="009562CD"/>
    <w:rsid w:val="00956364"/>
    <w:rsid w:val="0095653D"/>
    <w:rsid w:val="0095675E"/>
    <w:rsid w:val="00956A56"/>
    <w:rsid w:val="0095733B"/>
    <w:rsid w:val="009573C5"/>
    <w:rsid w:val="00957637"/>
    <w:rsid w:val="0095798D"/>
    <w:rsid w:val="00957991"/>
    <w:rsid w:val="00957BB9"/>
    <w:rsid w:val="00957BD5"/>
    <w:rsid w:val="00957ECF"/>
    <w:rsid w:val="00957FA8"/>
    <w:rsid w:val="009600CB"/>
    <w:rsid w:val="009603C6"/>
    <w:rsid w:val="0096051F"/>
    <w:rsid w:val="009606A6"/>
    <w:rsid w:val="00960738"/>
    <w:rsid w:val="00960E8B"/>
    <w:rsid w:val="00960F9F"/>
    <w:rsid w:val="00961309"/>
    <w:rsid w:val="00961DB8"/>
    <w:rsid w:val="00961E99"/>
    <w:rsid w:val="00961ED3"/>
    <w:rsid w:val="009623B1"/>
    <w:rsid w:val="0096241F"/>
    <w:rsid w:val="009628BB"/>
    <w:rsid w:val="00962A63"/>
    <w:rsid w:val="00962B3F"/>
    <w:rsid w:val="00962C40"/>
    <w:rsid w:val="00962E80"/>
    <w:rsid w:val="00963303"/>
    <w:rsid w:val="0096368C"/>
    <w:rsid w:val="00963742"/>
    <w:rsid w:val="00963C62"/>
    <w:rsid w:val="0096403A"/>
    <w:rsid w:val="00964164"/>
    <w:rsid w:val="009643F7"/>
    <w:rsid w:val="00964425"/>
    <w:rsid w:val="00964637"/>
    <w:rsid w:val="009647F2"/>
    <w:rsid w:val="0096497C"/>
    <w:rsid w:val="00964D1D"/>
    <w:rsid w:val="00964F13"/>
    <w:rsid w:val="00964F26"/>
    <w:rsid w:val="00965217"/>
    <w:rsid w:val="009653BB"/>
    <w:rsid w:val="009653FA"/>
    <w:rsid w:val="009659C0"/>
    <w:rsid w:val="00965B76"/>
    <w:rsid w:val="00965F26"/>
    <w:rsid w:val="00966200"/>
    <w:rsid w:val="0096644F"/>
    <w:rsid w:val="00966808"/>
    <w:rsid w:val="00966963"/>
    <w:rsid w:val="0096696D"/>
    <w:rsid w:val="009669B7"/>
    <w:rsid w:val="00966ECF"/>
    <w:rsid w:val="00966FFE"/>
    <w:rsid w:val="00967079"/>
    <w:rsid w:val="009677A7"/>
    <w:rsid w:val="009677B8"/>
    <w:rsid w:val="00967970"/>
    <w:rsid w:val="00967AE5"/>
    <w:rsid w:val="00967F0E"/>
    <w:rsid w:val="009709B9"/>
    <w:rsid w:val="00970F65"/>
    <w:rsid w:val="0097144F"/>
    <w:rsid w:val="009715F5"/>
    <w:rsid w:val="00971C88"/>
    <w:rsid w:val="00971D58"/>
    <w:rsid w:val="00972244"/>
    <w:rsid w:val="0097229E"/>
    <w:rsid w:val="009726B7"/>
    <w:rsid w:val="00972AA9"/>
    <w:rsid w:val="00972B4D"/>
    <w:rsid w:val="00972CBF"/>
    <w:rsid w:val="00972D06"/>
    <w:rsid w:val="00972EC5"/>
    <w:rsid w:val="00973584"/>
    <w:rsid w:val="00973B86"/>
    <w:rsid w:val="00973C41"/>
    <w:rsid w:val="009741C3"/>
    <w:rsid w:val="00974285"/>
    <w:rsid w:val="00974343"/>
    <w:rsid w:val="0097451B"/>
    <w:rsid w:val="0097463D"/>
    <w:rsid w:val="009747AC"/>
    <w:rsid w:val="0097494F"/>
    <w:rsid w:val="0097498F"/>
    <w:rsid w:val="00974BA2"/>
    <w:rsid w:val="00974DED"/>
    <w:rsid w:val="00974FC6"/>
    <w:rsid w:val="00975162"/>
    <w:rsid w:val="009751AB"/>
    <w:rsid w:val="0097542D"/>
    <w:rsid w:val="00975557"/>
    <w:rsid w:val="00975876"/>
    <w:rsid w:val="00975BA9"/>
    <w:rsid w:val="00975DEB"/>
    <w:rsid w:val="009761D6"/>
    <w:rsid w:val="00976510"/>
    <w:rsid w:val="009765C8"/>
    <w:rsid w:val="0097670C"/>
    <w:rsid w:val="009767FD"/>
    <w:rsid w:val="009768AD"/>
    <w:rsid w:val="0097696D"/>
    <w:rsid w:val="00976B5C"/>
    <w:rsid w:val="00976BC5"/>
    <w:rsid w:val="00976CDE"/>
    <w:rsid w:val="0097717A"/>
    <w:rsid w:val="0097742F"/>
    <w:rsid w:val="00977975"/>
    <w:rsid w:val="00977A97"/>
    <w:rsid w:val="00977F8C"/>
    <w:rsid w:val="009801C9"/>
    <w:rsid w:val="0098048E"/>
    <w:rsid w:val="00980834"/>
    <w:rsid w:val="00980E96"/>
    <w:rsid w:val="00981ED8"/>
    <w:rsid w:val="009821C4"/>
    <w:rsid w:val="00982ABA"/>
    <w:rsid w:val="00982C99"/>
    <w:rsid w:val="00982D93"/>
    <w:rsid w:val="009836AF"/>
    <w:rsid w:val="00983772"/>
    <w:rsid w:val="00983813"/>
    <w:rsid w:val="00983CF3"/>
    <w:rsid w:val="00983EA5"/>
    <w:rsid w:val="00983EFE"/>
    <w:rsid w:val="00984170"/>
    <w:rsid w:val="00984412"/>
    <w:rsid w:val="00984417"/>
    <w:rsid w:val="0098448D"/>
    <w:rsid w:val="00984852"/>
    <w:rsid w:val="00984A56"/>
    <w:rsid w:val="00984D84"/>
    <w:rsid w:val="00984FE3"/>
    <w:rsid w:val="009853AE"/>
    <w:rsid w:val="00985448"/>
    <w:rsid w:val="00985593"/>
    <w:rsid w:val="00985C7D"/>
    <w:rsid w:val="00985F1D"/>
    <w:rsid w:val="00986025"/>
    <w:rsid w:val="009860EA"/>
    <w:rsid w:val="009861B8"/>
    <w:rsid w:val="009861C0"/>
    <w:rsid w:val="0098635F"/>
    <w:rsid w:val="009866ED"/>
    <w:rsid w:val="00986821"/>
    <w:rsid w:val="0098685B"/>
    <w:rsid w:val="00986866"/>
    <w:rsid w:val="00986A0D"/>
    <w:rsid w:val="00986A2E"/>
    <w:rsid w:val="00986A4E"/>
    <w:rsid w:val="00986E0D"/>
    <w:rsid w:val="00986F08"/>
    <w:rsid w:val="00987087"/>
    <w:rsid w:val="009871A4"/>
    <w:rsid w:val="009879CF"/>
    <w:rsid w:val="00987A66"/>
    <w:rsid w:val="00987A92"/>
    <w:rsid w:val="00987BA6"/>
    <w:rsid w:val="00987DA8"/>
    <w:rsid w:val="00987E82"/>
    <w:rsid w:val="0099021C"/>
    <w:rsid w:val="00990390"/>
    <w:rsid w:val="009905E1"/>
    <w:rsid w:val="009907EA"/>
    <w:rsid w:val="00990BFC"/>
    <w:rsid w:val="00990CF4"/>
    <w:rsid w:val="00991422"/>
    <w:rsid w:val="00991460"/>
    <w:rsid w:val="00991769"/>
    <w:rsid w:val="00991EFA"/>
    <w:rsid w:val="00992037"/>
    <w:rsid w:val="0099224F"/>
    <w:rsid w:val="0099232E"/>
    <w:rsid w:val="00992334"/>
    <w:rsid w:val="00992339"/>
    <w:rsid w:val="009924CD"/>
    <w:rsid w:val="00992D0D"/>
    <w:rsid w:val="00992D67"/>
    <w:rsid w:val="009930CE"/>
    <w:rsid w:val="00993253"/>
    <w:rsid w:val="009933B6"/>
    <w:rsid w:val="0099356E"/>
    <w:rsid w:val="0099361B"/>
    <w:rsid w:val="009936E9"/>
    <w:rsid w:val="009938D0"/>
    <w:rsid w:val="00993C1B"/>
    <w:rsid w:val="00993F2A"/>
    <w:rsid w:val="00993FE9"/>
    <w:rsid w:val="00994112"/>
    <w:rsid w:val="00994213"/>
    <w:rsid w:val="009942A5"/>
    <w:rsid w:val="009942F3"/>
    <w:rsid w:val="0099485F"/>
    <w:rsid w:val="00994BA2"/>
    <w:rsid w:val="00994DF2"/>
    <w:rsid w:val="009951C9"/>
    <w:rsid w:val="00995402"/>
    <w:rsid w:val="0099561F"/>
    <w:rsid w:val="00995787"/>
    <w:rsid w:val="00995D5E"/>
    <w:rsid w:val="00995DE8"/>
    <w:rsid w:val="00996302"/>
    <w:rsid w:val="00996B3B"/>
    <w:rsid w:val="00996CC0"/>
    <w:rsid w:val="00996D86"/>
    <w:rsid w:val="00996E4B"/>
    <w:rsid w:val="00996EBA"/>
    <w:rsid w:val="00996EED"/>
    <w:rsid w:val="00996FC4"/>
    <w:rsid w:val="009979C5"/>
    <w:rsid w:val="00997FE8"/>
    <w:rsid w:val="009A019B"/>
    <w:rsid w:val="009A06E0"/>
    <w:rsid w:val="009A0921"/>
    <w:rsid w:val="009A0EED"/>
    <w:rsid w:val="009A11E2"/>
    <w:rsid w:val="009A1432"/>
    <w:rsid w:val="009A1A0B"/>
    <w:rsid w:val="009A1B59"/>
    <w:rsid w:val="009A1F68"/>
    <w:rsid w:val="009A1F93"/>
    <w:rsid w:val="009A20D0"/>
    <w:rsid w:val="009A20FE"/>
    <w:rsid w:val="009A242B"/>
    <w:rsid w:val="009A2482"/>
    <w:rsid w:val="009A2756"/>
    <w:rsid w:val="009A2D42"/>
    <w:rsid w:val="009A376E"/>
    <w:rsid w:val="009A379B"/>
    <w:rsid w:val="009A3850"/>
    <w:rsid w:val="009A3C44"/>
    <w:rsid w:val="009A3F8C"/>
    <w:rsid w:val="009A4007"/>
    <w:rsid w:val="009A4121"/>
    <w:rsid w:val="009A4B31"/>
    <w:rsid w:val="009A4BEF"/>
    <w:rsid w:val="009A4D2D"/>
    <w:rsid w:val="009A4F87"/>
    <w:rsid w:val="009A4FCB"/>
    <w:rsid w:val="009A527D"/>
    <w:rsid w:val="009A54F3"/>
    <w:rsid w:val="009A5875"/>
    <w:rsid w:val="009A5907"/>
    <w:rsid w:val="009A5C4D"/>
    <w:rsid w:val="009A5DCC"/>
    <w:rsid w:val="009A5FE0"/>
    <w:rsid w:val="009A600B"/>
    <w:rsid w:val="009A6263"/>
    <w:rsid w:val="009A629F"/>
    <w:rsid w:val="009A6474"/>
    <w:rsid w:val="009A6504"/>
    <w:rsid w:val="009A66BF"/>
    <w:rsid w:val="009A66DD"/>
    <w:rsid w:val="009A682B"/>
    <w:rsid w:val="009A6B38"/>
    <w:rsid w:val="009A6CD6"/>
    <w:rsid w:val="009A6FB9"/>
    <w:rsid w:val="009A71AC"/>
    <w:rsid w:val="009A7355"/>
    <w:rsid w:val="009A73C0"/>
    <w:rsid w:val="009A75D3"/>
    <w:rsid w:val="009A7864"/>
    <w:rsid w:val="009A79EC"/>
    <w:rsid w:val="009A79F7"/>
    <w:rsid w:val="009A7A5B"/>
    <w:rsid w:val="009A7AA0"/>
    <w:rsid w:val="009B02F3"/>
    <w:rsid w:val="009B077E"/>
    <w:rsid w:val="009B07B2"/>
    <w:rsid w:val="009B0814"/>
    <w:rsid w:val="009B09A3"/>
    <w:rsid w:val="009B0BC9"/>
    <w:rsid w:val="009B0CC2"/>
    <w:rsid w:val="009B0E39"/>
    <w:rsid w:val="009B110F"/>
    <w:rsid w:val="009B1396"/>
    <w:rsid w:val="009B21B7"/>
    <w:rsid w:val="009B21C2"/>
    <w:rsid w:val="009B2789"/>
    <w:rsid w:val="009B28A4"/>
    <w:rsid w:val="009B2A32"/>
    <w:rsid w:val="009B2D71"/>
    <w:rsid w:val="009B3310"/>
    <w:rsid w:val="009B33D7"/>
    <w:rsid w:val="009B3710"/>
    <w:rsid w:val="009B3AF9"/>
    <w:rsid w:val="009B3C4A"/>
    <w:rsid w:val="009B43C0"/>
    <w:rsid w:val="009B44C6"/>
    <w:rsid w:val="009B47B6"/>
    <w:rsid w:val="009B4AB9"/>
    <w:rsid w:val="009B4B1A"/>
    <w:rsid w:val="009B4B79"/>
    <w:rsid w:val="009B4CBF"/>
    <w:rsid w:val="009B4D36"/>
    <w:rsid w:val="009B4F93"/>
    <w:rsid w:val="009B58BD"/>
    <w:rsid w:val="009B5D30"/>
    <w:rsid w:val="009B5DF4"/>
    <w:rsid w:val="009B60C5"/>
    <w:rsid w:val="009B678C"/>
    <w:rsid w:val="009B6B6C"/>
    <w:rsid w:val="009B7462"/>
    <w:rsid w:val="009B7BB6"/>
    <w:rsid w:val="009B7CA6"/>
    <w:rsid w:val="009B7CA8"/>
    <w:rsid w:val="009C004A"/>
    <w:rsid w:val="009C0681"/>
    <w:rsid w:val="009C0689"/>
    <w:rsid w:val="009C0865"/>
    <w:rsid w:val="009C08F7"/>
    <w:rsid w:val="009C09A4"/>
    <w:rsid w:val="009C0ABA"/>
    <w:rsid w:val="009C0B0D"/>
    <w:rsid w:val="009C0DF5"/>
    <w:rsid w:val="009C0E0C"/>
    <w:rsid w:val="009C0FA0"/>
    <w:rsid w:val="009C1417"/>
    <w:rsid w:val="009C14A3"/>
    <w:rsid w:val="009C16F1"/>
    <w:rsid w:val="009C1993"/>
    <w:rsid w:val="009C19F4"/>
    <w:rsid w:val="009C1EA8"/>
    <w:rsid w:val="009C2207"/>
    <w:rsid w:val="009C26B2"/>
    <w:rsid w:val="009C2888"/>
    <w:rsid w:val="009C2B56"/>
    <w:rsid w:val="009C2C63"/>
    <w:rsid w:val="009C30EA"/>
    <w:rsid w:val="009C3159"/>
    <w:rsid w:val="009C32E9"/>
    <w:rsid w:val="009C3588"/>
    <w:rsid w:val="009C3826"/>
    <w:rsid w:val="009C3F2A"/>
    <w:rsid w:val="009C40B6"/>
    <w:rsid w:val="009C40FC"/>
    <w:rsid w:val="009C414A"/>
    <w:rsid w:val="009C4721"/>
    <w:rsid w:val="009C4A67"/>
    <w:rsid w:val="009C4B52"/>
    <w:rsid w:val="009C4F4F"/>
    <w:rsid w:val="009C4FDD"/>
    <w:rsid w:val="009C51E1"/>
    <w:rsid w:val="009C530E"/>
    <w:rsid w:val="009C54F7"/>
    <w:rsid w:val="009C5AB7"/>
    <w:rsid w:val="009C5B55"/>
    <w:rsid w:val="009C6ED8"/>
    <w:rsid w:val="009C6F02"/>
    <w:rsid w:val="009C73EC"/>
    <w:rsid w:val="009C76A6"/>
    <w:rsid w:val="009C7752"/>
    <w:rsid w:val="009C799B"/>
    <w:rsid w:val="009C7BCC"/>
    <w:rsid w:val="009C7D58"/>
    <w:rsid w:val="009C7DE5"/>
    <w:rsid w:val="009D00FD"/>
    <w:rsid w:val="009D0179"/>
    <w:rsid w:val="009D0527"/>
    <w:rsid w:val="009D0557"/>
    <w:rsid w:val="009D05BC"/>
    <w:rsid w:val="009D0CCC"/>
    <w:rsid w:val="009D0CFC"/>
    <w:rsid w:val="009D0E94"/>
    <w:rsid w:val="009D11A0"/>
    <w:rsid w:val="009D11CE"/>
    <w:rsid w:val="009D142F"/>
    <w:rsid w:val="009D171A"/>
    <w:rsid w:val="009D17F2"/>
    <w:rsid w:val="009D1901"/>
    <w:rsid w:val="009D1A79"/>
    <w:rsid w:val="009D1C5E"/>
    <w:rsid w:val="009D1CB4"/>
    <w:rsid w:val="009D27E9"/>
    <w:rsid w:val="009D2AB9"/>
    <w:rsid w:val="009D2F1C"/>
    <w:rsid w:val="009D3143"/>
    <w:rsid w:val="009D3268"/>
    <w:rsid w:val="009D35E9"/>
    <w:rsid w:val="009D3694"/>
    <w:rsid w:val="009D3792"/>
    <w:rsid w:val="009D3B59"/>
    <w:rsid w:val="009D3ED1"/>
    <w:rsid w:val="009D41F2"/>
    <w:rsid w:val="009D42A3"/>
    <w:rsid w:val="009D4509"/>
    <w:rsid w:val="009D450F"/>
    <w:rsid w:val="009D4D77"/>
    <w:rsid w:val="009D51AC"/>
    <w:rsid w:val="009D528F"/>
    <w:rsid w:val="009D5503"/>
    <w:rsid w:val="009D5530"/>
    <w:rsid w:val="009D579D"/>
    <w:rsid w:val="009D57E0"/>
    <w:rsid w:val="009D5890"/>
    <w:rsid w:val="009D59D0"/>
    <w:rsid w:val="009D5C2A"/>
    <w:rsid w:val="009D5CF3"/>
    <w:rsid w:val="009D5E79"/>
    <w:rsid w:val="009D60F2"/>
    <w:rsid w:val="009D6259"/>
    <w:rsid w:val="009D6317"/>
    <w:rsid w:val="009D64C5"/>
    <w:rsid w:val="009D64EA"/>
    <w:rsid w:val="009D6B48"/>
    <w:rsid w:val="009D7048"/>
    <w:rsid w:val="009D7064"/>
    <w:rsid w:val="009D74B1"/>
    <w:rsid w:val="009D74E7"/>
    <w:rsid w:val="009D7C90"/>
    <w:rsid w:val="009D7C9E"/>
    <w:rsid w:val="009D7E00"/>
    <w:rsid w:val="009E00F9"/>
    <w:rsid w:val="009E022F"/>
    <w:rsid w:val="009E057E"/>
    <w:rsid w:val="009E06DC"/>
    <w:rsid w:val="009E0733"/>
    <w:rsid w:val="009E07B1"/>
    <w:rsid w:val="009E0ACA"/>
    <w:rsid w:val="009E12C9"/>
    <w:rsid w:val="009E13E4"/>
    <w:rsid w:val="009E1472"/>
    <w:rsid w:val="009E164D"/>
    <w:rsid w:val="009E16C1"/>
    <w:rsid w:val="009E1B15"/>
    <w:rsid w:val="009E1FC9"/>
    <w:rsid w:val="009E2185"/>
    <w:rsid w:val="009E22FC"/>
    <w:rsid w:val="009E2781"/>
    <w:rsid w:val="009E2813"/>
    <w:rsid w:val="009E29A3"/>
    <w:rsid w:val="009E2E50"/>
    <w:rsid w:val="009E2F63"/>
    <w:rsid w:val="009E3291"/>
    <w:rsid w:val="009E3306"/>
    <w:rsid w:val="009E3AD0"/>
    <w:rsid w:val="009E3ECA"/>
    <w:rsid w:val="009E3F3F"/>
    <w:rsid w:val="009E3FA8"/>
    <w:rsid w:val="009E4358"/>
    <w:rsid w:val="009E449C"/>
    <w:rsid w:val="009E46AC"/>
    <w:rsid w:val="009E4788"/>
    <w:rsid w:val="009E4CCA"/>
    <w:rsid w:val="009E52D3"/>
    <w:rsid w:val="009E5324"/>
    <w:rsid w:val="009E56F1"/>
    <w:rsid w:val="009E5C25"/>
    <w:rsid w:val="009E5D85"/>
    <w:rsid w:val="009E602E"/>
    <w:rsid w:val="009E6382"/>
    <w:rsid w:val="009E6704"/>
    <w:rsid w:val="009E6737"/>
    <w:rsid w:val="009E6840"/>
    <w:rsid w:val="009E68FD"/>
    <w:rsid w:val="009E6A48"/>
    <w:rsid w:val="009E6A4D"/>
    <w:rsid w:val="009E719B"/>
    <w:rsid w:val="009E7423"/>
    <w:rsid w:val="009E7439"/>
    <w:rsid w:val="009E74DE"/>
    <w:rsid w:val="009E74FE"/>
    <w:rsid w:val="009E7964"/>
    <w:rsid w:val="009E797E"/>
    <w:rsid w:val="009E7B6A"/>
    <w:rsid w:val="009E7D85"/>
    <w:rsid w:val="009F01BA"/>
    <w:rsid w:val="009F03F5"/>
    <w:rsid w:val="009F074F"/>
    <w:rsid w:val="009F096D"/>
    <w:rsid w:val="009F0A6F"/>
    <w:rsid w:val="009F1174"/>
    <w:rsid w:val="009F1208"/>
    <w:rsid w:val="009F1651"/>
    <w:rsid w:val="009F19C4"/>
    <w:rsid w:val="009F1BCF"/>
    <w:rsid w:val="009F2114"/>
    <w:rsid w:val="009F21FA"/>
    <w:rsid w:val="009F252B"/>
    <w:rsid w:val="009F2809"/>
    <w:rsid w:val="009F2820"/>
    <w:rsid w:val="009F2AF4"/>
    <w:rsid w:val="009F2B58"/>
    <w:rsid w:val="009F2E0A"/>
    <w:rsid w:val="009F2E86"/>
    <w:rsid w:val="009F2FE0"/>
    <w:rsid w:val="009F34E6"/>
    <w:rsid w:val="009F3732"/>
    <w:rsid w:val="009F3941"/>
    <w:rsid w:val="009F3EE7"/>
    <w:rsid w:val="009F4049"/>
    <w:rsid w:val="009F40E6"/>
    <w:rsid w:val="009F41C5"/>
    <w:rsid w:val="009F41F0"/>
    <w:rsid w:val="009F4294"/>
    <w:rsid w:val="009F43C4"/>
    <w:rsid w:val="009F4618"/>
    <w:rsid w:val="009F4874"/>
    <w:rsid w:val="009F4995"/>
    <w:rsid w:val="009F49CB"/>
    <w:rsid w:val="009F4B78"/>
    <w:rsid w:val="009F4C4F"/>
    <w:rsid w:val="009F4E96"/>
    <w:rsid w:val="009F4F2E"/>
    <w:rsid w:val="009F50DA"/>
    <w:rsid w:val="009F57C8"/>
    <w:rsid w:val="009F5AAF"/>
    <w:rsid w:val="009F6138"/>
    <w:rsid w:val="009F613D"/>
    <w:rsid w:val="009F6704"/>
    <w:rsid w:val="009F678E"/>
    <w:rsid w:val="009F6C8E"/>
    <w:rsid w:val="009F7026"/>
    <w:rsid w:val="009F71C2"/>
    <w:rsid w:val="009F72F1"/>
    <w:rsid w:val="009F79DC"/>
    <w:rsid w:val="009F7B21"/>
    <w:rsid w:val="009F7F28"/>
    <w:rsid w:val="00A00835"/>
    <w:rsid w:val="00A00A7B"/>
    <w:rsid w:val="00A00E36"/>
    <w:rsid w:val="00A01485"/>
    <w:rsid w:val="00A014EF"/>
    <w:rsid w:val="00A017BE"/>
    <w:rsid w:val="00A0189C"/>
    <w:rsid w:val="00A01D48"/>
    <w:rsid w:val="00A01FCC"/>
    <w:rsid w:val="00A020CA"/>
    <w:rsid w:val="00A029F2"/>
    <w:rsid w:val="00A030BC"/>
    <w:rsid w:val="00A03234"/>
    <w:rsid w:val="00A032C3"/>
    <w:rsid w:val="00A034CF"/>
    <w:rsid w:val="00A03539"/>
    <w:rsid w:val="00A0383A"/>
    <w:rsid w:val="00A0394C"/>
    <w:rsid w:val="00A03966"/>
    <w:rsid w:val="00A03B4A"/>
    <w:rsid w:val="00A03D50"/>
    <w:rsid w:val="00A04683"/>
    <w:rsid w:val="00A04A4A"/>
    <w:rsid w:val="00A04C48"/>
    <w:rsid w:val="00A04E48"/>
    <w:rsid w:val="00A04EF7"/>
    <w:rsid w:val="00A05906"/>
    <w:rsid w:val="00A05A59"/>
    <w:rsid w:val="00A05D56"/>
    <w:rsid w:val="00A06304"/>
    <w:rsid w:val="00A06383"/>
    <w:rsid w:val="00A06468"/>
    <w:rsid w:val="00A06A19"/>
    <w:rsid w:val="00A06A89"/>
    <w:rsid w:val="00A06AF7"/>
    <w:rsid w:val="00A06DB5"/>
    <w:rsid w:val="00A06F69"/>
    <w:rsid w:val="00A070C3"/>
    <w:rsid w:val="00A071E7"/>
    <w:rsid w:val="00A07306"/>
    <w:rsid w:val="00A07621"/>
    <w:rsid w:val="00A07891"/>
    <w:rsid w:val="00A102A7"/>
    <w:rsid w:val="00A108CB"/>
    <w:rsid w:val="00A10932"/>
    <w:rsid w:val="00A10C7C"/>
    <w:rsid w:val="00A10D5E"/>
    <w:rsid w:val="00A114D5"/>
    <w:rsid w:val="00A114E8"/>
    <w:rsid w:val="00A11697"/>
    <w:rsid w:val="00A11812"/>
    <w:rsid w:val="00A1182B"/>
    <w:rsid w:val="00A11A09"/>
    <w:rsid w:val="00A121DE"/>
    <w:rsid w:val="00A124FD"/>
    <w:rsid w:val="00A129C6"/>
    <w:rsid w:val="00A12AF9"/>
    <w:rsid w:val="00A12B3D"/>
    <w:rsid w:val="00A12DE9"/>
    <w:rsid w:val="00A13189"/>
    <w:rsid w:val="00A13464"/>
    <w:rsid w:val="00A1361F"/>
    <w:rsid w:val="00A13F8F"/>
    <w:rsid w:val="00A14369"/>
    <w:rsid w:val="00A143BE"/>
    <w:rsid w:val="00A14445"/>
    <w:rsid w:val="00A1452E"/>
    <w:rsid w:val="00A14A19"/>
    <w:rsid w:val="00A14AC6"/>
    <w:rsid w:val="00A14B72"/>
    <w:rsid w:val="00A14C66"/>
    <w:rsid w:val="00A14EA9"/>
    <w:rsid w:val="00A15108"/>
    <w:rsid w:val="00A15330"/>
    <w:rsid w:val="00A15627"/>
    <w:rsid w:val="00A15A1C"/>
    <w:rsid w:val="00A15FB1"/>
    <w:rsid w:val="00A16164"/>
    <w:rsid w:val="00A16603"/>
    <w:rsid w:val="00A16968"/>
    <w:rsid w:val="00A16C2F"/>
    <w:rsid w:val="00A17120"/>
    <w:rsid w:val="00A172C1"/>
    <w:rsid w:val="00A172EF"/>
    <w:rsid w:val="00A1734D"/>
    <w:rsid w:val="00A17646"/>
    <w:rsid w:val="00A17D70"/>
    <w:rsid w:val="00A2004B"/>
    <w:rsid w:val="00A20128"/>
    <w:rsid w:val="00A2089E"/>
    <w:rsid w:val="00A20D11"/>
    <w:rsid w:val="00A20DA6"/>
    <w:rsid w:val="00A213C5"/>
    <w:rsid w:val="00A21692"/>
    <w:rsid w:val="00A217A8"/>
    <w:rsid w:val="00A219D5"/>
    <w:rsid w:val="00A21A33"/>
    <w:rsid w:val="00A21EBA"/>
    <w:rsid w:val="00A224BA"/>
    <w:rsid w:val="00A2264D"/>
    <w:rsid w:val="00A226C4"/>
    <w:rsid w:val="00A23168"/>
    <w:rsid w:val="00A238E9"/>
    <w:rsid w:val="00A239E0"/>
    <w:rsid w:val="00A242C6"/>
    <w:rsid w:val="00A24316"/>
    <w:rsid w:val="00A24C1F"/>
    <w:rsid w:val="00A24E0D"/>
    <w:rsid w:val="00A24E4A"/>
    <w:rsid w:val="00A25598"/>
    <w:rsid w:val="00A25704"/>
    <w:rsid w:val="00A2587B"/>
    <w:rsid w:val="00A25A8C"/>
    <w:rsid w:val="00A25BF0"/>
    <w:rsid w:val="00A25E76"/>
    <w:rsid w:val="00A25EED"/>
    <w:rsid w:val="00A25FC4"/>
    <w:rsid w:val="00A26167"/>
    <w:rsid w:val="00A26680"/>
    <w:rsid w:val="00A26967"/>
    <w:rsid w:val="00A26ADF"/>
    <w:rsid w:val="00A26E51"/>
    <w:rsid w:val="00A2729A"/>
    <w:rsid w:val="00A272F8"/>
    <w:rsid w:val="00A274E7"/>
    <w:rsid w:val="00A27C3B"/>
    <w:rsid w:val="00A27EAC"/>
    <w:rsid w:val="00A30755"/>
    <w:rsid w:val="00A30B0B"/>
    <w:rsid w:val="00A31176"/>
    <w:rsid w:val="00A311AE"/>
    <w:rsid w:val="00A31360"/>
    <w:rsid w:val="00A315E1"/>
    <w:rsid w:val="00A319DC"/>
    <w:rsid w:val="00A319E5"/>
    <w:rsid w:val="00A31CAE"/>
    <w:rsid w:val="00A31CBB"/>
    <w:rsid w:val="00A31DE9"/>
    <w:rsid w:val="00A321F8"/>
    <w:rsid w:val="00A3248F"/>
    <w:rsid w:val="00A327CC"/>
    <w:rsid w:val="00A32954"/>
    <w:rsid w:val="00A3299E"/>
    <w:rsid w:val="00A32A3A"/>
    <w:rsid w:val="00A32BB4"/>
    <w:rsid w:val="00A32C02"/>
    <w:rsid w:val="00A32D0F"/>
    <w:rsid w:val="00A3383F"/>
    <w:rsid w:val="00A33946"/>
    <w:rsid w:val="00A343A2"/>
    <w:rsid w:val="00A344DC"/>
    <w:rsid w:val="00A34BFA"/>
    <w:rsid w:val="00A356EF"/>
    <w:rsid w:val="00A35703"/>
    <w:rsid w:val="00A357E6"/>
    <w:rsid w:val="00A35FE3"/>
    <w:rsid w:val="00A36054"/>
    <w:rsid w:val="00A36140"/>
    <w:rsid w:val="00A362FE"/>
    <w:rsid w:val="00A36A6C"/>
    <w:rsid w:val="00A36ADF"/>
    <w:rsid w:val="00A371A8"/>
    <w:rsid w:val="00A372B2"/>
    <w:rsid w:val="00A376B7"/>
    <w:rsid w:val="00A376EC"/>
    <w:rsid w:val="00A37C84"/>
    <w:rsid w:val="00A403C0"/>
    <w:rsid w:val="00A40846"/>
    <w:rsid w:val="00A40A07"/>
    <w:rsid w:val="00A40CFE"/>
    <w:rsid w:val="00A410DD"/>
    <w:rsid w:val="00A41601"/>
    <w:rsid w:val="00A416D3"/>
    <w:rsid w:val="00A41831"/>
    <w:rsid w:val="00A41B5F"/>
    <w:rsid w:val="00A41B69"/>
    <w:rsid w:val="00A41D2C"/>
    <w:rsid w:val="00A41F17"/>
    <w:rsid w:val="00A4247D"/>
    <w:rsid w:val="00A424FD"/>
    <w:rsid w:val="00A425FD"/>
    <w:rsid w:val="00A42F13"/>
    <w:rsid w:val="00A430C0"/>
    <w:rsid w:val="00A43167"/>
    <w:rsid w:val="00A436C8"/>
    <w:rsid w:val="00A43AF8"/>
    <w:rsid w:val="00A44531"/>
    <w:rsid w:val="00A44598"/>
    <w:rsid w:val="00A4467F"/>
    <w:rsid w:val="00A44686"/>
    <w:rsid w:val="00A446F7"/>
    <w:rsid w:val="00A4484F"/>
    <w:rsid w:val="00A44A70"/>
    <w:rsid w:val="00A44E50"/>
    <w:rsid w:val="00A451AC"/>
    <w:rsid w:val="00A453B1"/>
    <w:rsid w:val="00A4561C"/>
    <w:rsid w:val="00A458DD"/>
    <w:rsid w:val="00A45C10"/>
    <w:rsid w:val="00A45D62"/>
    <w:rsid w:val="00A45E70"/>
    <w:rsid w:val="00A45EBA"/>
    <w:rsid w:val="00A46097"/>
    <w:rsid w:val="00A46AF4"/>
    <w:rsid w:val="00A46CBC"/>
    <w:rsid w:val="00A46D61"/>
    <w:rsid w:val="00A470D2"/>
    <w:rsid w:val="00A474AB"/>
    <w:rsid w:val="00A474D2"/>
    <w:rsid w:val="00A47B45"/>
    <w:rsid w:val="00A47BD1"/>
    <w:rsid w:val="00A47C0E"/>
    <w:rsid w:val="00A47E27"/>
    <w:rsid w:val="00A47E4F"/>
    <w:rsid w:val="00A50148"/>
    <w:rsid w:val="00A50C80"/>
    <w:rsid w:val="00A50FB7"/>
    <w:rsid w:val="00A517FE"/>
    <w:rsid w:val="00A51965"/>
    <w:rsid w:val="00A51B79"/>
    <w:rsid w:val="00A51CB7"/>
    <w:rsid w:val="00A51D8C"/>
    <w:rsid w:val="00A52279"/>
    <w:rsid w:val="00A523B2"/>
    <w:rsid w:val="00A52E23"/>
    <w:rsid w:val="00A5321A"/>
    <w:rsid w:val="00A53466"/>
    <w:rsid w:val="00A53906"/>
    <w:rsid w:val="00A53B9A"/>
    <w:rsid w:val="00A53C0C"/>
    <w:rsid w:val="00A53F31"/>
    <w:rsid w:val="00A54217"/>
    <w:rsid w:val="00A54252"/>
    <w:rsid w:val="00A54507"/>
    <w:rsid w:val="00A54537"/>
    <w:rsid w:val="00A5455A"/>
    <w:rsid w:val="00A5489E"/>
    <w:rsid w:val="00A54F9A"/>
    <w:rsid w:val="00A55000"/>
    <w:rsid w:val="00A55660"/>
    <w:rsid w:val="00A56072"/>
    <w:rsid w:val="00A5648B"/>
    <w:rsid w:val="00A565BF"/>
    <w:rsid w:val="00A56610"/>
    <w:rsid w:val="00A56637"/>
    <w:rsid w:val="00A56712"/>
    <w:rsid w:val="00A56C66"/>
    <w:rsid w:val="00A5711B"/>
    <w:rsid w:val="00A57200"/>
    <w:rsid w:val="00A57366"/>
    <w:rsid w:val="00A575A7"/>
    <w:rsid w:val="00A5790B"/>
    <w:rsid w:val="00A57D24"/>
    <w:rsid w:val="00A601C4"/>
    <w:rsid w:val="00A6035E"/>
    <w:rsid w:val="00A6045A"/>
    <w:rsid w:val="00A604B4"/>
    <w:rsid w:val="00A60585"/>
    <w:rsid w:val="00A6059C"/>
    <w:rsid w:val="00A609CE"/>
    <w:rsid w:val="00A60A71"/>
    <w:rsid w:val="00A60C8D"/>
    <w:rsid w:val="00A61286"/>
    <w:rsid w:val="00A6290E"/>
    <w:rsid w:val="00A62A5A"/>
    <w:rsid w:val="00A62B52"/>
    <w:rsid w:val="00A62E1C"/>
    <w:rsid w:val="00A63181"/>
    <w:rsid w:val="00A63398"/>
    <w:rsid w:val="00A63605"/>
    <w:rsid w:val="00A63625"/>
    <w:rsid w:val="00A636F8"/>
    <w:rsid w:val="00A63887"/>
    <w:rsid w:val="00A63F80"/>
    <w:rsid w:val="00A63F94"/>
    <w:rsid w:val="00A6400A"/>
    <w:rsid w:val="00A643CF"/>
    <w:rsid w:val="00A64401"/>
    <w:rsid w:val="00A6440E"/>
    <w:rsid w:val="00A645D8"/>
    <w:rsid w:val="00A6478B"/>
    <w:rsid w:val="00A64896"/>
    <w:rsid w:val="00A649AA"/>
    <w:rsid w:val="00A64CE4"/>
    <w:rsid w:val="00A64E46"/>
    <w:rsid w:val="00A65288"/>
    <w:rsid w:val="00A658DA"/>
    <w:rsid w:val="00A65CF6"/>
    <w:rsid w:val="00A66202"/>
    <w:rsid w:val="00A66369"/>
    <w:rsid w:val="00A66372"/>
    <w:rsid w:val="00A66425"/>
    <w:rsid w:val="00A6695D"/>
    <w:rsid w:val="00A669EB"/>
    <w:rsid w:val="00A66B58"/>
    <w:rsid w:val="00A66FA2"/>
    <w:rsid w:val="00A679D5"/>
    <w:rsid w:val="00A67BA5"/>
    <w:rsid w:val="00A701C2"/>
    <w:rsid w:val="00A70585"/>
    <w:rsid w:val="00A7098A"/>
    <w:rsid w:val="00A70F94"/>
    <w:rsid w:val="00A71014"/>
    <w:rsid w:val="00A71293"/>
    <w:rsid w:val="00A71893"/>
    <w:rsid w:val="00A7198C"/>
    <w:rsid w:val="00A71D33"/>
    <w:rsid w:val="00A72104"/>
    <w:rsid w:val="00A7225C"/>
    <w:rsid w:val="00A72560"/>
    <w:rsid w:val="00A728DF"/>
    <w:rsid w:val="00A72AC5"/>
    <w:rsid w:val="00A72BF3"/>
    <w:rsid w:val="00A72D08"/>
    <w:rsid w:val="00A7399C"/>
    <w:rsid w:val="00A739ED"/>
    <w:rsid w:val="00A7497A"/>
    <w:rsid w:val="00A74C51"/>
    <w:rsid w:val="00A74E25"/>
    <w:rsid w:val="00A7564A"/>
    <w:rsid w:val="00A75871"/>
    <w:rsid w:val="00A75E31"/>
    <w:rsid w:val="00A762B5"/>
    <w:rsid w:val="00A766A3"/>
    <w:rsid w:val="00A77687"/>
    <w:rsid w:val="00A776A7"/>
    <w:rsid w:val="00A77DC0"/>
    <w:rsid w:val="00A80131"/>
    <w:rsid w:val="00A80467"/>
    <w:rsid w:val="00A80594"/>
    <w:rsid w:val="00A8077C"/>
    <w:rsid w:val="00A80A46"/>
    <w:rsid w:val="00A81135"/>
    <w:rsid w:val="00A814FF"/>
    <w:rsid w:val="00A81E85"/>
    <w:rsid w:val="00A8212F"/>
    <w:rsid w:val="00A8226A"/>
    <w:rsid w:val="00A82390"/>
    <w:rsid w:val="00A82C9E"/>
    <w:rsid w:val="00A82E9F"/>
    <w:rsid w:val="00A82ECA"/>
    <w:rsid w:val="00A82F67"/>
    <w:rsid w:val="00A83933"/>
    <w:rsid w:val="00A8490C"/>
    <w:rsid w:val="00A84949"/>
    <w:rsid w:val="00A84971"/>
    <w:rsid w:val="00A85978"/>
    <w:rsid w:val="00A85ABA"/>
    <w:rsid w:val="00A85E1B"/>
    <w:rsid w:val="00A8639D"/>
    <w:rsid w:val="00A867DF"/>
    <w:rsid w:val="00A86865"/>
    <w:rsid w:val="00A86A1D"/>
    <w:rsid w:val="00A86B2D"/>
    <w:rsid w:val="00A86C5C"/>
    <w:rsid w:val="00A86D56"/>
    <w:rsid w:val="00A8711E"/>
    <w:rsid w:val="00A8726B"/>
    <w:rsid w:val="00A87896"/>
    <w:rsid w:val="00A87B44"/>
    <w:rsid w:val="00A87EA8"/>
    <w:rsid w:val="00A90E17"/>
    <w:rsid w:val="00A9131C"/>
    <w:rsid w:val="00A914C7"/>
    <w:rsid w:val="00A91B49"/>
    <w:rsid w:val="00A91CDA"/>
    <w:rsid w:val="00A91D31"/>
    <w:rsid w:val="00A921AA"/>
    <w:rsid w:val="00A922B9"/>
    <w:rsid w:val="00A927FA"/>
    <w:rsid w:val="00A928DC"/>
    <w:rsid w:val="00A9293D"/>
    <w:rsid w:val="00A92F31"/>
    <w:rsid w:val="00A932D4"/>
    <w:rsid w:val="00A93571"/>
    <w:rsid w:val="00A93673"/>
    <w:rsid w:val="00A9377B"/>
    <w:rsid w:val="00A93846"/>
    <w:rsid w:val="00A9400B"/>
    <w:rsid w:val="00A94086"/>
    <w:rsid w:val="00A94342"/>
    <w:rsid w:val="00A944CA"/>
    <w:rsid w:val="00A946E6"/>
    <w:rsid w:val="00A9473A"/>
    <w:rsid w:val="00A94913"/>
    <w:rsid w:val="00A949A0"/>
    <w:rsid w:val="00A94FC9"/>
    <w:rsid w:val="00A950AF"/>
    <w:rsid w:val="00A950B5"/>
    <w:rsid w:val="00A953E9"/>
    <w:rsid w:val="00A95DE9"/>
    <w:rsid w:val="00A96236"/>
    <w:rsid w:val="00A96612"/>
    <w:rsid w:val="00A966A1"/>
    <w:rsid w:val="00A96C3F"/>
    <w:rsid w:val="00A96E28"/>
    <w:rsid w:val="00A973C2"/>
    <w:rsid w:val="00A97766"/>
    <w:rsid w:val="00A97857"/>
    <w:rsid w:val="00A978F8"/>
    <w:rsid w:val="00A97A3C"/>
    <w:rsid w:val="00A97AF9"/>
    <w:rsid w:val="00A97B5E"/>
    <w:rsid w:val="00A97B6E"/>
    <w:rsid w:val="00A97C55"/>
    <w:rsid w:val="00A97E11"/>
    <w:rsid w:val="00A97F02"/>
    <w:rsid w:val="00AA0BB1"/>
    <w:rsid w:val="00AA0C00"/>
    <w:rsid w:val="00AA133E"/>
    <w:rsid w:val="00AA137C"/>
    <w:rsid w:val="00AA19AE"/>
    <w:rsid w:val="00AA1C90"/>
    <w:rsid w:val="00AA1FAC"/>
    <w:rsid w:val="00AA20B4"/>
    <w:rsid w:val="00AA24FF"/>
    <w:rsid w:val="00AA27ED"/>
    <w:rsid w:val="00AA2F70"/>
    <w:rsid w:val="00AA3171"/>
    <w:rsid w:val="00AA353B"/>
    <w:rsid w:val="00AA3667"/>
    <w:rsid w:val="00AA38E7"/>
    <w:rsid w:val="00AA3AB8"/>
    <w:rsid w:val="00AA3B7D"/>
    <w:rsid w:val="00AA3EFE"/>
    <w:rsid w:val="00AA3FE0"/>
    <w:rsid w:val="00AA42EB"/>
    <w:rsid w:val="00AA42F1"/>
    <w:rsid w:val="00AA432E"/>
    <w:rsid w:val="00AA43AA"/>
    <w:rsid w:val="00AA43B1"/>
    <w:rsid w:val="00AA4730"/>
    <w:rsid w:val="00AA47A1"/>
    <w:rsid w:val="00AA480E"/>
    <w:rsid w:val="00AA4922"/>
    <w:rsid w:val="00AA496D"/>
    <w:rsid w:val="00AA4BC8"/>
    <w:rsid w:val="00AA4CB9"/>
    <w:rsid w:val="00AA514E"/>
    <w:rsid w:val="00AA55C5"/>
    <w:rsid w:val="00AA5D83"/>
    <w:rsid w:val="00AA5EAA"/>
    <w:rsid w:val="00AA5FCF"/>
    <w:rsid w:val="00AA6135"/>
    <w:rsid w:val="00AA636F"/>
    <w:rsid w:val="00AA63AB"/>
    <w:rsid w:val="00AA67EB"/>
    <w:rsid w:val="00AA684E"/>
    <w:rsid w:val="00AA6BB1"/>
    <w:rsid w:val="00AA6F86"/>
    <w:rsid w:val="00AA792E"/>
    <w:rsid w:val="00AA7AD7"/>
    <w:rsid w:val="00AA7AE3"/>
    <w:rsid w:val="00AA7AF2"/>
    <w:rsid w:val="00AA7CD7"/>
    <w:rsid w:val="00AA7DC0"/>
    <w:rsid w:val="00AB00C1"/>
    <w:rsid w:val="00AB014E"/>
    <w:rsid w:val="00AB090A"/>
    <w:rsid w:val="00AB0B06"/>
    <w:rsid w:val="00AB0B1D"/>
    <w:rsid w:val="00AB0B78"/>
    <w:rsid w:val="00AB0E2A"/>
    <w:rsid w:val="00AB11DE"/>
    <w:rsid w:val="00AB18DC"/>
    <w:rsid w:val="00AB1EA8"/>
    <w:rsid w:val="00AB1F64"/>
    <w:rsid w:val="00AB1F69"/>
    <w:rsid w:val="00AB1FE0"/>
    <w:rsid w:val="00AB210C"/>
    <w:rsid w:val="00AB21F1"/>
    <w:rsid w:val="00AB2258"/>
    <w:rsid w:val="00AB28D5"/>
    <w:rsid w:val="00AB2A05"/>
    <w:rsid w:val="00AB2F8E"/>
    <w:rsid w:val="00AB334A"/>
    <w:rsid w:val="00AB3392"/>
    <w:rsid w:val="00AB3796"/>
    <w:rsid w:val="00AB3B53"/>
    <w:rsid w:val="00AB3D74"/>
    <w:rsid w:val="00AB3E2D"/>
    <w:rsid w:val="00AB4087"/>
    <w:rsid w:val="00AB484E"/>
    <w:rsid w:val="00AB48E8"/>
    <w:rsid w:val="00AB4BA6"/>
    <w:rsid w:val="00AB4EBC"/>
    <w:rsid w:val="00AB4F94"/>
    <w:rsid w:val="00AB4FEA"/>
    <w:rsid w:val="00AB5011"/>
    <w:rsid w:val="00AB501D"/>
    <w:rsid w:val="00AB60E8"/>
    <w:rsid w:val="00AB62D1"/>
    <w:rsid w:val="00AB6306"/>
    <w:rsid w:val="00AB671E"/>
    <w:rsid w:val="00AB6768"/>
    <w:rsid w:val="00AB6875"/>
    <w:rsid w:val="00AB6A49"/>
    <w:rsid w:val="00AB6A5C"/>
    <w:rsid w:val="00AB6D15"/>
    <w:rsid w:val="00AB6EBA"/>
    <w:rsid w:val="00AB70B3"/>
    <w:rsid w:val="00AB70E6"/>
    <w:rsid w:val="00AB7288"/>
    <w:rsid w:val="00AB79DB"/>
    <w:rsid w:val="00AB7BEA"/>
    <w:rsid w:val="00AC030D"/>
    <w:rsid w:val="00AC0573"/>
    <w:rsid w:val="00AC0711"/>
    <w:rsid w:val="00AC08AC"/>
    <w:rsid w:val="00AC0E8E"/>
    <w:rsid w:val="00AC0FB7"/>
    <w:rsid w:val="00AC1472"/>
    <w:rsid w:val="00AC154D"/>
    <w:rsid w:val="00AC15D5"/>
    <w:rsid w:val="00AC1686"/>
    <w:rsid w:val="00AC1AB6"/>
    <w:rsid w:val="00AC1E12"/>
    <w:rsid w:val="00AC2875"/>
    <w:rsid w:val="00AC2942"/>
    <w:rsid w:val="00AC3600"/>
    <w:rsid w:val="00AC3792"/>
    <w:rsid w:val="00AC3C12"/>
    <w:rsid w:val="00AC4390"/>
    <w:rsid w:val="00AC43B5"/>
    <w:rsid w:val="00AC4593"/>
    <w:rsid w:val="00AC479B"/>
    <w:rsid w:val="00AC4857"/>
    <w:rsid w:val="00AC48EA"/>
    <w:rsid w:val="00AC4B4E"/>
    <w:rsid w:val="00AC4CC5"/>
    <w:rsid w:val="00AC4F28"/>
    <w:rsid w:val="00AC5297"/>
    <w:rsid w:val="00AC552A"/>
    <w:rsid w:val="00AC55BA"/>
    <w:rsid w:val="00AC5723"/>
    <w:rsid w:val="00AC58A5"/>
    <w:rsid w:val="00AC5B5A"/>
    <w:rsid w:val="00AC5CE2"/>
    <w:rsid w:val="00AC5DB1"/>
    <w:rsid w:val="00AC5EF6"/>
    <w:rsid w:val="00AC5F03"/>
    <w:rsid w:val="00AC601E"/>
    <w:rsid w:val="00AC607A"/>
    <w:rsid w:val="00AC6361"/>
    <w:rsid w:val="00AC6541"/>
    <w:rsid w:val="00AC66E0"/>
    <w:rsid w:val="00AC6B6C"/>
    <w:rsid w:val="00AC6C67"/>
    <w:rsid w:val="00AC6EAE"/>
    <w:rsid w:val="00AC7255"/>
    <w:rsid w:val="00AC764B"/>
    <w:rsid w:val="00AC79BB"/>
    <w:rsid w:val="00AC79CE"/>
    <w:rsid w:val="00AC7DCC"/>
    <w:rsid w:val="00AD006E"/>
    <w:rsid w:val="00AD03E3"/>
    <w:rsid w:val="00AD065B"/>
    <w:rsid w:val="00AD068A"/>
    <w:rsid w:val="00AD0834"/>
    <w:rsid w:val="00AD08E2"/>
    <w:rsid w:val="00AD121D"/>
    <w:rsid w:val="00AD1481"/>
    <w:rsid w:val="00AD14FD"/>
    <w:rsid w:val="00AD15BD"/>
    <w:rsid w:val="00AD1F79"/>
    <w:rsid w:val="00AD25F9"/>
    <w:rsid w:val="00AD26B0"/>
    <w:rsid w:val="00AD282B"/>
    <w:rsid w:val="00AD2BF5"/>
    <w:rsid w:val="00AD3361"/>
    <w:rsid w:val="00AD33E4"/>
    <w:rsid w:val="00AD3A0C"/>
    <w:rsid w:val="00AD3C1F"/>
    <w:rsid w:val="00AD3E2C"/>
    <w:rsid w:val="00AD3E5C"/>
    <w:rsid w:val="00AD429D"/>
    <w:rsid w:val="00AD4585"/>
    <w:rsid w:val="00AD45F5"/>
    <w:rsid w:val="00AD5CEA"/>
    <w:rsid w:val="00AD5DA1"/>
    <w:rsid w:val="00AD5E7B"/>
    <w:rsid w:val="00AD656C"/>
    <w:rsid w:val="00AD6641"/>
    <w:rsid w:val="00AD6904"/>
    <w:rsid w:val="00AD6B12"/>
    <w:rsid w:val="00AD70D6"/>
    <w:rsid w:val="00AD71D2"/>
    <w:rsid w:val="00AD72CF"/>
    <w:rsid w:val="00AD734A"/>
    <w:rsid w:val="00AD739B"/>
    <w:rsid w:val="00AD746B"/>
    <w:rsid w:val="00AD7C76"/>
    <w:rsid w:val="00AD7CB0"/>
    <w:rsid w:val="00AE04AC"/>
    <w:rsid w:val="00AE0AC4"/>
    <w:rsid w:val="00AE0E35"/>
    <w:rsid w:val="00AE0E96"/>
    <w:rsid w:val="00AE12C4"/>
    <w:rsid w:val="00AE13BD"/>
    <w:rsid w:val="00AE1607"/>
    <w:rsid w:val="00AE1887"/>
    <w:rsid w:val="00AE1AFD"/>
    <w:rsid w:val="00AE203C"/>
    <w:rsid w:val="00AE2119"/>
    <w:rsid w:val="00AE2538"/>
    <w:rsid w:val="00AE2857"/>
    <w:rsid w:val="00AE29F3"/>
    <w:rsid w:val="00AE2E77"/>
    <w:rsid w:val="00AE2EEF"/>
    <w:rsid w:val="00AE359A"/>
    <w:rsid w:val="00AE3649"/>
    <w:rsid w:val="00AE3800"/>
    <w:rsid w:val="00AE394E"/>
    <w:rsid w:val="00AE3AD2"/>
    <w:rsid w:val="00AE43A8"/>
    <w:rsid w:val="00AE44F1"/>
    <w:rsid w:val="00AE4556"/>
    <w:rsid w:val="00AE482E"/>
    <w:rsid w:val="00AE48C4"/>
    <w:rsid w:val="00AE4BEE"/>
    <w:rsid w:val="00AE4DD7"/>
    <w:rsid w:val="00AE5201"/>
    <w:rsid w:val="00AE57D5"/>
    <w:rsid w:val="00AE582A"/>
    <w:rsid w:val="00AE5AD8"/>
    <w:rsid w:val="00AE5DBA"/>
    <w:rsid w:val="00AE5FBF"/>
    <w:rsid w:val="00AE63A0"/>
    <w:rsid w:val="00AE6469"/>
    <w:rsid w:val="00AE64EF"/>
    <w:rsid w:val="00AE66B3"/>
    <w:rsid w:val="00AE6C01"/>
    <w:rsid w:val="00AE6E44"/>
    <w:rsid w:val="00AE7154"/>
    <w:rsid w:val="00AE751A"/>
    <w:rsid w:val="00AE7986"/>
    <w:rsid w:val="00AE7CAA"/>
    <w:rsid w:val="00AE7D11"/>
    <w:rsid w:val="00AE7F0F"/>
    <w:rsid w:val="00AE7F8F"/>
    <w:rsid w:val="00AE7F95"/>
    <w:rsid w:val="00AE7FA0"/>
    <w:rsid w:val="00AF00A5"/>
    <w:rsid w:val="00AF02E5"/>
    <w:rsid w:val="00AF0AC9"/>
    <w:rsid w:val="00AF0ACF"/>
    <w:rsid w:val="00AF0C39"/>
    <w:rsid w:val="00AF115F"/>
    <w:rsid w:val="00AF163B"/>
    <w:rsid w:val="00AF18B2"/>
    <w:rsid w:val="00AF1BC4"/>
    <w:rsid w:val="00AF22B0"/>
    <w:rsid w:val="00AF24FD"/>
    <w:rsid w:val="00AF2802"/>
    <w:rsid w:val="00AF28D9"/>
    <w:rsid w:val="00AF2A3D"/>
    <w:rsid w:val="00AF2A76"/>
    <w:rsid w:val="00AF2B68"/>
    <w:rsid w:val="00AF3098"/>
    <w:rsid w:val="00AF315C"/>
    <w:rsid w:val="00AF3320"/>
    <w:rsid w:val="00AF3D15"/>
    <w:rsid w:val="00AF3DCF"/>
    <w:rsid w:val="00AF3EB7"/>
    <w:rsid w:val="00AF427F"/>
    <w:rsid w:val="00AF4623"/>
    <w:rsid w:val="00AF465F"/>
    <w:rsid w:val="00AF48A8"/>
    <w:rsid w:val="00AF48E6"/>
    <w:rsid w:val="00AF4BE9"/>
    <w:rsid w:val="00AF4DC2"/>
    <w:rsid w:val="00AF54BC"/>
    <w:rsid w:val="00AF5827"/>
    <w:rsid w:val="00AF58A3"/>
    <w:rsid w:val="00AF605B"/>
    <w:rsid w:val="00AF6087"/>
    <w:rsid w:val="00AF63AA"/>
    <w:rsid w:val="00AF6557"/>
    <w:rsid w:val="00AF68F1"/>
    <w:rsid w:val="00AF6B23"/>
    <w:rsid w:val="00AF6BE3"/>
    <w:rsid w:val="00AF6C1A"/>
    <w:rsid w:val="00AF74A0"/>
    <w:rsid w:val="00AF77C5"/>
    <w:rsid w:val="00AF7B53"/>
    <w:rsid w:val="00AF7C14"/>
    <w:rsid w:val="00AF7EC9"/>
    <w:rsid w:val="00AF7FF3"/>
    <w:rsid w:val="00B0014C"/>
    <w:rsid w:val="00B0097A"/>
    <w:rsid w:val="00B009CA"/>
    <w:rsid w:val="00B00A41"/>
    <w:rsid w:val="00B0108B"/>
    <w:rsid w:val="00B01415"/>
    <w:rsid w:val="00B016A4"/>
    <w:rsid w:val="00B018C8"/>
    <w:rsid w:val="00B01AED"/>
    <w:rsid w:val="00B01FBD"/>
    <w:rsid w:val="00B03032"/>
    <w:rsid w:val="00B03307"/>
    <w:rsid w:val="00B03541"/>
    <w:rsid w:val="00B03811"/>
    <w:rsid w:val="00B039EC"/>
    <w:rsid w:val="00B03A92"/>
    <w:rsid w:val="00B03AD1"/>
    <w:rsid w:val="00B03C76"/>
    <w:rsid w:val="00B03DA5"/>
    <w:rsid w:val="00B03E33"/>
    <w:rsid w:val="00B03ED9"/>
    <w:rsid w:val="00B03F4B"/>
    <w:rsid w:val="00B04018"/>
    <w:rsid w:val="00B0403E"/>
    <w:rsid w:val="00B04052"/>
    <w:rsid w:val="00B04712"/>
    <w:rsid w:val="00B05043"/>
    <w:rsid w:val="00B0522A"/>
    <w:rsid w:val="00B05481"/>
    <w:rsid w:val="00B05555"/>
    <w:rsid w:val="00B055F7"/>
    <w:rsid w:val="00B05805"/>
    <w:rsid w:val="00B05B1B"/>
    <w:rsid w:val="00B05C58"/>
    <w:rsid w:val="00B05C91"/>
    <w:rsid w:val="00B06354"/>
    <w:rsid w:val="00B06959"/>
    <w:rsid w:val="00B07149"/>
    <w:rsid w:val="00B07375"/>
    <w:rsid w:val="00B0765D"/>
    <w:rsid w:val="00B07AB0"/>
    <w:rsid w:val="00B07E9F"/>
    <w:rsid w:val="00B07F22"/>
    <w:rsid w:val="00B10073"/>
    <w:rsid w:val="00B103B0"/>
    <w:rsid w:val="00B10A3A"/>
    <w:rsid w:val="00B10E33"/>
    <w:rsid w:val="00B10E76"/>
    <w:rsid w:val="00B1102B"/>
    <w:rsid w:val="00B111E1"/>
    <w:rsid w:val="00B11332"/>
    <w:rsid w:val="00B11372"/>
    <w:rsid w:val="00B11430"/>
    <w:rsid w:val="00B1164B"/>
    <w:rsid w:val="00B11A0F"/>
    <w:rsid w:val="00B11D21"/>
    <w:rsid w:val="00B12075"/>
    <w:rsid w:val="00B120EF"/>
    <w:rsid w:val="00B129A2"/>
    <w:rsid w:val="00B129E8"/>
    <w:rsid w:val="00B12D28"/>
    <w:rsid w:val="00B12DBF"/>
    <w:rsid w:val="00B12F13"/>
    <w:rsid w:val="00B1300B"/>
    <w:rsid w:val="00B13061"/>
    <w:rsid w:val="00B131A5"/>
    <w:rsid w:val="00B13614"/>
    <w:rsid w:val="00B1383F"/>
    <w:rsid w:val="00B13A31"/>
    <w:rsid w:val="00B13DE7"/>
    <w:rsid w:val="00B13E04"/>
    <w:rsid w:val="00B144C3"/>
    <w:rsid w:val="00B146E7"/>
    <w:rsid w:val="00B149F8"/>
    <w:rsid w:val="00B14CFC"/>
    <w:rsid w:val="00B14D66"/>
    <w:rsid w:val="00B150D4"/>
    <w:rsid w:val="00B156C6"/>
    <w:rsid w:val="00B1587C"/>
    <w:rsid w:val="00B1589F"/>
    <w:rsid w:val="00B15AF3"/>
    <w:rsid w:val="00B15C47"/>
    <w:rsid w:val="00B165C2"/>
    <w:rsid w:val="00B167B4"/>
    <w:rsid w:val="00B1682F"/>
    <w:rsid w:val="00B16875"/>
    <w:rsid w:val="00B16E27"/>
    <w:rsid w:val="00B17315"/>
    <w:rsid w:val="00B178BA"/>
    <w:rsid w:val="00B17956"/>
    <w:rsid w:val="00B17E3E"/>
    <w:rsid w:val="00B17E42"/>
    <w:rsid w:val="00B17F8E"/>
    <w:rsid w:val="00B202BE"/>
    <w:rsid w:val="00B20840"/>
    <w:rsid w:val="00B20B88"/>
    <w:rsid w:val="00B20CF6"/>
    <w:rsid w:val="00B20F91"/>
    <w:rsid w:val="00B21334"/>
    <w:rsid w:val="00B2137D"/>
    <w:rsid w:val="00B2167D"/>
    <w:rsid w:val="00B21B60"/>
    <w:rsid w:val="00B21BB8"/>
    <w:rsid w:val="00B21D07"/>
    <w:rsid w:val="00B21ECC"/>
    <w:rsid w:val="00B21EF7"/>
    <w:rsid w:val="00B21F88"/>
    <w:rsid w:val="00B22166"/>
    <w:rsid w:val="00B224E9"/>
    <w:rsid w:val="00B22698"/>
    <w:rsid w:val="00B22F30"/>
    <w:rsid w:val="00B23406"/>
    <w:rsid w:val="00B2348F"/>
    <w:rsid w:val="00B234D5"/>
    <w:rsid w:val="00B234F3"/>
    <w:rsid w:val="00B235B5"/>
    <w:rsid w:val="00B23694"/>
    <w:rsid w:val="00B238C2"/>
    <w:rsid w:val="00B23939"/>
    <w:rsid w:val="00B239F3"/>
    <w:rsid w:val="00B23CBD"/>
    <w:rsid w:val="00B24167"/>
    <w:rsid w:val="00B24449"/>
    <w:rsid w:val="00B2457E"/>
    <w:rsid w:val="00B24ABB"/>
    <w:rsid w:val="00B24AEA"/>
    <w:rsid w:val="00B24D20"/>
    <w:rsid w:val="00B2532D"/>
    <w:rsid w:val="00B25600"/>
    <w:rsid w:val="00B2599C"/>
    <w:rsid w:val="00B25CC0"/>
    <w:rsid w:val="00B26075"/>
    <w:rsid w:val="00B2652B"/>
    <w:rsid w:val="00B267C7"/>
    <w:rsid w:val="00B26AC7"/>
    <w:rsid w:val="00B26C1B"/>
    <w:rsid w:val="00B27016"/>
    <w:rsid w:val="00B27047"/>
    <w:rsid w:val="00B27480"/>
    <w:rsid w:val="00B2772F"/>
    <w:rsid w:val="00B27829"/>
    <w:rsid w:val="00B27E5B"/>
    <w:rsid w:val="00B27F80"/>
    <w:rsid w:val="00B27FA1"/>
    <w:rsid w:val="00B303E3"/>
    <w:rsid w:val="00B30651"/>
    <w:rsid w:val="00B307BF"/>
    <w:rsid w:val="00B30CCB"/>
    <w:rsid w:val="00B30D5F"/>
    <w:rsid w:val="00B30DE0"/>
    <w:rsid w:val="00B315EB"/>
    <w:rsid w:val="00B31602"/>
    <w:rsid w:val="00B3164F"/>
    <w:rsid w:val="00B31719"/>
    <w:rsid w:val="00B320A6"/>
    <w:rsid w:val="00B324D1"/>
    <w:rsid w:val="00B32690"/>
    <w:rsid w:val="00B3273E"/>
    <w:rsid w:val="00B32845"/>
    <w:rsid w:val="00B32C6F"/>
    <w:rsid w:val="00B3322F"/>
    <w:rsid w:val="00B3331B"/>
    <w:rsid w:val="00B33455"/>
    <w:rsid w:val="00B33517"/>
    <w:rsid w:val="00B338F7"/>
    <w:rsid w:val="00B33A5A"/>
    <w:rsid w:val="00B33BCE"/>
    <w:rsid w:val="00B33BFE"/>
    <w:rsid w:val="00B33D14"/>
    <w:rsid w:val="00B33DBB"/>
    <w:rsid w:val="00B33E02"/>
    <w:rsid w:val="00B33FC7"/>
    <w:rsid w:val="00B34333"/>
    <w:rsid w:val="00B34C8A"/>
    <w:rsid w:val="00B34FA4"/>
    <w:rsid w:val="00B351D0"/>
    <w:rsid w:val="00B35325"/>
    <w:rsid w:val="00B354ED"/>
    <w:rsid w:val="00B3595F"/>
    <w:rsid w:val="00B35AFD"/>
    <w:rsid w:val="00B35ECB"/>
    <w:rsid w:val="00B362C8"/>
    <w:rsid w:val="00B36380"/>
    <w:rsid w:val="00B365B8"/>
    <w:rsid w:val="00B36B7A"/>
    <w:rsid w:val="00B36C8F"/>
    <w:rsid w:val="00B36D25"/>
    <w:rsid w:val="00B36D94"/>
    <w:rsid w:val="00B3724F"/>
    <w:rsid w:val="00B37361"/>
    <w:rsid w:val="00B37569"/>
    <w:rsid w:val="00B37DE7"/>
    <w:rsid w:val="00B40525"/>
    <w:rsid w:val="00B40F57"/>
    <w:rsid w:val="00B410CD"/>
    <w:rsid w:val="00B411F0"/>
    <w:rsid w:val="00B416F6"/>
    <w:rsid w:val="00B41DC2"/>
    <w:rsid w:val="00B41F92"/>
    <w:rsid w:val="00B42543"/>
    <w:rsid w:val="00B42D8B"/>
    <w:rsid w:val="00B42F1A"/>
    <w:rsid w:val="00B4331B"/>
    <w:rsid w:val="00B43434"/>
    <w:rsid w:val="00B438E7"/>
    <w:rsid w:val="00B43A5F"/>
    <w:rsid w:val="00B440E3"/>
    <w:rsid w:val="00B44189"/>
    <w:rsid w:val="00B441DD"/>
    <w:rsid w:val="00B442B9"/>
    <w:rsid w:val="00B443F2"/>
    <w:rsid w:val="00B447E5"/>
    <w:rsid w:val="00B44C4C"/>
    <w:rsid w:val="00B44D51"/>
    <w:rsid w:val="00B45030"/>
    <w:rsid w:val="00B4538D"/>
    <w:rsid w:val="00B45454"/>
    <w:rsid w:val="00B4596C"/>
    <w:rsid w:val="00B46058"/>
    <w:rsid w:val="00B46103"/>
    <w:rsid w:val="00B463C8"/>
    <w:rsid w:val="00B46831"/>
    <w:rsid w:val="00B47363"/>
    <w:rsid w:val="00B47397"/>
    <w:rsid w:val="00B47684"/>
    <w:rsid w:val="00B47971"/>
    <w:rsid w:val="00B47D1D"/>
    <w:rsid w:val="00B506A6"/>
    <w:rsid w:val="00B50937"/>
    <w:rsid w:val="00B50D5B"/>
    <w:rsid w:val="00B50F4A"/>
    <w:rsid w:val="00B510C3"/>
    <w:rsid w:val="00B51642"/>
    <w:rsid w:val="00B517A0"/>
    <w:rsid w:val="00B5195B"/>
    <w:rsid w:val="00B51C36"/>
    <w:rsid w:val="00B5224A"/>
    <w:rsid w:val="00B522EE"/>
    <w:rsid w:val="00B52341"/>
    <w:rsid w:val="00B523CB"/>
    <w:rsid w:val="00B5246B"/>
    <w:rsid w:val="00B527D7"/>
    <w:rsid w:val="00B5291F"/>
    <w:rsid w:val="00B52A8E"/>
    <w:rsid w:val="00B52C5D"/>
    <w:rsid w:val="00B52C61"/>
    <w:rsid w:val="00B53427"/>
    <w:rsid w:val="00B53862"/>
    <w:rsid w:val="00B53917"/>
    <w:rsid w:val="00B53B4B"/>
    <w:rsid w:val="00B53D39"/>
    <w:rsid w:val="00B53FD8"/>
    <w:rsid w:val="00B5426A"/>
    <w:rsid w:val="00B54590"/>
    <w:rsid w:val="00B54778"/>
    <w:rsid w:val="00B5487E"/>
    <w:rsid w:val="00B5530A"/>
    <w:rsid w:val="00B5556E"/>
    <w:rsid w:val="00B556F0"/>
    <w:rsid w:val="00B55FE2"/>
    <w:rsid w:val="00B56165"/>
    <w:rsid w:val="00B563EA"/>
    <w:rsid w:val="00B564D2"/>
    <w:rsid w:val="00B56B85"/>
    <w:rsid w:val="00B56DA9"/>
    <w:rsid w:val="00B56EC2"/>
    <w:rsid w:val="00B57297"/>
    <w:rsid w:val="00B57821"/>
    <w:rsid w:val="00B5793F"/>
    <w:rsid w:val="00B57B22"/>
    <w:rsid w:val="00B57B7E"/>
    <w:rsid w:val="00B6077B"/>
    <w:rsid w:val="00B60E49"/>
    <w:rsid w:val="00B60E94"/>
    <w:rsid w:val="00B61362"/>
    <w:rsid w:val="00B61DF0"/>
    <w:rsid w:val="00B62262"/>
    <w:rsid w:val="00B62624"/>
    <w:rsid w:val="00B6271E"/>
    <w:rsid w:val="00B627DC"/>
    <w:rsid w:val="00B62936"/>
    <w:rsid w:val="00B62CA2"/>
    <w:rsid w:val="00B632AC"/>
    <w:rsid w:val="00B6361F"/>
    <w:rsid w:val="00B63734"/>
    <w:rsid w:val="00B6440A"/>
    <w:rsid w:val="00B64602"/>
    <w:rsid w:val="00B646DF"/>
    <w:rsid w:val="00B64E0D"/>
    <w:rsid w:val="00B64F9A"/>
    <w:rsid w:val="00B653E9"/>
    <w:rsid w:val="00B65C04"/>
    <w:rsid w:val="00B65C1C"/>
    <w:rsid w:val="00B66212"/>
    <w:rsid w:val="00B66417"/>
    <w:rsid w:val="00B666E8"/>
    <w:rsid w:val="00B66C8E"/>
    <w:rsid w:val="00B66F92"/>
    <w:rsid w:val="00B673B1"/>
    <w:rsid w:val="00B67956"/>
    <w:rsid w:val="00B67FED"/>
    <w:rsid w:val="00B70342"/>
    <w:rsid w:val="00B708AB"/>
    <w:rsid w:val="00B70A4E"/>
    <w:rsid w:val="00B713A4"/>
    <w:rsid w:val="00B71521"/>
    <w:rsid w:val="00B7195C"/>
    <w:rsid w:val="00B71AAD"/>
    <w:rsid w:val="00B71CEE"/>
    <w:rsid w:val="00B71E17"/>
    <w:rsid w:val="00B71E1F"/>
    <w:rsid w:val="00B71E77"/>
    <w:rsid w:val="00B723E6"/>
    <w:rsid w:val="00B72424"/>
    <w:rsid w:val="00B72433"/>
    <w:rsid w:val="00B724FF"/>
    <w:rsid w:val="00B72740"/>
    <w:rsid w:val="00B72797"/>
    <w:rsid w:val="00B728BC"/>
    <w:rsid w:val="00B72A8A"/>
    <w:rsid w:val="00B72DF7"/>
    <w:rsid w:val="00B730B2"/>
    <w:rsid w:val="00B730C1"/>
    <w:rsid w:val="00B73239"/>
    <w:rsid w:val="00B73864"/>
    <w:rsid w:val="00B73928"/>
    <w:rsid w:val="00B73B40"/>
    <w:rsid w:val="00B73C6E"/>
    <w:rsid w:val="00B73D22"/>
    <w:rsid w:val="00B73F77"/>
    <w:rsid w:val="00B7408B"/>
    <w:rsid w:val="00B74809"/>
    <w:rsid w:val="00B7516D"/>
    <w:rsid w:val="00B7534E"/>
    <w:rsid w:val="00B75B74"/>
    <w:rsid w:val="00B75E98"/>
    <w:rsid w:val="00B75FB1"/>
    <w:rsid w:val="00B76B15"/>
    <w:rsid w:val="00B76E41"/>
    <w:rsid w:val="00B76E67"/>
    <w:rsid w:val="00B774AF"/>
    <w:rsid w:val="00B7755C"/>
    <w:rsid w:val="00B7761B"/>
    <w:rsid w:val="00B8005B"/>
    <w:rsid w:val="00B8023E"/>
    <w:rsid w:val="00B80538"/>
    <w:rsid w:val="00B80B0B"/>
    <w:rsid w:val="00B80E6D"/>
    <w:rsid w:val="00B812F0"/>
    <w:rsid w:val="00B81384"/>
    <w:rsid w:val="00B815AA"/>
    <w:rsid w:val="00B816F3"/>
    <w:rsid w:val="00B817A2"/>
    <w:rsid w:val="00B81BFE"/>
    <w:rsid w:val="00B81CA9"/>
    <w:rsid w:val="00B82A41"/>
    <w:rsid w:val="00B82F30"/>
    <w:rsid w:val="00B82F34"/>
    <w:rsid w:val="00B8315E"/>
    <w:rsid w:val="00B83220"/>
    <w:rsid w:val="00B83254"/>
    <w:rsid w:val="00B8340E"/>
    <w:rsid w:val="00B83CD3"/>
    <w:rsid w:val="00B8408C"/>
    <w:rsid w:val="00B841A5"/>
    <w:rsid w:val="00B847CF"/>
    <w:rsid w:val="00B8480B"/>
    <w:rsid w:val="00B8599A"/>
    <w:rsid w:val="00B85ABF"/>
    <w:rsid w:val="00B85D74"/>
    <w:rsid w:val="00B863E5"/>
    <w:rsid w:val="00B86478"/>
    <w:rsid w:val="00B86731"/>
    <w:rsid w:val="00B86956"/>
    <w:rsid w:val="00B869BF"/>
    <w:rsid w:val="00B86A65"/>
    <w:rsid w:val="00B86F94"/>
    <w:rsid w:val="00B874C0"/>
    <w:rsid w:val="00B876B3"/>
    <w:rsid w:val="00B87914"/>
    <w:rsid w:val="00B90015"/>
    <w:rsid w:val="00B902BE"/>
    <w:rsid w:val="00B9072C"/>
    <w:rsid w:val="00B90C2B"/>
    <w:rsid w:val="00B90F0A"/>
    <w:rsid w:val="00B91140"/>
    <w:rsid w:val="00B911AD"/>
    <w:rsid w:val="00B911F7"/>
    <w:rsid w:val="00B9129A"/>
    <w:rsid w:val="00B9132D"/>
    <w:rsid w:val="00B913AC"/>
    <w:rsid w:val="00B9168A"/>
    <w:rsid w:val="00B91CB8"/>
    <w:rsid w:val="00B91E8B"/>
    <w:rsid w:val="00B91FD1"/>
    <w:rsid w:val="00B921FF"/>
    <w:rsid w:val="00B922BC"/>
    <w:rsid w:val="00B929C6"/>
    <w:rsid w:val="00B92B18"/>
    <w:rsid w:val="00B930DB"/>
    <w:rsid w:val="00B93474"/>
    <w:rsid w:val="00B93541"/>
    <w:rsid w:val="00B937A5"/>
    <w:rsid w:val="00B9390E"/>
    <w:rsid w:val="00B93B1A"/>
    <w:rsid w:val="00B93BF6"/>
    <w:rsid w:val="00B93DF4"/>
    <w:rsid w:val="00B93ED9"/>
    <w:rsid w:val="00B93FE1"/>
    <w:rsid w:val="00B941DD"/>
    <w:rsid w:val="00B946D8"/>
    <w:rsid w:val="00B94743"/>
    <w:rsid w:val="00B948BF"/>
    <w:rsid w:val="00B94D8B"/>
    <w:rsid w:val="00B94FA1"/>
    <w:rsid w:val="00B9514B"/>
    <w:rsid w:val="00B95665"/>
    <w:rsid w:val="00B95857"/>
    <w:rsid w:val="00B959C1"/>
    <w:rsid w:val="00B95C47"/>
    <w:rsid w:val="00B95C71"/>
    <w:rsid w:val="00B95FE8"/>
    <w:rsid w:val="00B96040"/>
    <w:rsid w:val="00B964F2"/>
    <w:rsid w:val="00B9725A"/>
    <w:rsid w:val="00B97322"/>
    <w:rsid w:val="00B97389"/>
    <w:rsid w:val="00B9741A"/>
    <w:rsid w:val="00B974EB"/>
    <w:rsid w:val="00B977EA"/>
    <w:rsid w:val="00B97CB5"/>
    <w:rsid w:val="00B97D10"/>
    <w:rsid w:val="00B97D4F"/>
    <w:rsid w:val="00B97E35"/>
    <w:rsid w:val="00B97FB9"/>
    <w:rsid w:val="00B97FC9"/>
    <w:rsid w:val="00BA04E8"/>
    <w:rsid w:val="00BA0747"/>
    <w:rsid w:val="00BA075E"/>
    <w:rsid w:val="00BA0ADD"/>
    <w:rsid w:val="00BA0C00"/>
    <w:rsid w:val="00BA0E02"/>
    <w:rsid w:val="00BA1771"/>
    <w:rsid w:val="00BA1F94"/>
    <w:rsid w:val="00BA249F"/>
    <w:rsid w:val="00BA2555"/>
    <w:rsid w:val="00BA2DAC"/>
    <w:rsid w:val="00BA2E63"/>
    <w:rsid w:val="00BA3090"/>
    <w:rsid w:val="00BA3662"/>
    <w:rsid w:val="00BA38A3"/>
    <w:rsid w:val="00BA38CB"/>
    <w:rsid w:val="00BA3BEB"/>
    <w:rsid w:val="00BA3CD4"/>
    <w:rsid w:val="00BA4071"/>
    <w:rsid w:val="00BA4E0F"/>
    <w:rsid w:val="00BA506D"/>
    <w:rsid w:val="00BA533E"/>
    <w:rsid w:val="00BA5649"/>
    <w:rsid w:val="00BA5CAE"/>
    <w:rsid w:val="00BA5DCD"/>
    <w:rsid w:val="00BA71B7"/>
    <w:rsid w:val="00BA72D9"/>
    <w:rsid w:val="00BA72EC"/>
    <w:rsid w:val="00BA744B"/>
    <w:rsid w:val="00BA7AA4"/>
    <w:rsid w:val="00BA7CE5"/>
    <w:rsid w:val="00BA7E51"/>
    <w:rsid w:val="00BB0265"/>
    <w:rsid w:val="00BB03A3"/>
    <w:rsid w:val="00BB042B"/>
    <w:rsid w:val="00BB0591"/>
    <w:rsid w:val="00BB0B91"/>
    <w:rsid w:val="00BB10E6"/>
    <w:rsid w:val="00BB1279"/>
    <w:rsid w:val="00BB15EA"/>
    <w:rsid w:val="00BB175E"/>
    <w:rsid w:val="00BB191C"/>
    <w:rsid w:val="00BB194F"/>
    <w:rsid w:val="00BB1A0D"/>
    <w:rsid w:val="00BB1ED3"/>
    <w:rsid w:val="00BB2040"/>
    <w:rsid w:val="00BB20AB"/>
    <w:rsid w:val="00BB21B7"/>
    <w:rsid w:val="00BB248D"/>
    <w:rsid w:val="00BB26F9"/>
    <w:rsid w:val="00BB2948"/>
    <w:rsid w:val="00BB2A83"/>
    <w:rsid w:val="00BB2C40"/>
    <w:rsid w:val="00BB2F3D"/>
    <w:rsid w:val="00BB379C"/>
    <w:rsid w:val="00BB3889"/>
    <w:rsid w:val="00BB3923"/>
    <w:rsid w:val="00BB398C"/>
    <w:rsid w:val="00BB3F02"/>
    <w:rsid w:val="00BB41E5"/>
    <w:rsid w:val="00BB447A"/>
    <w:rsid w:val="00BB453E"/>
    <w:rsid w:val="00BB4783"/>
    <w:rsid w:val="00BB490F"/>
    <w:rsid w:val="00BB4AC9"/>
    <w:rsid w:val="00BB4BB6"/>
    <w:rsid w:val="00BB4CF4"/>
    <w:rsid w:val="00BB4D17"/>
    <w:rsid w:val="00BB4F77"/>
    <w:rsid w:val="00BB52A6"/>
    <w:rsid w:val="00BB52F7"/>
    <w:rsid w:val="00BB5416"/>
    <w:rsid w:val="00BB589F"/>
    <w:rsid w:val="00BB5A84"/>
    <w:rsid w:val="00BB5BA5"/>
    <w:rsid w:val="00BB5DB5"/>
    <w:rsid w:val="00BB76C9"/>
    <w:rsid w:val="00BB7DB6"/>
    <w:rsid w:val="00BC04C0"/>
    <w:rsid w:val="00BC05CA"/>
    <w:rsid w:val="00BC05F8"/>
    <w:rsid w:val="00BC082E"/>
    <w:rsid w:val="00BC0C85"/>
    <w:rsid w:val="00BC0F90"/>
    <w:rsid w:val="00BC102B"/>
    <w:rsid w:val="00BC11C2"/>
    <w:rsid w:val="00BC16DE"/>
    <w:rsid w:val="00BC1892"/>
    <w:rsid w:val="00BC1D77"/>
    <w:rsid w:val="00BC1E41"/>
    <w:rsid w:val="00BC2F57"/>
    <w:rsid w:val="00BC311D"/>
    <w:rsid w:val="00BC327F"/>
    <w:rsid w:val="00BC33E5"/>
    <w:rsid w:val="00BC345F"/>
    <w:rsid w:val="00BC3602"/>
    <w:rsid w:val="00BC39B0"/>
    <w:rsid w:val="00BC3D52"/>
    <w:rsid w:val="00BC3E9B"/>
    <w:rsid w:val="00BC4284"/>
    <w:rsid w:val="00BC47D5"/>
    <w:rsid w:val="00BC4899"/>
    <w:rsid w:val="00BC4B2F"/>
    <w:rsid w:val="00BC4E50"/>
    <w:rsid w:val="00BC52DE"/>
    <w:rsid w:val="00BC5347"/>
    <w:rsid w:val="00BC557C"/>
    <w:rsid w:val="00BC5B30"/>
    <w:rsid w:val="00BC5D41"/>
    <w:rsid w:val="00BC6129"/>
    <w:rsid w:val="00BC642B"/>
    <w:rsid w:val="00BC68EF"/>
    <w:rsid w:val="00BC69CF"/>
    <w:rsid w:val="00BC6AC6"/>
    <w:rsid w:val="00BC6AF7"/>
    <w:rsid w:val="00BC6C15"/>
    <w:rsid w:val="00BC6E25"/>
    <w:rsid w:val="00BC721F"/>
    <w:rsid w:val="00BC7296"/>
    <w:rsid w:val="00BC7436"/>
    <w:rsid w:val="00BC75FC"/>
    <w:rsid w:val="00BC76FD"/>
    <w:rsid w:val="00BC78F2"/>
    <w:rsid w:val="00BC7A37"/>
    <w:rsid w:val="00BD018F"/>
    <w:rsid w:val="00BD0458"/>
    <w:rsid w:val="00BD0840"/>
    <w:rsid w:val="00BD08E6"/>
    <w:rsid w:val="00BD0956"/>
    <w:rsid w:val="00BD0A69"/>
    <w:rsid w:val="00BD0E2D"/>
    <w:rsid w:val="00BD1120"/>
    <w:rsid w:val="00BD1181"/>
    <w:rsid w:val="00BD1BAD"/>
    <w:rsid w:val="00BD1CCE"/>
    <w:rsid w:val="00BD1F27"/>
    <w:rsid w:val="00BD2016"/>
    <w:rsid w:val="00BD2194"/>
    <w:rsid w:val="00BD2798"/>
    <w:rsid w:val="00BD2CAE"/>
    <w:rsid w:val="00BD2F02"/>
    <w:rsid w:val="00BD30BF"/>
    <w:rsid w:val="00BD32E6"/>
    <w:rsid w:val="00BD3884"/>
    <w:rsid w:val="00BD3C9D"/>
    <w:rsid w:val="00BD403D"/>
    <w:rsid w:val="00BD49AA"/>
    <w:rsid w:val="00BD4D6F"/>
    <w:rsid w:val="00BD57A9"/>
    <w:rsid w:val="00BD589E"/>
    <w:rsid w:val="00BD5A64"/>
    <w:rsid w:val="00BD60CA"/>
    <w:rsid w:val="00BD6C4C"/>
    <w:rsid w:val="00BD6E8B"/>
    <w:rsid w:val="00BD6F58"/>
    <w:rsid w:val="00BD755F"/>
    <w:rsid w:val="00BD792A"/>
    <w:rsid w:val="00BE0015"/>
    <w:rsid w:val="00BE0057"/>
    <w:rsid w:val="00BE02E8"/>
    <w:rsid w:val="00BE072A"/>
    <w:rsid w:val="00BE07A1"/>
    <w:rsid w:val="00BE087C"/>
    <w:rsid w:val="00BE0987"/>
    <w:rsid w:val="00BE0F14"/>
    <w:rsid w:val="00BE126D"/>
    <w:rsid w:val="00BE1292"/>
    <w:rsid w:val="00BE16D0"/>
    <w:rsid w:val="00BE173D"/>
    <w:rsid w:val="00BE20EA"/>
    <w:rsid w:val="00BE2399"/>
    <w:rsid w:val="00BE2CB9"/>
    <w:rsid w:val="00BE2EEA"/>
    <w:rsid w:val="00BE3006"/>
    <w:rsid w:val="00BE3127"/>
    <w:rsid w:val="00BE330A"/>
    <w:rsid w:val="00BE3679"/>
    <w:rsid w:val="00BE3963"/>
    <w:rsid w:val="00BE405D"/>
    <w:rsid w:val="00BE4276"/>
    <w:rsid w:val="00BE48F5"/>
    <w:rsid w:val="00BE52B1"/>
    <w:rsid w:val="00BE545A"/>
    <w:rsid w:val="00BE553F"/>
    <w:rsid w:val="00BE599D"/>
    <w:rsid w:val="00BE5C6E"/>
    <w:rsid w:val="00BE5EA6"/>
    <w:rsid w:val="00BE622E"/>
    <w:rsid w:val="00BE6298"/>
    <w:rsid w:val="00BE64BF"/>
    <w:rsid w:val="00BE66D3"/>
    <w:rsid w:val="00BE70B4"/>
    <w:rsid w:val="00BE7195"/>
    <w:rsid w:val="00BE7622"/>
    <w:rsid w:val="00BE7AA9"/>
    <w:rsid w:val="00BE7B09"/>
    <w:rsid w:val="00BE7C8A"/>
    <w:rsid w:val="00BE7E0D"/>
    <w:rsid w:val="00BF0E15"/>
    <w:rsid w:val="00BF1343"/>
    <w:rsid w:val="00BF1886"/>
    <w:rsid w:val="00BF1C4E"/>
    <w:rsid w:val="00BF1D0D"/>
    <w:rsid w:val="00BF2061"/>
    <w:rsid w:val="00BF245D"/>
    <w:rsid w:val="00BF2721"/>
    <w:rsid w:val="00BF28AA"/>
    <w:rsid w:val="00BF29BC"/>
    <w:rsid w:val="00BF2AF3"/>
    <w:rsid w:val="00BF31CD"/>
    <w:rsid w:val="00BF33ED"/>
    <w:rsid w:val="00BF360F"/>
    <w:rsid w:val="00BF3615"/>
    <w:rsid w:val="00BF3B3F"/>
    <w:rsid w:val="00BF3DA3"/>
    <w:rsid w:val="00BF42F1"/>
    <w:rsid w:val="00BF4352"/>
    <w:rsid w:val="00BF452D"/>
    <w:rsid w:val="00BF47CA"/>
    <w:rsid w:val="00BF4C00"/>
    <w:rsid w:val="00BF4C9D"/>
    <w:rsid w:val="00BF4EDD"/>
    <w:rsid w:val="00BF523C"/>
    <w:rsid w:val="00BF5641"/>
    <w:rsid w:val="00BF5742"/>
    <w:rsid w:val="00BF5E8E"/>
    <w:rsid w:val="00BF5ED5"/>
    <w:rsid w:val="00BF62CA"/>
    <w:rsid w:val="00BF63B4"/>
    <w:rsid w:val="00BF6400"/>
    <w:rsid w:val="00BF6932"/>
    <w:rsid w:val="00BF6BF6"/>
    <w:rsid w:val="00BF6CFE"/>
    <w:rsid w:val="00BF6E54"/>
    <w:rsid w:val="00BF6F7D"/>
    <w:rsid w:val="00BF6FDE"/>
    <w:rsid w:val="00BF72E0"/>
    <w:rsid w:val="00BF752A"/>
    <w:rsid w:val="00BF7C96"/>
    <w:rsid w:val="00BF7E13"/>
    <w:rsid w:val="00BF7E58"/>
    <w:rsid w:val="00C004FD"/>
    <w:rsid w:val="00C006AD"/>
    <w:rsid w:val="00C0081A"/>
    <w:rsid w:val="00C00896"/>
    <w:rsid w:val="00C0118D"/>
    <w:rsid w:val="00C01516"/>
    <w:rsid w:val="00C0194E"/>
    <w:rsid w:val="00C01B0F"/>
    <w:rsid w:val="00C01CEB"/>
    <w:rsid w:val="00C0214D"/>
    <w:rsid w:val="00C026C4"/>
    <w:rsid w:val="00C02719"/>
    <w:rsid w:val="00C027A0"/>
    <w:rsid w:val="00C027DB"/>
    <w:rsid w:val="00C0285A"/>
    <w:rsid w:val="00C028EF"/>
    <w:rsid w:val="00C02A6B"/>
    <w:rsid w:val="00C03041"/>
    <w:rsid w:val="00C03175"/>
    <w:rsid w:val="00C0326C"/>
    <w:rsid w:val="00C033D6"/>
    <w:rsid w:val="00C03675"/>
    <w:rsid w:val="00C037BA"/>
    <w:rsid w:val="00C03800"/>
    <w:rsid w:val="00C03B2F"/>
    <w:rsid w:val="00C03D69"/>
    <w:rsid w:val="00C03DD6"/>
    <w:rsid w:val="00C03DF7"/>
    <w:rsid w:val="00C0405F"/>
    <w:rsid w:val="00C049CE"/>
    <w:rsid w:val="00C04F7B"/>
    <w:rsid w:val="00C055A4"/>
    <w:rsid w:val="00C05B49"/>
    <w:rsid w:val="00C05B4E"/>
    <w:rsid w:val="00C05C7E"/>
    <w:rsid w:val="00C05CC9"/>
    <w:rsid w:val="00C0607A"/>
    <w:rsid w:val="00C060B1"/>
    <w:rsid w:val="00C06404"/>
    <w:rsid w:val="00C06569"/>
    <w:rsid w:val="00C065CF"/>
    <w:rsid w:val="00C0680A"/>
    <w:rsid w:val="00C06B3E"/>
    <w:rsid w:val="00C06C06"/>
    <w:rsid w:val="00C06F2C"/>
    <w:rsid w:val="00C06F71"/>
    <w:rsid w:val="00C0731E"/>
    <w:rsid w:val="00C079BD"/>
    <w:rsid w:val="00C07D23"/>
    <w:rsid w:val="00C07DD2"/>
    <w:rsid w:val="00C07DF2"/>
    <w:rsid w:val="00C07F4C"/>
    <w:rsid w:val="00C07F97"/>
    <w:rsid w:val="00C1096F"/>
    <w:rsid w:val="00C10B63"/>
    <w:rsid w:val="00C10D24"/>
    <w:rsid w:val="00C10D90"/>
    <w:rsid w:val="00C10FD6"/>
    <w:rsid w:val="00C11145"/>
    <w:rsid w:val="00C11287"/>
    <w:rsid w:val="00C1129F"/>
    <w:rsid w:val="00C1141D"/>
    <w:rsid w:val="00C117B6"/>
    <w:rsid w:val="00C119EA"/>
    <w:rsid w:val="00C11C6D"/>
    <w:rsid w:val="00C11EED"/>
    <w:rsid w:val="00C120AB"/>
    <w:rsid w:val="00C12331"/>
    <w:rsid w:val="00C128E2"/>
    <w:rsid w:val="00C128E3"/>
    <w:rsid w:val="00C12974"/>
    <w:rsid w:val="00C12B26"/>
    <w:rsid w:val="00C12D68"/>
    <w:rsid w:val="00C12D8F"/>
    <w:rsid w:val="00C13113"/>
    <w:rsid w:val="00C1328E"/>
    <w:rsid w:val="00C132D6"/>
    <w:rsid w:val="00C134B8"/>
    <w:rsid w:val="00C137F3"/>
    <w:rsid w:val="00C13B06"/>
    <w:rsid w:val="00C13F26"/>
    <w:rsid w:val="00C141FE"/>
    <w:rsid w:val="00C14547"/>
    <w:rsid w:val="00C145ED"/>
    <w:rsid w:val="00C148B4"/>
    <w:rsid w:val="00C14EBC"/>
    <w:rsid w:val="00C151C5"/>
    <w:rsid w:val="00C15B23"/>
    <w:rsid w:val="00C15C14"/>
    <w:rsid w:val="00C15CD9"/>
    <w:rsid w:val="00C1633D"/>
    <w:rsid w:val="00C166D9"/>
    <w:rsid w:val="00C1685B"/>
    <w:rsid w:val="00C16957"/>
    <w:rsid w:val="00C16AD8"/>
    <w:rsid w:val="00C16B4B"/>
    <w:rsid w:val="00C17328"/>
    <w:rsid w:val="00C1776E"/>
    <w:rsid w:val="00C17932"/>
    <w:rsid w:val="00C17AAF"/>
    <w:rsid w:val="00C17BD2"/>
    <w:rsid w:val="00C205A0"/>
    <w:rsid w:val="00C20A1F"/>
    <w:rsid w:val="00C20C9C"/>
    <w:rsid w:val="00C20D1E"/>
    <w:rsid w:val="00C20E04"/>
    <w:rsid w:val="00C210BE"/>
    <w:rsid w:val="00C21620"/>
    <w:rsid w:val="00C21BF9"/>
    <w:rsid w:val="00C22239"/>
    <w:rsid w:val="00C22345"/>
    <w:rsid w:val="00C223D7"/>
    <w:rsid w:val="00C223E1"/>
    <w:rsid w:val="00C22579"/>
    <w:rsid w:val="00C2294A"/>
    <w:rsid w:val="00C22C07"/>
    <w:rsid w:val="00C22C7C"/>
    <w:rsid w:val="00C22EB7"/>
    <w:rsid w:val="00C235C0"/>
    <w:rsid w:val="00C238FE"/>
    <w:rsid w:val="00C23A16"/>
    <w:rsid w:val="00C23B15"/>
    <w:rsid w:val="00C23BE6"/>
    <w:rsid w:val="00C24139"/>
    <w:rsid w:val="00C2438D"/>
    <w:rsid w:val="00C2450D"/>
    <w:rsid w:val="00C24581"/>
    <w:rsid w:val="00C2498C"/>
    <w:rsid w:val="00C24A1A"/>
    <w:rsid w:val="00C24F95"/>
    <w:rsid w:val="00C25257"/>
    <w:rsid w:val="00C255D3"/>
    <w:rsid w:val="00C256A9"/>
    <w:rsid w:val="00C25721"/>
    <w:rsid w:val="00C2610B"/>
    <w:rsid w:val="00C266B7"/>
    <w:rsid w:val="00C26840"/>
    <w:rsid w:val="00C26D74"/>
    <w:rsid w:val="00C271C7"/>
    <w:rsid w:val="00C27210"/>
    <w:rsid w:val="00C272B0"/>
    <w:rsid w:val="00C273EE"/>
    <w:rsid w:val="00C2795A"/>
    <w:rsid w:val="00C27971"/>
    <w:rsid w:val="00C27F79"/>
    <w:rsid w:val="00C30052"/>
    <w:rsid w:val="00C301A6"/>
    <w:rsid w:val="00C30289"/>
    <w:rsid w:val="00C3093A"/>
    <w:rsid w:val="00C30BE8"/>
    <w:rsid w:val="00C311BA"/>
    <w:rsid w:val="00C313DF"/>
    <w:rsid w:val="00C316F1"/>
    <w:rsid w:val="00C318BD"/>
    <w:rsid w:val="00C31C16"/>
    <w:rsid w:val="00C31F98"/>
    <w:rsid w:val="00C321C2"/>
    <w:rsid w:val="00C32889"/>
    <w:rsid w:val="00C328B3"/>
    <w:rsid w:val="00C32FEE"/>
    <w:rsid w:val="00C3359C"/>
    <w:rsid w:val="00C33B05"/>
    <w:rsid w:val="00C33FB1"/>
    <w:rsid w:val="00C3429A"/>
    <w:rsid w:val="00C342FA"/>
    <w:rsid w:val="00C34477"/>
    <w:rsid w:val="00C34941"/>
    <w:rsid w:val="00C34ACF"/>
    <w:rsid w:val="00C34DF5"/>
    <w:rsid w:val="00C3518A"/>
    <w:rsid w:val="00C353AC"/>
    <w:rsid w:val="00C35BE3"/>
    <w:rsid w:val="00C35C0F"/>
    <w:rsid w:val="00C36172"/>
    <w:rsid w:val="00C362C3"/>
    <w:rsid w:val="00C36A5C"/>
    <w:rsid w:val="00C36B71"/>
    <w:rsid w:val="00C36DBE"/>
    <w:rsid w:val="00C372B3"/>
    <w:rsid w:val="00C37534"/>
    <w:rsid w:val="00C37570"/>
    <w:rsid w:val="00C378D4"/>
    <w:rsid w:val="00C37914"/>
    <w:rsid w:val="00C37925"/>
    <w:rsid w:val="00C37A86"/>
    <w:rsid w:val="00C37B21"/>
    <w:rsid w:val="00C4018F"/>
    <w:rsid w:val="00C403D9"/>
    <w:rsid w:val="00C4052F"/>
    <w:rsid w:val="00C40BDC"/>
    <w:rsid w:val="00C40EB8"/>
    <w:rsid w:val="00C41045"/>
    <w:rsid w:val="00C41656"/>
    <w:rsid w:val="00C41799"/>
    <w:rsid w:val="00C4191F"/>
    <w:rsid w:val="00C41D37"/>
    <w:rsid w:val="00C41E22"/>
    <w:rsid w:val="00C42233"/>
    <w:rsid w:val="00C426D2"/>
    <w:rsid w:val="00C42879"/>
    <w:rsid w:val="00C42A69"/>
    <w:rsid w:val="00C42B02"/>
    <w:rsid w:val="00C4311D"/>
    <w:rsid w:val="00C4354F"/>
    <w:rsid w:val="00C43717"/>
    <w:rsid w:val="00C43762"/>
    <w:rsid w:val="00C43C29"/>
    <w:rsid w:val="00C43D08"/>
    <w:rsid w:val="00C43E31"/>
    <w:rsid w:val="00C43F3D"/>
    <w:rsid w:val="00C44411"/>
    <w:rsid w:val="00C444B7"/>
    <w:rsid w:val="00C4492E"/>
    <w:rsid w:val="00C44A24"/>
    <w:rsid w:val="00C44EC4"/>
    <w:rsid w:val="00C4500D"/>
    <w:rsid w:val="00C450F1"/>
    <w:rsid w:val="00C453B6"/>
    <w:rsid w:val="00C45751"/>
    <w:rsid w:val="00C458F0"/>
    <w:rsid w:val="00C45940"/>
    <w:rsid w:val="00C45B44"/>
    <w:rsid w:val="00C46048"/>
    <w:rsid w:val="00C46059"/>
    <w:rsid w:val="00C46120"/>
    <w:rsid w:val="00C4626E"/>
    <w:rsid w:val="00C467BE"/>
    <w:rsid w:val="00C477D4"/>
    <w:rsid w:val="00C50050"/>
    <w:rsid w:val="00C501AD"/>
    <w:rsid w:val="00C5020D"/>
    <w:rsid w:val="00C503ED"/>
    <w:rsid w:val="00C50ABB"/>
    <w:rsid w:val="00C50AC2"/>
    <w:rsid w:val="00C50FD1"/>
    <w:rsid w:val="00C51690"/>
    <w:rsid w:val="00C516E7"/>
    <w:rsid w:val="00C5178F"/>
    <w:rsid w:val="00C51896"/>
    <w:rsid w:val="00C51995"/>
    <w:rsid w:val="00C519FD"/>
    <w:rsid w:val="00C51A81"/>
    <w:rsid w:val="00C51B18"/>
    <w:rsid w:val="00C51CBF"/>
    <w:rsid w:val="00C51DC5"/>
    <w:rsid w:val="00C52044"/>
    <w:rsid w:val="00C52047"/>
    <w:rsid w:val="00C5246C"/>
    <w:rsid w:val="00C5292E"/>
    <w:rsid w:val="00C52AA5"/>
    <w:rsid w:val="00C52DF7"/>
    <w:rsid w:val="00C52ED5"/>
    <w:rsid w:val="00C5353E"/>
    <w:rsid w:val="00C5367D"/>
    <w:rsid w:val="00C53A3F"/>
    <w:rsid w:val="00C53A74"/>
    <w:rsid w:val="00C53FFE"/>
    <w:rsid w:val="00C542B1"/>
    <w:rsid w:val="00C5433A"/>
    <w:rsid w:val="00C5448D"/>
    <w:rsid w:val="00C54621"/>
    <w:rsid w:val="00C54B85"/>
    <w:rsid w:val="00C54C68"/>
    <w:rsid w:val="00C54CDE"/>
    <w:rsid w:val="00C5506C"/>
    <w:rsid w:val="00C555F6"/>
    <w:rsid w:val="00C5579C"/>
    <w:rsid w:val="00C55C40"/>
    <w:rsid w:val="00C55DC7"/>
    <w:rsid w:val="00C56AA3"/>
    <w:rsid w:val="00C56B2C"/>
    <w:rsid w:val="00C56E8F"/>
    <w:rsid w:val="00C5712F"/>
    <w:rsid w:val="00C575CD"/>
    <w:rsid w:val="00C57736"/>
    <w:rsid w:val="00C57935"/>
    <w:rsid w:val="00C57BE5"/>
    <w:rsid w:val="00C57C67"/>
    <w:rsid w:val="00C60266"/>
    <w:rsid w:val="00C60530"/>
    <w:rsid w:val="00C60730"/>
    <w:rsid w:val="00C607AD"/>
    <w:rsid w:val="00C60868"/>
    <w:rsid w:val="00C61647"/>
    <w:rsid w:val="00C6164F"/>
    <w:rsid w:val="00C61C53"/>
    <w:rsid w:val="00C61D6B"/>
    <w:rsid w:val="00C61E94"/>
    <w:rsid w:val="00C61F04"/>
    <w:rsid w:val="00C62031"/>
    <w:rsid w:val="00C624D2"/>
    <w:rsid w:val="00C624FD"/>
    <w:rsid w:val="00C62E52"/>
    <w:rsid w:val="00C62EBB"/>
    <w:rsid w:val="00C633F4"/>
    <w:rsid w:val="00C6376D"/>
    <w:rsid w:val="00C6384E"/>
    <w:rsid w:val="00C63860"/>
    <w:rsid w:val="00C63E4E"/>
    <w:rsid w:val="00C64108"/>
    <w:rsid w:val="00C6412F"/>
    <w:rsid w:val="00C64437"/>
    <w:rsid w:val="00C64695"/>
    <w:rsid w:val="00C6489B"/>
    <w:rsid w:val="00C64BF8"/>
    <w:rsid w:val="00C64C6F"/>
    <w:rsid w:val="00C64E24"/>
    <w:rsid w:val="00C653CB"/>
    <w:rsid w:val="00C657EA"/>
    <w:rsid w:val="00C65A62"/>
    <w:rsid w:val="00C65A80"/>
    <w:rsid w:val="00C65B21"/>
    <w:rsid w:val="00C65D7B"/>
    <w:rsid w:val="00C66142"/>
    <w:rsid w:val="00C662A1"/>
    <w:rsid w:val="00C66BBE"/>
    <w:rsid w:val="00C66D65"/>
    <w:rsid w:val="00C66E0E"/>
    <w:rsid w:val="00C66E68"/>
    <w:rsid w:val="00C67273"/>
    <w:rsid w:val="00C672D8"/>
    <w:rsid w:val="00C67F02"/>
    <w:rsid w:val="00C7019F"/>
    <w:rsid w:val="00C701E6"/>
    <w:rsid w:val="00C704EA"/>
    <w:rsid w:val="00C708D1"/>
    <w:rsid w:val="00C70A6C"/>
    <w:rsid w:val="00C70E31"/>
    <w:rsid w:val="00C7102B"/>
    <w:rsid w:val="00C717F5"/>
    <w:rsid w:val="00C71A46"/>
    <w:rsid w:val="00C71A83"/>
    <w:rsid w:val="00C723FD"/>
    <w:rsid w:val="00C72682"/>
    <w:rsid w:val="00C72AF0"/>
    <w:rsid w:val="00C72C13"/>
    <w:rsid w:val="00C72CED"/>
    <w:rsid w:val="00C72D42"/>
    <w:rsid w:val="00C72FFF"/>
    <w:rsid w:val="00C73106"/>
    <w:rsid w:val="00C73198"/>
    <w:rsid w:val="00C735DF"/>
    <w:rsid w:val="00C73D28"/>
    <w:rsid w:val="00C74468"/>
    <w:rsid w:val="00C74490"/>
    <w:rsid w:val="00C744B7"/>
    <w:rsid w:val="00C7473D"/>
    <w:rsid w:val="00C74B5C"/>
    <w:rsid w:val="00C74C28"/>
    <w:rsid w:val="00C74DA2"/>
    <w:rsid w:val="00C7538A"/>
    <w:rsid w:val="00C756C6"/>
    <w:rsid w:val="00C75825"/>
    <w:rsid w:val="00C7594E"/>
    <w:rsid w:val="00C75D91"/>
    <w:rsid w:val="00C764A0"/>
    <w:rsid w:val="00C769CF"/>
    <w:rsid w:val="00C76B2D"/>
    <w:rsid w:val="00C76C5E"/>
    <w:rsid w:val="00C76F11"/>
    <w:rsid w:val="00C76F50"/>
    <w:rsid w:val="00C770AD"/>
    <w:rsid w:val="00C772BB"/>
    <w:rsid w:val="00C773C2"/>
    <w:rsid w:val="00C774F3"/>
    <w:rsid w:val="00C7781C"/>
    <w:rsid w:val="00C77A4E"/>
    <w:rsid w:val="00C80037"/>
    <w:rsid w:val="00C802EC"/>
    <w:rsid w:val="00C8050C"/>
    <w:rsid w:val="00C80556"/>
    <w:rsid w:val="00C80EDD"/>
    <w:rsid w:val="00C813A5"/>
    <w:rsid w:val="00C8147F"/>
    <w:rsid w:val="00C814E6"/>
    <w:rsid w:val="00C81832"/>
    <w:rsid w:val="00C81B1B"/>
    <w:rsid w:val="00C81BBB"/>
    <w:rsid w:val="00C81BF3"/>
    <w:rsid w:val="00C81BFA"/>
    <w:rsid w:val="00C81F16"/>
    <w:rsid w:val="00C81F59"/>
    <w:rsid w:val="00C820BC"/>
    <w:rsid w:val="00C82718"/>
    <w:rsid w:val="00C82D10"/>
    <w:rsid w:val="00C82DA5"/>
    <w:rsid w:val="00C82E62"/>
    <w:rsid w:val="00C833E4"/>
    <w:rsid w:val="00C836B1"/>
    <w:rsid w:val="00C83856"/>
    <w:rsid w:val="00C83F59"/>
    <w:rsid w:val="00C84192"/>
    <w:rsid w:val="00C844DE"/>
    <w:rsid w:val="00C84C07"/>
    <w:rsid w:val="00C84C09"/>
    <w:rsid w:val="00C84CE8"/>
    <w:rsid w:val="00C85174"/>
    <w:rsid w:val="00C8526D"/>
    <w:rsid w:val="00C85428"/>
    <w:rsid w:val="00C85755"/>
    <w:rsid w:val="00C859E7"/>
    <w:rsid w:val="00C85A2F"/>
    <w:rsid w:val="00C85BBD"/>
    <w:rsid w:val="00C86C97"/>
    <w:rsid w:val="00C86FD1"/>
    <w:rsid w:val="00C8717C"/>
    <w:rsid w:val="00C874BC"/>
    <w:rsid w:val="00C87CBA"/>
    <w:rsid w:val="00C87D65"/>
    <w:rsid w:val="00C901EA"/>
    <w:rsid w:val="00C9039E"/>
    <w:rsid w:val="00C90A75"/>
    <w:rsid w:val="00C90EF4"/>
    <w:rsid w:val="00C90F11"/>
    <w:rsid w:val="00C9134D"/>
    <w:rsid w:val="00C91525"/>
    <w:rsid w:val="00C91DE4"/>
    <w:rsid w:val="00C9226C"/>
    <w:rsid w:val="00C92AA6"/>
    <w:rsid w:val="00C92D99"/>
    <w:rsid w:val="00C93247"/>
    <w:rsid w:val="00C93508"/>
    <w:rsid w:val="00C9432F"/>
    <w:rsid w:val="00C94664"/>
    <w:rsid w:val="00C94726"/>
    <w:rsid w:val="00C94A5D"/>
    <w:rsid w:val="00C94BAF"/>
    <w:rsid w:val="00C94F9C"/>
    <w:rsid w:val="00C951B8"/>
    <w:rsid w:val="00C95290"/>
    <w:rsid w:val="00C955E5"/>
    <w:rsid w:val="00C9563D"/>
    <w:rsid w:val="00C957B3"/>
    <w:rsid w:val="00C957D9"/>
    <w:rsid w:val="00C95996"/>
    <w:rsid w:val="00C95BEB"/>
    <w:rsid w:val="00C96029"/>
    <w:rsid w:val="00C9637C"/>
    <w:rsid w:val="00C9662C"/>
    <w:rsid w:val="00C9670D"/>
    <w:rsid w:val="00C967F2"/>
    <w:rsid w:val="00C9691B"/>
    <w:rsid w:val="00C96FDF"/>
    <w:rsid w:val="00C9706F"/>
    <w:rsid w:val="00C9713A"/>
    <w:rsid w:val="00C973C4"/>
    <w:rsid w:val="00C975E8"/>
    <w:rsid w:val="00C977D5"/>
    <w:rsid w:val="00C97A22"/>
    <w:rsid w:val="00C97AC9"/>
    <w:rsid w:val="00C97CDA"/>
    <w:rsid w:val="00C97E39"/>
    <w:rsid w:val="00CA0D58"/>
    <w:rsid w:val="00CA0EB0"/>
    <w:rsid w:val="00CA0EDD"/>
    <w:rsid w:val="00CA0F2D"/>
    <w:rsid w:val="00CA1038"/>
    <w:rsid w:val="00CA166E"/>
    <w:rsid w:val="00CA1E71"/>
    <w:rsid w:val="00CA20AF"/>
    <w:rsid w:val="00CA22D7"/>
    <w:rsid w:val="00CA2391"/>
    <w:rsid w:val="00CA2565"/>
    <w:rsid w:val="00CA2722"/>
    <w:rsid w:val="00CA272D"/>
    <w:rsid w:val="00CA2D0E"/>
    <w:rsid w:val="00CA31F0"/>
    <w:rsid w:val="00CA320F"/>
    <w:rsid w:val="00CA3226"/>
    <w:rsid w:val="00CA3E19"/>
    <w:rsid w:val="00CA40B3"/>
    <w:rsid w:val="00CA478E"/>
    <w:rsid w:val="00CA55DF"/>
    <w:rsid w:val="00CA5687"/>
    <w:rsid w:val="00CA58D5"/>
    <w:rsid w:val="00CA5918"/>
    <w:rsid w:val="00CA5D13"/>
    <w:rsid w:val="00CA60D0"/>
    <w:rsid w:val="00CA695D"/>
    <w:rsid w:val="00CA6CE4"/>
    <w:rsid w:val="00CA7232"/>
    <w:rsid w:val="00CA7387"/>
    <w:rsid w:val="00CA7A2A"/>
    <w:rsid w:val="00CA7CF7"/>
    <w:rsid w:val="00CB075D"/>
    <w:rsid w:val="00CB092F"/>
    <w:rsid w:val="00CB0F54"/>
    <w:rsid w:val="00CB14FB"/>
    <w:rsid w:val="00CB15FD"/>
    <w:rsid w:val="00CB1900"/>
    <w:rsid w:val="00CB1AFF"/>
    <w:rsid w:val="00CB1C52"/>
    <w:rsid w:val="00CB1CD5"/>
    <w:rsid w:val="00CB1E6F"/>
    <w:rsid w:val="00CB2002"/>
    <w:rsid w:val="00CB204B"/>
    <w:rsid w:val="00CB22DA"/>
    <w:rsid w:val="00CB2320"/>
    <w:rsid w:val="00CB2795"/>
    <w:rsid w:val="00CB27A4"/>
    <w:rsid w:val="00CB3552"/>
    <w:rsid w:val="00CB39B3"/>
    <w:rsid w:val="00CB3A7E"/>
    <w:rsid w:val="00CB3C44"/>
    <w:rsid w:val="00CB3CD9"/>
    <w:rsid w:val="00CB3D43"/>
    <w:rsid w:val="00CB4307"/>
    <w:rsid w:val="00CB4420"/>
    <w:rsid w:val="00CB4549"/>
    <w:rsid w:val="00CB45D7"/>
    <w:rsid w:val="00CB46A7"/>
    <w:rsid w:val="00CB4B19"/>
    <w:rsid w:val="00CB4B47"/>
    <w:rsid w:val="00CB58B7"/>
    <w:rsid w:val="00CB5923"/>
    <w:rsid w:val="00CB598D"/>
    <w:rsid w:val="00CB6076"/>
    <w:rsid w:val="00CB63D6"/>
    <w:rsid w:val="00CB68AF"/>
    <w:rsid w:val="00CB6E9E"/>
    <w:rsid w:val="00CB6EF2"/>
    <w:rsid w:val="00CB744E"/>
    <w:rsid w:val="00CB7924"/>
    <w:rsid w:val="00CB7A8A"/>
    <w:rsid w:val="00CC0274"/>
    <w:rsid w:val="00CC0592"/>
    <w:rsid w:val="00CC0640"/>
    <w:rsid w:val="00CC0A90"/>
    <w:rsid w:val="00CC0BA5"/>
    <w:rsid w:val="00CC0F58"/>
    <w:rsid w:val="00CC10C0"/>
    <w:rsid w:val="00CC1241"/>
    <w:rsid w:val="00CC126F"/>
    <w:rsid w:val="00CC12BA"/>
    <w:rsid w:val="00CC15DC"/>
    <w:rsid w:val="00CC18B0"/>
    <w:rsid w:val="00CC1A9C"/>
    <w:rsid w:val="00CC1B4C"/>
    <w:rsid w:val="00CC2017"/>
    <w:rsid w:val="00CC2090"/>
    <w:rsid w:val="00CC20CF"/>
    <w:rsid w:val="00CC211C"/>
    <w:rsid w:val="00CC224E"/>
    <w:rsid w:val="00CC23FD"/>
    <w:rsid w:val="00CC2797"/>
    <w:rsid w:val="00CC28E4"/>
    <w:rsid w:val="00CC2E42"/>
    <w:rsid w:val="00CC31A1"/>
    <w:rsid w:val="00CC3509"/>
    <w:rsid w:val="00CC3B70"/>
    <w:rsid w:val="00CC3DD1"/>
    <w:rsid w:val="00CC3F5D"/>
    <w:rsid w:val="00CC3F78"/>
    <w:rsid w:val="00CC406E"/>
    <w:rsid w:val="00CC40CC"/>
    <w:rsid w:val="00CC4468"/>
    <w:rsid w:val="00CC4674"/>
    <w:rsid w:val="00CC4789"/>
    <w:rsid w:val="00CC47D9"/>
    <w:rsid w:val="00CC4974"/>
    <w:rsid w:val="00CC4CCD"/>
    <w:rsid w:val="00CC4D77"/>
    <w:rsid w:val="00CC5024"/>
    <w:rsid w:val="00CC55A8"/>
    <w:rsid w:val="00CC56C7"/>
    <w:rsid w:val="00CC575D"/>
    <w:rsid w:val="00CC589E"/>
    <w:rsid w:val="00CC5919"/>
    <w:rsid w:val="00CC61BC"/>
    <w:rsid w:val="00CC6472"/>
    <w:rsid w:val="00CC6BD7"/>
    <w:rsid w:val="00CC740C"/>
    <w:rsid w:val="00CC759F"/>
    <w:rsid w:val="00CC7814"/>
    <w:rsid w:val="00CC7868"/>
    <w:rsid w:val="00CC786B"/>
    <w:rsid w:val="00CC7899"/>
    <w:rsid w:val="00CC7AB9"/>
    <w:rsid w:val="00CC7ADF"/>
    <w:rsid w:val="00CC7ECE"/>
    <w:rsid w:val="00CC7FB0"/>
    <w:rsid w:val="00CD007D"/>
    <w:rsid w:val="00CD00CA"/>
    <w:rsid w:val="00CD00F4"/>
    <w:rsid w:val="00CD039C"/>
    <w:rsid w:val="00CD04D4"/>
    <w:rsid w:val="00CD05EF"/>
    <w:rsid w:val="00CD090E"/>
    <w:rsid w:val="00CD0AD2"/>
    <w:rsid w:val="00CD0B30"/>
    <w:rsid w:val="00CD0CE7"/>
    <w:rsid w:val="00CD0D7A"/>
    <w:rsid w:val="00CD0DB7"/>
    <w:rsid w:val="00CD0DFE"/>
    <w:rsid w:val="00CD0FB2"/>
    <w:rsid w:val="00CD11D5"/>
    <w:rsid w:val="00CD136B"/>
    <w:rsid w:val="00CD13EB"/>
    <w:rsid w:val="00CD1594"/>
    <w:rsid w:val="00CD1A20"/>
    <w:rsid w:val="00CD1ABD"/>
    <w:rsid w:val="00CD1D07"/>
    <w:rsid w:val="00CD1DA9"/>
    <w:rsid w:val="00CD1F4C"/>
    <w:rsid w:val="00CD22D8"/>
    <w:rsid w:val="00CD235D"/>
    <w:rsid w:val="00CD286F"/>
    <w:rsid w:val="00CD28D6"/>
    <w:rsid w:val="00CD2BCB"/>
    <w:rsid w:val="00CD2DF8"/>
    <w:rsid w:val="00CD2FA0"/>
    <w:rsid w:val="00CD30C4"/>
    <w:rsid w:val="00CD30D2"/>
    <w:rsid w:val="00CD3257"/>
    <w:rsid w:val="00CD330C"/>
    <w:rsid w:val="00CD359A"/>
    <w:rsid w:val="00CD38A5"/>
    <w:rsid w:val="00CD3B5A"/>
    <w:rsid w:val="00CD4286"/>
    <w:rsid w:val="00CD43B1"/>
    <w:rsid w:val="00CD43DE"/>
    <w:rsid w:val="00CD458E"/>
    <w:rsid w:val="00CD4B99"/>
    <w:rsid w:val="00CD4DB0"/>
    <w:rsid w:val="00CD5366"/>
    <w:rsid w:val="00CD57BB"/>
    <w:rsid w:val="00CD5A97"/>
    <w:rsid w:val="00CD5B00"/>
    <w:rsid w:val="00CD5BAA"/>
    <w:rsid w:val="00CD5DD2"/>
    <w:rsid w:val="00CD6465"/>
    <w:rsid w:val="00CD6710"/>
    <w:rsid w:val="00CD6865"/>
    <w:rsid w:val="00CD6878"/>
    <w:rsid w:val="00CD69C8"/>
    <w:rsid w:val="00CD6A79"/>
    <w:rsid w:val="00CD6AE4"/>
    <w:rsid w:val="00CD6FEF"/>
    <w:rsid w:val="00CD7F75"/>
    <w:rsid w:val="00CE0671"/>
    <w:rsid w:val="00CE0A7B"/>
    <w:rsid w:val="00CE0ED1"/>
    <w:rsid w:val="00CE0FC0"/>
    <w:rsid w:val="00CE1563"/>
    <w:rsid w:val="00CE1809"/>
    <w:rsid w:val="00CE1A35"/>
    <w:rsid w:val="00CE1DDF"/>
    <w:rsid w:val="00CE1E61"/>
    <w:rsid w:val="00CE1ED2"/>
    <w:rsid w:val="00CE1FCE"/>
    <w:rsid w:val="00CE21AA"/>
    <w:rsid w:val="00CE22C3"/>
    <w:rsid w:val="00CE23A3"/>
    <w:rsid w:val="00CE275C"/>
    <w:rsid w:val="00CE2E61"/>
    <w:rsid w:val="00CE3A1F"/>
    <w:rsid w:val="00CE3B27"/>
    <w:rsid w:val="00CE3B37"/>
    <w:rsid w:val="00CE3D0E"/>
    <w:rsid w:val="00CE3E45"/>
    <w:rsid w:val="00CE3F97"/>
    <w:rsid w:val="00CE424C"/>
    <w:rsid w:val="00CE459E"/>
    <w:rsid w:val="00CE462D"/>
    <w:rsid w:val="00CE47A1"/>
    <w:rsid w:val="00CE48E2"/>
    <w:rsid w:val="00CE4DC1"/>
    <w:rsid w:val="00CE5194"/>
    <w:rsid w:val="00CE5412"/>
    <w:rsid w:val="00CE54A8"/>
    <w:rsid w:val="00CE5885"/>
    <w:rsid w:val="00CE59B0"/>
    <w:rsid w:val="00CE5C70"/>
    <w:rsid w:val="00CE664E"/>
    <w:rsid w:val="00CE66A8"/>
    <w:rsid w:val="00CE66BA"/>
    <w:rsid w:val="00CE6856"/>
    <w:rsid w:val="00CE6882"/>
    <w:rsid w:val="00CE6F33"/>
    <w:rsid w:val="00CE713B"/>
    <w:rsid w:val="00CE71B0"/>
    <w:rsid w:val="00CE72D7"/>
    <w:rsid w:val="00CE78C7"/>
    <w:rsid w:val="00CE7929"/>
    <w:rsid w:val="00CE79DD"/>
    <w:rsid w:val="00CE7BE3"/>
    <w:rsid w:val="00CF0C70"/>
    <w:rsid w:val="00CF1059"/>
    <w:rsid w:val="00CF176D"/>
    <w:rsid w:val="00CF18A1"/>
    <w:rsid w:val="00CF1A53"/>
    <w:rsid w:val="00CF203B"/>
    <w:rsid w:val="00CF2059"/>
    <w:rsid w:val="00CF26F1"/>
    <w:rsid w:val="00CF26F8"/>
    <w:rsid w:val="00CF2827"/>
    <w:rsid w:val="00CF2E2F"/>
    <w:rsid w:val="00CF2E95"/>
    <w:rsid w:val="00CF3145"/>
    <w:rsid w:val="00CF3204"/>
    <w:rsid w:val="00CF35CC"/>
    <w:rsid w:val="00CF36C9"/>
    <w:rsid w:val="00CF3984"/>
    <w:rsid w:val="00CF3DC4"/>
    <w:rsid w:val="00CF3E0C"/>
    <w:rsid w:val="00CF430D"/>
    <w:rsid w:val="00CF4684"/>
    <w:rsid w:val="00CF476C"/>
    <w:rsid w:val="00CF4CBF"/>
    <w:rsid w:val="00CF4DB2"/>
    <w:rsid w:val="00CF51BD"/>
    <w:rsid w:val="00CF542B"/>
    <w:rsid w:val="00CF5677"/>
    <w:rsid w:val="00CF5F4C"/>
    <w:rsid w:val="00CF682F"/>
    <w:rsid w:val="00CF6AA4"/>
    <w:rsid w:val="00CF6FC2"/>
    <w:rsid w:val="00CF7998"/>
    <w:rsid w:val="00CF7B0E"/>
    <w:rsid w:val="00CF7D8B"/>
    <w:rsid w:val="00D0033B"/>
    <w:rsid w:val="00D003CF"/>
    <w:rsid w:val="00D003D1"/>
    <w:rsid w:val="00D00AC2"/>
    <w:rsid w:val="00D00CAC"/>
    <w:rsid w:val="00D01604"/>
    <w:rsid w:val="00D01A47"/>
    <w:rsid w:val="00D01E10"/>
    <w:rsid w:val="00D02043"/>
    <w:rsid w:val="00D020BF"/>
    <w:rsid w:val="00D02284"/>
    <w:rsid w:val="00D022BA"/>
    <w:rsid w:val="00D023BC"/>
    <w:rsid w:val="00D026C9"/>
    <w:rsid w:val="00D02814"/>
    <w:rsid w:val="00D0294D"/>
    <w:rsid w:val="00D029C4"/>
    <w:rsid w:val="00D02A0E"/>
    <w:rsid w:val="00D02C88"/>
    <w:rsid w:val="00D02CE4"/>
    <w:rsid w:val="00D02CE5"/>
    <w:rsid w:val="00D0330C"/>
    <w:rsid w:val="00D034B3"/>
    <w:rsid w:val="00D03872"/>
    <w:rsid w:val="00D0398E"/>
    <w:rsid w:val="00D03B25"/>
    <w:rsid w:val="00D03C75"/>
    <w:rsid w:val="00D0404F"/>
    <w:rsid w:val="00D04675"/>
    <w:rsid w:val="00D04FEF"/>
    <w:rsid w:val="00D058F1"/>
    <w:rsid w:val="00D05C7E"/>
    <w:rsid w:val="00D0607D"/>
    <w:rsid w:val="00D067BF"/>
    <w:rsid w:val="00D068C6"/>
    <w:rsid w:val="00D069E5"/>
    <w:rsid w:val="00D06DCC"/>
    <w:rsid w:val="00D06F52"/>
    <w:rsid w:val="00D07053"/>
    <w:rsid w:val="00D07310"/>
    <w:rsid w:val="00D074FB"/>
    <w:rsid w:val="00D0767D"/>
    <w:rsid w:val="00D077A3"/>
    <w:rsid w:val="00D07AC2"/>
    <w:rsid w:val="00D07E87"/>
    <w:rsid w:val="00D10F7D"/>
    <w:rsid w:val="00D11542"/>
    <w:rsid w:val="00D116D3"/>
    <w:rsid w:val="00D11773"/>
    <w:rsid w:val="00D11791"/>
    <w:rsid w:val="00D11CF9"/>
    <w:rsid w:val="00D11DC1"/>
    <w:rsid w:val="00D12477"/>
    <w:rsid w:val="00D13014"/>
    <w:rsid w:val="00D13134"/>
    <w:rsid w:val="00D13176"/>
    <w:rsid w:val="00D1368E"/>
    <w:rsid w:val="00D13800"/>
    <w:rsid w:val="00D13D6E"/>
    <w:rsid w:val="00D144AE"/>
    <w:rsid w:val="00D14AAA"/>
    <w:rsid w:val="00D1518C"/>
    <w:rsid w:val="00D15293"/>
    <w:rsid w:val="00D15726"/>
    <w:rsid w:val="00D15B81"/>
    <w:rsid w:val="00D15D3B"/>
    <w:rsid w:val="00D15F1A"/>
    <w:rsid w:val="00D160A5"/>
    <w:rsid w:val="00D165DD"/>
    <w:rsid w:val="00D168EB"/>
    <w:rsid w:val="00D16E33"/>
    <w:rsid w:val="00D17C04"/>
    <w:rsid w:val="00D17E9B"/>
    <w:rsid w:val="00D17EF2"/>
    <w:rsid w:val="00D20034"/>
    <w:rsid w:val="00D20102"/>
    <w:rsid w:val="00D2024B"/>
    <w:rsid w:val="00D2063A"/>
    <w:rsid w:val="00D20817"/>
    <w:rsid w:val="00D2111E"/>
    <w:rsid w:val="00D212B6"/>
    <w:rsid w:val="00D2141C"/>
    <w:rsid w:val="00D2150A"/>
    <w:rsid w:val="00D21596"/>
    <w:rsid w:val="00D21BA3"/>
    <w:rsid w:val="00D21F46"/>
    <w:rsid w:val="00D224A4"/>
    <w:rsid w:val="00D2281C"/>
    <w:rsid w:val="00D22C40"/>
    <w:rsid w:val="00D22D77"/>
    <w:rsid w:val="00D23620"/>
    <w:rsid w:val="00D23F5F"/>
    <w:rsid w:val="00D24405"/>
    <w:rsid w:val="00D248FB"/>
    <w:rsid w:val="00D24AC4"/>
    <w:rsid w:val="00D24AD6"/>
    <w:rsid w:val="00D24DB8"/>
    <w:rsid w:val="00D24DD6"/>
    <w:rsid w:val="00D250D2"/>
    <w:rsid w:val="00D25160"/>
    <w:rsid w:val="00D25198"/>
    <w:rsid w:val="00D25277"/>
    <w:rsid w:val="00D25ECD"/>
    <w:rsid w:val="00D260AC"/>
    <w:rsid w:val="00D26768"/>
    <w:rsid w:val="00D268ED"/>
    <w:rsid w:val="00D26AE0"/>
    <w:rsid w:val="00D26BE9"/>
    <w:rsid w:val="00D273E6"/>
    <w:rsid w:val="00D27682"/>
    <w:rsid w:val="00D2768A"/>
    <w:rsid w:val="00D277FB"/>
    <w:rsid w:val="00D27907"/>
    <w:rsid w:val="00D2793D"/>
    <w:rsid w:val="00D27F56"/>
    <w:rsid w:val="00D30062"/>
    <w:rsid w:val="00D30165"/>
    <w:rsid w:val="00D301DE"/>
    <w:rsid w:val="00D30294"/>
    <w:rsid w:val="00D303D1"/>
    <w:rsid w:val="00D30557"/>
    <w:rsid w:val="00D30585"/>
    <w:rsid w:val="00D305E1"/>
    <w:rsid w:val="00D30CC2"/>
    <w:rsid w:val="00D30E9A"/>
    <w:rsid w:val="00D310F3"/>
    <w:rsid w:val="00D3158C"/>
    <w:rsid w:val="00D31620"/>
    <w:rsid w:val="00D31A3D"/>
    <w:rsid w:val="00D31AAD"/>
    <w:rsid w:val="00D31BB0"/>
    <w:rsid w:val="00D32755"/>
    <w:rsid w:val="00D32DB2"/>
    <w:rsid w:val="00D32DCC"/>
    <w:rsid w:val="00D32DF7"/>
    <w:rsid w:val="00D330B5"/>
    <w:rsid w:val="00D331C7"/>
    <w:rsid w:val="00D331DD"/>
    <w:rsid w:val="00D3330C"/>
    <w:rsid w:val="00D3368B"/>
    <w:rsid w:val="00D33D78"/>
    <w:rsid w:val="00D33FCC"/>
    <w:rsid w:val="00D33FEA"/>
    <w:rsid w:val="00D34AA0"/>
    <w:rsid w:val="00D3506C"/>
    <w:rsid w:val="00D350DB"/>
    <w:rsid w:val="00D354B7"/>
    <w:rsid w:val="00D3560F"/>
    <w:rsid w:val="00D356B5"/>
    <w:rsid w:val="00D35767"/>
    <w:rsid w:val="00D35B37"/>
    <w:rsid w:val="00D35F02"/>
    <w:rsid w:val="00D35F0F"/>
    <w:rsid w:val="00D35F40"/>
    <w:rsid w:val="00D361B3"/>
    <w:rsid w:val="00D36D49"/>
    <w:rsid w:val="00D36E76"/>
    <w:rsid w:val="00D36EFE"/>
    <w:rsid w:val="00D36F81"/>
    <w:rsid w:val="00D36F9B"/>
    <w:rsid w:val="00D36FDB"/>
    <w:rsid w:val="00D370E3"/>
    <w:rsid w:val="00D37169"/>
    <w:rsid w:val="00D37641"/>
    <w:rsid w:val="00D4004E"/>
    <w:rsid w:val="00D4039E"/>
    <w:rsid w:val="00D40517"/>
    <w:rsid w:val="00D4057A"/>
    <w:rsid w:val="00D4083E"/>
    <w:rsid w:val="00D409D8"/>
    <w:rsid w:val="00D40F53"/>
    <w:rsid w:val="00D410EB"/>
    <w:rsid w:val="00D4167F"/>
    <w:rsid w:val="00D4175C"/>
    <w:rsid w:val="00D4177B"/>
    <w:rsid w:val="00D418A0"/>
    <w:rsid w:val="00D41C8F"/>
    <w:rsid w:val="00D41CDF"/>
    <w:rsid w:val="00D420A2"/>
    <w:rsid w:val="00D42262"/>
    <w:rsid w:val="00D4231E"/>
    <w:rsid w:val="00D428CB"/>
    <w:rsid w:val="00D42BA5"/>
    <w:rsid w:val="00D42BC3"/>
    <w:rsid w:val="00D42CC4"/>
    <w:rsid w:val="00D4301C"/>
    <w:rsid w:val="00D43044"/>
    <w:rsid w:val="00D433A9"/>
    <w:rsid w:val="00D433C1"/>
    <w:rsid w:val="00D437CD"/>
    <w:rsid w:val="00D4386E"/>
    <w:rsid w:val="00D43D45"/>
    <w:rsid w:val="00D443D5"/>
    <w:rsid w:val="00D446C0"/>
    <w:rsid w:val="00D447A9"/>
    <w:rsid w:val="00D448BB"/>
    <w:rsid w:val="00D44901"/>
    <w:rsid w:val="00D44AB5"/>
    <w:rsid w:val="00D451C4"/>
    <w:rsid w:val="00D459C5"/>
    <w:rsid w:val="00D45A61"/>
    <w:rsid w:val="00D45BF9"/>
    <w:rsid w:val="00D46144"/>
    <w:rsid w:val="00D468F1"/>
    <w:rsid w:val="00D469FD"/>
    <w:rsid w:val="00D46C0D"/>
    <w:rsid w:val="00D46C33"/>
    <w:rsid w:val="00D46C59"/>
    <w:rsid w:val="00D46E83"/>
    <w:rsid w:val="00D4709C"/>
    <w:rsid w:val="00D4734A"/>
    <w:rsid w:val="00D47513"/>
    <w:rsid w:val="00D50265"/>
    <w:rsid w:val="00D50291"/>
    <w:rsid w:val="00D508F8"/>
    <w:rsid w:val="00D5099B"/>
    <w:rsid w:val="00D50AF2"/>
    <w:rsid w:val="00D50B31"/>
    <w:rsid w:val="00D50EF5"/>
    <w:rsid w:val="00D51102"/>
    <w:rsid w:val="00D51C52"/>
    <w:rsid w:val="00D51C58"/>
    <w:rsid w:val="00D5210F"/>
    <w:rsid w:val="00D52114"/>
    <w:rsid w:val="00D5217D"/>
    <w:rsid w:val="00D5228C"/>
    <w:rsid w:val="00D5270A"/>
    <w:rsid w:val="00D5296C"/>
    <w:rsid w:val="00D529B6"/>
    <w:rsid w:val="00D52D0C"/>
    <w:rsid w:val="00D52FDE"/>
    <w:rsid w:val="00D530B4"/>
    <w:rsid w:val="00D53A02"/>
    <w:rsid w:val="00D53BCD"/>
    <w:rsid w:val="00D53D4D"/>
    <w:rsid w:val="00D5457E"/>
    <w:rsid w:val="00D5482F"/>
    <w:rsid w:val="00D54E91"/>
    <w:rsid w:val="00D551E4"/>
    <w:rsid w:val="00D55370"/>
    <w:rsid w:val="00D5549B"/>
    <w:rsid w:val="00D556EE"/>
    <w:rsid w:val="00D558A2"/>
    <w:rsid w:val="00D55B25"/>
    <w:rsid w:val="00D55CF8"/>
    <w:rsid w:val="00D55FC9"/>
    <w:rsid w:val="00D563AA"/>
    <w:rsid w:val="00D563C4"/>
    <w:rsid w:val="00D56501"/>
    <w:rsid w:val="00D566DC"/>
    <w:rsid w:val="00D56C91"/>
    <w:rsid w:val="00D5750F"/>
    <w:rsid w:val="00D575B4"/>
    <w:rsid w:val="00D57855"/>
    <w:rsid w:val="00D60447"/>
    <w:rsid w:val="00D607D1"/>
    <w:rsid w:val="00D60AA9"/>
    <w:rsid w:val="00D60BF0"/>
    <w:rsid w:val="00D60F28"/>
    <w:rsid w:val="00D60F34"/>
    <w:rsid w:val="00D61662"/>
    <w:rsid w:val="00D6196F"/>
    <w:rsid w:val="00D61BE7"/>
    <w:rsid w:val="00D620D9"/>
    <w:rsid w:val="00D62103"/>
    <w:rsid w:val="00D621C1"/>
    <w:rsid w:val="00D621EC"/>
    <w:rsid w:val="00D621F0"/>
    <w:rsid w:val="00D6245E"/>
    <w:rsid w:val="00D626B4"/>
    <w:rsid w:val="00D62B4B"/>
    <w:rsid w:val="00D62D59"/>
    <w:rsid w:val="00D62EB6"/>
    <w:rsid w:val="00D62ED4"/>
    <w:rsid w:val="00D63472"/>
    <w:rsid w:val="00D63D56"/>
    <w:rsid w:val="00D64334"/>
    <w:rsid w:val="00D645A7"/>
    <w:rsid w:val="00D646F2"/>
    <w:rsid w:val="00D64CD9"/>
    <w:rsid w:val="00D64FBB"/>
    <w:rsid w:val="00D651D2"/>
    <w:rsid w:val="00D65C10"/>
    <w:rsid w:val="00D65E2D"/>
    <w:rsid w:val="00D65FAC"/>
    <w:rsid w:val="00D6657E"/>
    <w:rsid w:val="00D66742"/>
    <w:rsid w:val="00D668D1"/>
    <w:rsid w:val="00D669DB"/>
    <w:rsid w:val="00D67331"/>
    <w:rsid w:val="00D67734"/>
    <w:rsid w:val="00D6779B"/>
    <w:rsid w:val="00D67AB2"/>
    <w:rsid w:val="00D67ABA"/>
    <w:rsid w:val="00D67CB0"/>
    <w:rsid w:val="00D700E7"/>
    <w:rsid w:val="00D7081F"/>
    <w:rsid w:val="00D70A9D"/>
    <w:rsid w:val="00D70D5E"/>
    <w:rsid w:val="00D70DBF"/>
    <w:rsid w:val="00D7180D"/>
    <w:rsid w:val="00D71A71"/>
    <w:rsid w:val="00D71DF9"/>
    <w:rsid w:val="00D71E28"/>
    <w:rsid w:val="00D7237A"/>
    <w:rsid w:val="00D724F6"/>
    <w:rsid w:val="00D725E2"/>
    <w:rsid w:val="00D7262E"/>
    <w:rsid w:val="00D7271A"/>
    <w:rsid w:val="00D72A16"/>
    <w:rsid w:val="00D72B04"/>
    <w:rsid w:val="00D72E20"/>
    <w:rsid w:val="00D73141"/>
    <w:rsid w:val="00D73509"/>
    <w:rsid w:val="00D7375A"/>
    <w:rsid w:val="00D73BA0"/>
    <w:rsid w:val="00D73C6A"/>
    <w:rsid w:val="00D73CAD"/>
    <w:rsid w:val="00D73EBA"/>
    <w:rsid w:val="00D746D3"/>
    <w:rsid w:val="00D7499B"/>
    <w:rsid w:val="00D74A0B"/>
    <w:rsid w:val="00D74C65"/>
    <w:rsid w:val="00D74CDE"/>
    <w:rsid w:val="00D74EBB"/>
    <w:rsid w:val="00D75191"/>
    <w:rsid w:val="00D7524A"/>
    <w:rsid w:val="00D755A2"/>
    <w:rsid w:val="00D75D0E"/>
    <w:rsid w:val="00D75DA2"/>
    <w:rsid w:val="00D75EC8"/>
    <w:rsid w:val="00D75F43"/>
    <w:rsid w:val="00D765D3"/>
    <w:rsid w:val="00D7664E"/>
    <w:rsid w:val="00D76DDF"/>
    <w:rsid w:val="00D77137"/>
    <w:rsid w:val="00D77236"/>
    <w:rsid w:val="00D77345"/>
    <w:rsid w:val="00D77428"/>
    <w:rsid w:val="00D77986"/>
    <w:rsid w:val="00D77987"/>
    <w:rsid w:val="00D77ACA"/>
    <w:rsid w:val="00D77EC2"/>
    <w:rsid w:val="00D77F67"/>
    <w:rsid w:val="00D800B7"/>
    <w:rsid w:val="00D80144"/>
    <w:rsid w:val="00D80712"/>
    <w:rsid w:val="00D8088D"/>
    <w:rsid w:val="00D80E3F"/>
    <w:rsid w:val="00D810F4"/>
    <w:rsid w:val="00D814D7"/>
    <w:rsid w:val="00D81C6A"/>
    <w:rsid w:val="00D82AA4"/>
    <w:rsid w:val="00D8302A"/>
    <w:rsid w:val="00D831AD"/>
    <w:rsid w:val="00D83528"/>
    <w:rsid w:val="00D83550"/>
    <w:rsid w:val="00D838B5"/>
    <w:rsid w:val="00D83A68"/>
    <w:rsid w:val="00D840E3"/>
    <w:rsid w:val="00D8420B"/>
    <w:rsid w:val="00D84400"/>
    <w:rsid w:val="00D84481"/>
    <w:rsid w:val="00D84E40"/>
    <w:rsid w:val="00D84E56"/>
    <w:rsid w:val="00D84F78"/>
    <w:rsid w:val="00D853A4"/>
    <w:rsid w:val="00D85717"/>
    <w:rsid w:val="00D857DA"/>
    <w:rsid w:val="00D8588C"/>
    <w:rsid w:val="00D8592C"/>
    <w:rsid w:val="00D85B63"/>
    <w:rsid w:val="00D85C21"/>
    <w:rsid w:val="00D85D37"/>
    <w:rsid w:val="00D861F4"/>
    <w:rsid w:val="00D86598"/>
    <w:rsid w:val="00D86719"/>
    <w:rsid w:val="00D86A96"/>
    <w:rsid w:val="00D86D71"/>
    <w:rsid w:val="00D86ECE"/>
    <w:rsid w:val="00D87213"/>
    <w:rsid w:val="00D875B4"/>
    <w:rsid w:val="00D8776B"/>
    <w:rsid w:val="00D87AF7"/>
    <w:rsid w:val="00D87BD2"/>
    <w:rsid w:val="00D87F0F"/>
    <w:rsid w:val="00D87FC8"/>
    <w:rsid w:val="00D90047"/>
    <w:rsid w:val="00D90459"/>
    <w:rsid w:val="00D907B8"/>
    <w:rsid w:val="00D909FD"/>
    <w:rsid w:val="00D90D59"/>
    <w:rsid w:val="00D9151F"/>
    <w:rsid w:val="00D9177E"/>
    <w:rsid w:val="00D919EF"/>
    <w:rsid w:val="00D91B5D"/>
    <w:rsid w:val="00D9243F"/>
    <w:rsid w:val="00D92823"/>
    <w:rsid w:val="00D92C72"/>
    <w:rsid w:val="00D92DF1"/>
    <w:rsid w:val="00D93598"/>
    <w:rsid w:val="00D93C76"/>
    <w:rsid w:val="00D93C78"/>
    <w:rsid w:val="00D94B93"/>
    <w:rsid w:val="00D94C86"/>
    <w:rsid w:val="00D94D19"/>
    <w:rsid w:val="00D951AF"/>
    <w:rsid w:val="00D95327"/>
    <w:rsid w:val="00D953CA"/>
    <w:rsid w:val="00D9544A"/>
    <w:rsid w:val="00D956AD"/>
    <w:rsid w:val="00D95735"/>
    <w:rsid w:val="00D95874"/>
    <w:rsid w:val="00D95993"/>
    <w:rsid w:val="00D95D86"/>
    <w:rsid w:val="00D964BC"/>
    <w:rsid w:val="00D96981"/>
    <w:rsid w:val="00D96CE1"/>
    <w:rsid w:val="00D96D4D"/>
    <w:rsid w:val="00D97490"/>
    <w:rsid w:val="00D97742"/>
    <w:rsid w:val="00D978E8"/>
    <w:rsid w:val="00D97A1F"/>
    <w:rsid w:val="00D97B01"/>
    <w:rsid w:val="00D97D25"/>
    <w:rsid w:val="00D97D39"/>
    <w:rsid w:val="00D97F90"/>
    <w:rsid w:val="00DA01DC"/>
    <w:rsid w:val="00DA05CB"/>
    <w:rsid w:val="00DA06FB"/>
    <w:rsid w:val="00DA129F"/>
    <w:rsid w:val="00DA1399"/>
    <w:rsid w:val="00DA190F"/>
    <w:rsid w:val="00DA1BB3"/>
    <w:rsid w:val="00DA1D0F"/>
    <w:rsid w:val="00DA269F"/>
    <w:rsid w:val="00DA33B3"/>
    <w:rsid w:val="00DA33D6"/>
    <w:rsid w:val="00DA3D85"/>
    <w:rsid w:val="00DA3F5C"/>
    <w:rsid w:val="00DA3F84"/>
    <w:rsid w:val="00DA415F"/>
    <w:rsid w:val="00DA4204"/>
    <w:rsid w:val="00DA45B2"/>
    <w:rsid w:val="00DA47EB"/>
    <w:rsid w:val="00DA4FB3"/>
    <w:rsid w:val="00DA50BD"/>
    <w:rsid w:val="00DA55B8"/>
    <w:rsid w:val="00DA5A84"/>
    <w:rsid w:val="00DA5CF3"/>
    <w:rsid w:val="00DA5E56"/>
    <w:rsid w:val="00DA6948"/>
    <w:rsid w:val="00DA6D36"/>
    <w:rsid w:val="00DA6EC1"/>
    <w:rsid w:val="00DA74DC"/>
    <w:rsid w:val="00DA7AB2"/>
    <w:rsid w:val="00DA7CD9"/>
    <w:rsid w:val="00DA7EE8"/>
    <w:rsid w:val="00DB0094"/>
    <w:rsid w:val="00DB093E"/>
    <w:rsid w:val="00DB0B42"/>
    <w:rsid w:val="00DB0DF4"/>
    <w:rsid w:val="00DB0E2E"/>
    <w:rsid w:val="00DB0F7B"/>
    <w:rsid w:val="00DB10AF"/>
    <w:rsid w:val="00DB1147"/>
    <w:rsid w:val="00DB115C"/>
    <w:rsid w:val="00DB121B"/>
    <w:rsid w:val="00DB156A"/>
    <w:rsid w:val="00DB1A52"/>
    <w:rsid w:val="00DB1B6A"/>
    <w:rsid w:val="00DB1DAB"/>
    <w:rsid w:val="00DB1E2E"/>
    <w:rsid w:val="00DB1E92"/>
    <w:rsid w:val="00DB1E95"/>
    <w:rsid w:val="00DB2035"/>
    <w:rsid w:val="00DB22CE"/>
    <w:rsid w:val="00DB25D7"/>
    <w:rsid w:val="00DB292C"/>
    <w:rsid w:val="00DB2934"/>
    <w:rsid w:val="00DB2943"/>
    <w:rsid w:val="00DB2ADD"/>
    <w:rsid w:val="00DB2C94"/>
    <w:rsid w:val="00DB2CCA"/>
    <w:rsid w:val="00DB2E20"/>
    <w:rsid w:val="00DB2E5F"/>
    <w:rsid w:val="00DB368F"/>
    <w:rsid w:val="00DB3FE5"/>
    <w:rsid w:val="00DB4314"/>
    <w:rsid w:val="00DB4358"/>
    <w:rsid w:val="00DB4E8C"/>
    <w:rsid w:val="00DB4FA9"/>
    <w:rsid w:val="00DB50C7"/>
    <w:rsid w:val="00DB5527"/>
    <w:rsid w:val="00DB581D"/>
    <w:rsid w:val="00DB5E70"/>
    <w:rsid w:val="00DB5EFA"/>
    <w:rsid w:val="00DB604D"/>
    <w:rsid w:val="00DB60E7"/>
    <w:rsid w:val="00DB659E"/>
    <w:rsid w:val="00DB6738"/>
    <w:rsid w:val="00DB676A"/>
    <w:rsid w:val="00DB77C0"/>
    <w:rsid w:val="00DB783A"/>
    <w:rsid w:val="00DB7C16"/>
    <w:rsid w:val="00DB7CC7"/>
    <w:rsid w:val="00DB7EAB"/>
    <w:rsid w:val="00DC032B"/>
    <w:rsid w:val="00DC0375"/>
    <w:rsid w:val="00DC07B3"/>
    <w:rsid w:val="00DC0DF9"/>
    <w:rsid w:val="00DC1023"/>
    <w:rsid w:val="00DC1362"/>
    <w:rsid w:val="00DC18C8"/>
    <w:rsid w:val="00DC1912"/>
    <w:rsid w:val="00DC1ADE"/>
    <w:rsid w:val="00DC1C6E"/>
    <w:rsid w:val="00DC1CBE"/>
    <w:rsid w:val="00DC1E13"/>
    <w:rsid w:val="00DC1F0B"/>
    <w:rsid w:val="00DC2395"/>
    <w:rsid w:val="00DC27F8"/>
    <w:rsid w:val="00DC2940"/>
    <w:rsid w:val="00DC2A82"/>
    <w:rsid w:val="00DC2A99"/>
    <w:rsid w:val="00DC2F95"/>
    <w:rsid w:val="00DC302A"/>
    <w:rsid w:val="00DC317C"/>
    <w:rsid w:val="00DC3583"/>
    <w:rsid w:val="00DC46F6"/>
    <w:rsid w:val="00DC4E76"/>
    <w:rsid w:val="00DC4FA8"/>
    <w:rsid w:val="00DC53E0"/>
    <w:rsid w:val="00DC5771"/>
    <w:rsid w:val="00DC5A50"/>
    <w:rsid w:val="00DC5BB4"/>
    <w:rsid w:val="00DC5C2F"/>
    <w:rsid w:val="00DC6550"/>
    <w:rsid w:val="00DC691D"/>
    <w:rsid w:val="00DC6B38"/>
    <w:rsid w:val="00DC6BD5"/>
    <w:rsid w:val="00DC6C77"/>
    <w:rsid w:val="00DC7033"/>
    <w:rsid w:val="00DC7460"/>
    <w:rsid w:val="00DC7744"/>
    <w:rsid w:val="00DC7F81"/>
    <w:rsid w:val="00DC7FAB"/>
    <w:rsid w:val="00DD0112"/>
    <w:rsid w:val="00DD0482"/>
    <w:rsid w:val="00DD05D6"/>
    <w:rsid w:val="00DD0CF4"/>
    <w:rsid w:val="00DD137D"/>
    <w:rsid w:val="00DD13E8"/>
    <w:rsid w:val="00DD1464"/>
    <w:rsid w:val="00DD1580"/>
    <w:rsid w:val="00DD1C30"/>
    <w:rsid w:val="00DD208E"/>
    <w:rsid w:val="00DD2199"/>
    <w:rsid w:val="00DD2427"/>
    <w:rsid w:val="00DD2564"/>
    <w:rsid w:val="00DD2700"/>
    <w:rsid w:val="00DD3153"/>
    <w:rsid w:val="00DD3AAD"/>
    <w:rsid w:val="00DD3AD7"/>
    <w:rsid w:val="00DD3B98"/>
    <w:rsid w:val="00DD4F4C"/>
    <w:rsid w:val="00DD4FFE"/>
    <w:rsid w:val="00DD51E8"/>
    <w:rsid w:val="00DD59B9"/>
    <w:rsid w:val="00DD5B1E"/>
    <w:rsid w:val="00DD5C34"/>
    <w:rsid w:val="00DD5D35"/>
    <w:rsid w:val="00DD5E89"/>
    <w:rsid w:val="00DD702E"/>
    <w:rsid w:val="00DD70BF"/>
    <w:rsid w:val="00DD7426"/>
    <w:rsid w:val="00DD7540"/>
    <w:rsid w:val="00DD75B9"/>
    <w:rsid w:val="00DD7682"/>
    <w:rsid w:val="00DD7869"/>
    <w:rsid w:val="00DD7962"/>
    <w:rsid w:val="00DD7A9D"/>
    <w:rsid w:val="00DD7D08"/>
    <w:rsid w:val="00DD7F8B"/>
    <w:rsid w:val="00DE03C6"/>
    <w:rsid w:val="00DE052C"/>
    <w:rsid w:val="00DE066F"/>
    <w:rsid w:val="00DE0719"/>
    <w:rsid w:val="00DE0B0E"/>
    <w:rsid w:val="00DE0C73"/>
    <w:rsid w:val="00DE0DAB"/>
    <w:rsid w:val="00DE0FC4"/>
    <w:rsid w:val="00DE1093"/>
    <w:rsid w:val="00DE1323"/>
    <w:rsid w:val="00DE177B"/>
    <w:rsid w:val="00DE1938"/>
    <w:rsid w:val="00DE19C3"/>
    <w:rsid w:val="00DE1A51"/>
    <w:rsid w:val="00DE1DB0"/>
    <w:rsid w:val="00DE1E95"/>
    <w:rsid w:val="00DE23D0"/>
    <w:rsid w:val="00DE23FD"/>
    <w:rsid w:val="00DE252F"/>
    <w:rsid w:val="00DE27F7"/>
    <w:rsid w:val="00DE2B57"/>
    <w:rsid w:val="00DE2CF8"/>
    <w:rsid w:val="00DE2E4C"/>
    <w:rsid w:val="00DE2EB3"/>
    <w:rsid w:val="00DE2F60"/>
    <w:rsid w:val="00DE2F8C"/>
    <w:rsid w:val="00DE2FEC"/>
    <w:rsid w:val="00DE32E6"/>
    <w:rsid w:val="00DE362B"/>
    <w:rsid w:val="00DE3800"/>
    <w:rsid w:val="00DE3821"/>
    <w:rsid w:val="00DE403F"/>
    <w:rsid w:val="00DE451B"/>
    <w:rsid w:val="00DE4624"/>
    <w:rsid w:val="00DE5047"/>
    <w:rsid w:val="00DE50E6"/>
    <w:rsid w:val="00DE53AF"/>
    <w:rsid w:val="00DE56E0"/>
    <w:rsid w:val="00DE5872"/>
    <w:rsid w:val="00DE5873"/>
    <w:rsid w:val="00DE58B3"/>
    <w:rsid w:val="00DE5BEE"/>
    <w:rsid w:val="00DE5C5B"/>
    <w:rsid w:val="00DE5C6C"/>
    <w:rsid w:val="00DE5E2C"/>
    <w:rsid w:val="00DE5EF1"/>
    <w:rsid w:val="00DE5F5C"/>
    <w:rsid w:val="00DE687E"/>
    <w:rsid w:val="00DE6955"/>
    <w:rsid w:val="00DE6B4C"/>
    <w:rsid w:val="00DE7074"/>
    <w:rsid w:val="00DE70B3"/>
    <w:rsid w:val="00DE720E"/>
    <w:rsid w:val="00DE74B9"/>
    <w:rsid w:val="00DE7A90"/>
    <w:rsid w:val="00DE7DB7"/>
    <w:rsid w:val="00DF0462"/>
    <w:rsid w:val="00DF0539"/>
    <w:rsid w:val="00DF07C3"/>
    <w:rsid w:val="00DF09CD"/>
    <w:rsid w:val="00DF0ADA"/>
    <w:rsid w:val="00DF0DF7"/>
    <w:rsid w:val="00DF0FFD"/>
    <w:rsid w:val="00DF1036"/>
    <w:rsid w:val="00DF117A"/>
    <w:rsid w:val="00DF1383"/>
    <w:rsid w:val="00DF1451"/>
    <w:rsid w:val="00DF1817"/>
    <w:rsid w:val="00DF1CDC"/>
    <w:rsid w:val="00DF1CFD"/>
    <w:rsid w:val="00DF1D32"/>
    <w:rsid w:val="00DF1E21"/>
    <w:rsid w:val="00DF1E4A"/>
    <w:rsid w:val="00DF2153"/>
    <w:rsid w:val="00DF21F4"/>
    <w:rsid w:val="00DF26CF"/>
    <w:rsid w:val="00DF2763"/>
    <w:rsid w:val="00DF2914"/>
    <w:rsid w:val="00DF2F66"/>
    <w:rsid w:val="00DF30E6"/>
    <w:rsid w:val="00DF32CD"/>
    <w:rsid w:val="00DF3562"/>
    <w:rsid w:val="00DF37A1"/>
    <w:rsid w:val="00DF38D7"/>
    <w:rsid w:val="00DF3A68"/>
    <w:rsid w:val="00DF3F54"/>
    <w:rsid w:val="00DF40D7"/>
    <w:rsid w:val="00DF425E"/>
    <w:rsid w:val="00DF5163"/>
    <w:rsid w:val="00DF52EF"/>
    <w:rsid w:val="00DF5334"/>
    <w:rsid w:val="00DF5600"/>
    <w:rsid w:val="00DF5742"/>
    <w:rsid w:val="00DF574F"/>
    <w:rsid w:val="00DF57C3"/>
    <w:rsid w:val="00DF5DB1"/>
    <w:rsid w:val="00DF623F"/>
    <w:rsid w:val="00DF62EC"/>
    <w:rsid w:val="00DF643D"/>
    <w:rsid w:val="00DF6769"/>
    <w:rsid w:val="00DF67D5"/>
    <w:rsid w:val="00DF6874"/>
    <w:rsid w:val="00DF69D4"/>
    <w:rsid w:val="00DF6CDD"/>
    <w:rsid w:val="00DF6D0B"/>
    <w:rsid w:val="00DF6D15"/>
    <w:rsid w:val="00DF74B9"/>
    <w:rsid w:val="00DF77BB"/>
    <w:rsid w:val="00DF7AF9"/>
    <w:rsid w:val="00DF7D80"/>
    <w:rsid w:val="00DF7D84"/>
    <w:rsid w:val="00DF7DA7"/>
    <w:rsid w:val="00DF7EAB"/>
    <w:rsid w:val="00E00015"/>
    <w:rsid w:val="00E001E6"/>
    <w:rsid w:val="00E004ED"/>
    <w:rsid w:val="00E0065A"/>
    <w:rsid w:val="00E00A15"/>
    <w:rsid w:val="00E00AB6"/>
    <w:rsid w:val="00E00C63"/>
    <w:rsid w:val="00E010DB"/>
    <w:rsid w:val="00E0138B"/>
    <w:rsid w:val="00E013DC"/>
    <w:rsid w:val="00E018FE"/>
    <w:rsid w:val="00E01C6C"/>
    <w:rsid w:val="00E01D38"/>
    <w:rsid w:val="00E02338"/>
    <w:rsid w:val="00E02592"/>
    <w:rsid w:val="00E026A8"/>
    <w:rsid w:val="00E0296A"/>
    <w:rsid w:val="00E02C3D"/>
    <w:rsid w:val="00E02C88"/>
    <w:rsid w:val="00E02EF7"/>
    <w:rsid w:val="00E03153"/>
    <w:rsid w:val="00E03346"/>
    <w:rsid w:val="00E033FB"/>
    <w:rsid w:val="00E0387D"/>
    <w:rsid w:val="00E0393D"/>
    <w:rsid w:val="00E03BB3"/>
    <w:rsid w:val="00E03BEE"/>
    <w:rsid w:val="00E03EDC"/>
    <w:rsid w:val="00E040AF"/>
    <w:rsid w:val="00E04252"/>
    <w:rsid w:val="00E04515"/>
    <w:rsid w:val="00E04655"/>
    <w:rsid w:val="00E04664"/>
    <w:rsid w:val="00E0476B"/>
    <w:rsid w:val="00E04A09"/>
    <w:rsid w:val="00E04BE1"/>
    <w:rsid w:val="00E04E52"/>
    <w:rsid w:val="00E05076"/>
    <w:rsid w:val="00E0525A"/>
    <w:rsid w:val="00E05392"/>
    <w:rsid w:val="00E05994"/>
    <w:rsid w:val="00E05D39"/>
    <w:rsid w:val="00E06373"/>
    <w:rsid w:val="00E0671F"/>
    <w:rsid w:val="00E06B8C"/>
    <w:rsid w:val="00E06DFA"/>
    <w:rsid w:val="00E072DB"/>
    <w:rsid w:val="00E074D7"/>
    <w:rsid w:val="00E07D31"/>
    <w:rsid w:val="00E10119"/>
    <w:rsid w:val="00E10A2E"/>
    <w:rsid w:val="00E10B48"/>
    <w:rsid w:val="00E10B4F"/>
    <w:rsid w:val="00E10D5D"/>
    <w:rsid w:val="00E10DB3"/>
    <w:rsid w:val="00E110FB"/>
    <w:rsid w:val="00E115F6"/>
    <w:rsid w:val="00E1179F"/>
    <w:rsid w:val="00E123AE"/>
    <w:rsid w:val="00E12604"/>
    <w:rsid w:val="00E127B9"/>
    <w:rsid w:val="00E12A72"/>
    <w:rsid w:val="00E12B58"/>
    <w:rsid w:val="00E13019"/>
    <w:rsid w:val="00E13101"/>
    <w:rsid w:val="00E13582"/>
    <w:rsid w:val="00E136C6"/>
    <w:rsid w:val="00E13747"/>
    <w:rsid w:val="00E13AF0"/>
    <w:rsid w:val="00E14488"/>
    <w:rsid w:val="00E147BA"/>
    <w:rsid w:val="00E14848"/>
    <w:rsid w:val="00E148A2"/>
    <w:rsid w:val="00E148FD"/>
    <w:rsid w:val="00E14A3F"/>
    <w:rsid w:val="00E14D9F"/>
    <w:rsid w:val="00E15237"/>
    <w:rsid w:val="00E15310"/>
    <w:rsid w:val="00E153F1"/>
    <w:rsid w:val="00E1561D"/>
    <w:rsid w:val="00E156F7"/>
    <w:rsid w:val="00E158A8"/>
    <w:rsid w:val="00E15BA2"/>
    <w:rsid w:val="00E15ECC"/>
    <w:rsid w:val="00E164CA"/>
    <w:rsid w:val="00E16648"/>
    <w:rsid w:val="00E16CCD"/>
    <w:rsid w:val="00E16D82"/>
    <w:rsid w:val="00E1723D"/>
    <w:rsid w:val="00E17485"/>
    <w:rsid w:val="00E17871"/>
    <w:rsid w:val="00E1788E"/>
    <w:rsid w:val="00E178CD"/>
    <w:rsid w:val="00E17B5D"/>
    <w:rsid w:val="00E201A9"/>
    <w:rsid w:val="00E205F0"/>
    <w:rsid w:val="00E208EA"/>
    <w:rsid w:val="00E209FD"/>
    <w:rsid w:val="00E20A2A"/>
    <w:rsid w:val="00E20D96"/>
    <w:rsid w:val="00E20E18"/>
    <w:rsid w:val="00E2183B"/>
    <w:rsid w:val="00E21A06"/>
    <w:rsid w:val="00E21D96"/>
    <w:rsid w:val="00E22589"/>
    <w:rsid w:val="00E22683"/>
    <w:rsid w:val="00E22C0C"/>
    <w:rsid w:val="00E22F7A"/>
    <w:rsid w:val="00E22FAD"/>
    <w:rsid w:val="00E2361A"/>
    <w:rsid w:val="00E23D23"/>
    <w:rsid w:val="00E23D51"/>
    <w:rsid w:val="00E23F3D"/>
    <w:rsid w:val="00E242E7"/>
    <w:rsid w:val="00E24477"/>
    <w:rsid w:val="00E24ACF"/>
    <w:rsid w:val="00E24C5D"/>
    <w:rsid w:val="00E24D0D"/>
    <w:rsid w:val="00E24D1F"/>
    <w:rsid w:val="00E24E05"/>
    <w:rsid w:val="00E24FB6"/>
    <w:rsid w:val="00E25A55"/>
    <w:rsid w:val="00E25B3A"/>
    <w:rsid w:val="00E25BE4"/>
    <w:rsid w:val="00E26058"/>
    <w:rsid w:val="00E261D2"/>
    <w:rsid w:val="00E267FD"/>
    <w:rsid w:val="00E26DE0"/>
    <w:rsid w:val="00E2731D"/>
    <w:rsid w:val="00E27412"/>
    <w:rsid w:val="00E2766B"/>
    <w:rsid w:val="00E2767A"/>
    <w:rsid w:val="00E27DD9"/>
    <w:rsid w:val="00E27FF8"/>
    <w:rsid w:val="00E305D9"/>
    <w:rsid w:val="00E306C7"/>
    <w:rsid w:val="00E30796"/>
    <w:rsid w:val="00E30895"/>
    <w:rsid w:val="00E30A1C"/>
    <w:rsid w:val="00E30E93"/>
    <w:rsid w:val="00E30F85"/>
    <w:rsid w:val="00E3116C"/>
    <w:rsid w:val="00E312A4"/>
    <w:rsid w:val="00E319C0"/>
    <w:rsid w:val="00E31C53"/>
    <w:rsid w:val="00E3218C"/>
    <w:rsid w:val="00E327B7"/>
    <w:rsid w:val="00E32A4D"/>
    <w:rsid w:val="00E32C06"/>
    <w:rsid w:val="00E32CF3"/>
    <w:rsid w:val="00E333AF"/>
    <w:rsid w:val="00E336AE"/>
    <w:rsid w:val="00E33944"/>
    <w:rsid w:val="00E33BA2"/>
    <w:rsid w:val="00E33C3F"/>
    <w:rsid w:val="00E3418D"/>
    <w:rsid w:val="00E34990"/>
    <w:rsid w:val="00E34BCD"/>
    <w:rsid w:val="00E3518F"/>
    <w:rsid w:val="00E35400"/>
    <w:rsid w:val="00E3548A"/>
    <w:rsid w:val="00E354F5"/>
    <w:rsid w:val="00E357B0"/>
    <w:rsid w:val="00E3583C"/>
    <w:rsid w:val="00E35849"/>
    <w:rsid w:val="00E35B29"/>
    <w:rsid w:val="00E35F68"/>
    <w:rsid w:val="00E35FB6"/>
    <w:rsid w:val="00E36107"/>
    <w:rsid w:val="00E36163"/>
    <w:rsid w:val="00E366A1"/>
    <w:rsid w:val="00E3697E"/>
    <w:rsid w:val="00E36E49"/>
    <w:rsid w:val="00E37180"/>
    <w:rsid w:val="00E376DB"/>
    <w:rsid w:val="00E37E1C"/>
    <w:rsid w:val="00E40120"/>
    <w:rsid w:val="00E4054E"/>
    <w:rsid w:val="00E41344"/>
    <w:rsid w:val="00E41558"/>
    <w:rsid w:val="00E4160D"/>
    <w:rsid w:val="00E418D1"/>
    <w:rsid w:val="00E42164"/>
    <w:rsid w:val="00E42AE3"/>
    <w:rsid w:val="00E42CC1"/>
    <w:rsid w:val="00E433E7"/>
    <w:rsid w:val="00E4355A"/>
    <w:rsid w:val="00E4374C"/>
    <w:rsid w:val="00E43892"/>
    <w:rsid w:val="00E441A9"/>
    <w:rsid w:val="00E44511"/>
    <w:rsid w:val="00E44585"/>
    <w:rsid w:val="00E448F9"/>
    <w:rsid w:val="00E44A17"/>
    <w:rsid w:val="00E45244"/>
    <w:rsid w:val="00E45681"/>
    <w:rsid w:val="00E456DF"/>
    <w:rsid w:val="00E45703"/>
    <w:rsid w:val="00E4580B"/>
    <w:rsid w:val="00E45A65"/>
    <w:rsid w:val="00E45A85"/>
    <w:rsid w:val="00E4623F"/>
    <w:rsid w:val="00E46401"/>
    <w:rsid w:val="00E4644A"/>
    <w:rsid w:val="00E466C8"/>
    <w:rsid w:val="00E46710"/>
    <w:rsid w:val="00E467D8"/>
    <w:rsid w:val="00E4697A"/>
    <w:rsid w:val="00E46D6E"/>
    <w:rsid w:val="00E46F98"/>
    <w:rsid w:val="00E47217"/>
    <w:rsid w:val="00E4726E"/>
    <w:rsid w:val="00E472C5"/>
    <w:rsid w:val="00E473CE"/>
    <w:rsid w:val="00E4762C"/>
    <w:rsid w:val="00E476A6"/>
    <w:rsid w:val="00E50184"/>
    <w:rsid w:val="00E50381"/>
    <w:rsid w:val="00E50455"/>
    <w:rsid w:val="00E504C5"/>
    <w:rsid w:val="00E504C9"/>
    <w:rsid w:val="00E50587"/>
    <w:rsid w:val="00E505AE"/>
    <w:rsid w:val="00E507E1"/>
    <w:rsid w:val="00E50E91"/>
    <w:rsid w:val="00E50F20"/>
    <w:rsid w:val="00E5106F"/>
    <w:rsid w:val="00E51793"/>
    <w:rsid w:val="00E51B62"/>
    <w:rsid w:val="00E526B3"/>
    <w:rsid w:val="00E5277F"/>
    <w:rsid w:val="00E52D98"/>
    <w:rsid w:val="00E52DF1"/>
    <w:rsid w:val="00E52FB0"/>
    <w:rsid w:val="00E537C5"/>
    <w:rsid w:val="00E53AD0"/>
    <w:rsid w:val="00E53E4A"/>
    <w:rsid w:val="00E54896"/>
    <w:rsid w:val="00E549E6"/>
    <w:rsid w:val="00E54A39"/>
    <w:rsid w:val="00E54AB4"/>
    <w:rsid w:val="00E54B59"/>
    <w:rsid w:val="00E554A0"/>
    <w:rsid w:val="00E55708"/>
    <w:rsid w:val="00E55E1A"/>
    <w:rsid w:val="00E561D7"/>
    <w:rsid w:val="00E563DC"/>
    <w:rsid w:val="00E5681F"/>
    <w:rsid w:val="00E56B4A"/>
    <w:rsid w:val="00E56F70"/>
    <w:rsid w:val="00E56FF2"/>
    <w:rsid w:val="00E5707F"/>
    <w:rsid w:val="00E571C9"/>
    <w:rsid w:val="00E57641"/>
    <w:rsid w:val="00E578B6"/>
    <w:rsid w:val="00E578BA"/>
    <w:rsid w:val="00E57AAE"/>
    <w:rsid w:val="00E57C49"/>
    <w:rsid w:val="00E57E95"/>
    <w:rsid w:val="00E57F89"/>
    <w:rsid w:val="00E57F8F"/>
    <w:rsid w:val="00E60063"/>
    <w:rsid w:val="00E60151"/>
    <w:rsid w:val="00E60404"/>
    <w:rsid w:val="00E605D6"/>
    <w:rsid w:val="00E606E5"/>
    <w:rsid w:val="00E60A56"/>
    <w:rsid w:val="00E60E36"/>
    <w:rsid w:val="00E61212"/>
    <w:rsid w:val="00E61365"/>
    <w:rsid w:val="00E61376"/>
    <w:rsid w:val="00E6177C"/>
    <w:rsid w:val="00E618F0"/>
    <w:rsid w:val="00E61DC8"/>
    <w:rsid w:val="00E61FED"/>
    <w:rsid w:val="00E6232C"/>
    <w:rsid w:val="00E62539"/>
    <w:rsid w:val="00E625E1"/>
    <w:rsid w:val="00E6272C"/>
    <w:rsid w:val="00E628DF"/>
    <w:rsid w:val="00E629E9"/>
    <w:rsid w:val="00E62D92"/>
    <w:rsid w:val="00E62EBF"/>
    <w:rsid w:val="00E630B3"/>
    <w:rsid w:val="00E631D8"/>
    <w:rsid w:val="00E63311"/>
    <w:rsid w:val="00E63357"/>
    <w:rsid w:val="00E63434"/>
    <w:rsid w:val="00E63A2F"/>
    <w:rsid w:val="00E6442A"/>
    <w:rsid w:val="00E646C0"/>
    <w:rsid w:val="00E648AA"/>
    <w:rsid w:val="00E64E45"/>
    <w:rsid w:val="00E64FB1"/>
    <w:rsid w:val="00E6525C"/>
    <w:rsid w:val="00E6568F"/>
    <w:rsid w:val="00E663DC"/>
    <w:rsid w:val="00E663F4"/>
    <w:rsid w:val="00E66530"/>
    <w:rsid w:val="00E668EA"/>
    <w:rsid w:val="00E673DC"/>
    <w:rsid w:val="00E677FF"/>
    <w:rsid w:val="00E678E7"/>
    <w:rsid w:val="00E67CA7"/>
    <w:rsid w:val="00E67DA6"/>
    <w:rsid w:val="00E67F16"/>
    <w:rsid w:val="00E70106"/>
    <w:rsid w:val="00E70998"/>
    <w:rsid w:val="00E70CC0"/>
    <w:rsid w:val="00E70E7B"/>
    <w:rsid w:val="00E70FE7"/>
    <w:rsid w:val="00E70FF6"/>
    <w:rsid w:val="00E7109F"/>
    <w:rsid w:val="00E7126F"/>
    <w:rsid w:val="00E71375"/>
    <w:rsid w:val="00E71828"/>
    <w:rsid w:val="00E71DF5"/>
    <w:rsid w:val="00E7295E"/>
    <w:rsid w:val="00E72A89"/>
    <w:rsid w:val="00E72FA2"/>
    <w:rsid w:val="00E7336B"/>
    <w:rsid w:val="00E733BC"/>
    <w:rsid w:val="00E7350D"/>
    <w:rsid w:val="00E73774"/>
    <w:rsid w:val="00E73B3B"/>
    <w:rsid w:val="00E73BDA"/>
    <w:rsid w:val="00E73C03"/>
    <w:rsid w:val="00E74690"/>
    <w:rsid w:val="00E74B71"/>
    <w:rsid w:val="00E74BDE"/>
    <w:rsid w:val="00E75100"/>
    <w:rsid w:val="00E7530B"/>
    <w:rsid w:val="00E75614"/>
    <w:rsid w:val="00E758B3"/>
    <w:rsid w:val="00E75A91"/>
    <w:rsid w:val="00E75C42"/>
    <w:rsid w:val="00E75F25"/>
    <w:rsid w:val="00E7625C"/>
    <w:rsid w:val="00E7642E"/>
    <w:rsid w:val="00E765A3"/>
    <w:rsid w:val="00E76854"/>
    <w:rsid w:val="00E76864"/>
    <w:rsid w:val="00E76B03"/>
    <w:rsid w:val="00E76F3D"/>
    <w:rsid w:val="00E77151"/>
    <w:rsid w:val="00E771A1"/>
    <w:rsid w:val="00E7751D"/>
    <w:rsid w:val="00E77665"/>
    <w:rsid w:val="00E776C5"/>
    <w:rsid w:val="00E77A77"/>
    <w:rsid w:val="00E77D20"/>
    <w:rsid w:val="00E77D4B"/>
    <w:rsid w:val="00E77FDE"/>
    <w:rsid w:val="00E8023B"/>
    <w:rsid w:val="00E80360"/>
    <w:rsid w:val="00E803BA"/>
    <w:rsid w:val="00E804B8"/>
    <w:rsid w:val="00E80518"/>
    <w:rsid w:val="00E8065B"/>
    <w:rsid w:val="00E80983"/>
    <w:rsid w:val="00E80E2B"/>
    <w:rsid w:val="00E80EC3"/>
    <w:rsid w:val="00E81324"/>
    <w:rsid w:val="00E814F6"/>
    <w:rsid w:val="00E82477"/>
    <w:rsid w:val="00E82629"/>
    <w:rsid w:val="00E82708"/>
    <w:rsid w:val="00E82AA8"/>
    <w:rsid w:val="00E82F9D"/>
    <w:rsid w:val="00E83BCF"/>
    <w:rsid w:val="00E83E57"/>
    <w:rsid w:val="00E84018"/>
    <w:rsid w:val="00E8464D"/>
    <w:rsid w:val="00E847F6"/>
    <w:rsid w:val="00E84A79"/>
    <w:rsid w:val="00E84BC9"/>
    <w:rsid w:val="00E84DCC"/>
    <w:rsid w:val="00E84F6C"/>
    <w:rsid w:val="00E853CB"/>
    <w:rsid w:val="00E85511"/>
    <w:rsid w:val="00E8579D"/>
    <w:rsid w:val="00E85CA3"/>
    <w:rsid w:val="00E86417"/>
    <w:rsid w:val="00E86433"/>
    <w:rsid w:val="00E867A3"/>
    <w:rsid w:val="00E86C57"/>
    <w:rsid w:val="00E86D35"/>
    <w:rsid w:val="00E8721E"/>
    <w:rsid w:val="00E87756"/>
    <w:rsid w:val="00E87C86"/>
    <w:rsid w:val="00E9015A"/>
    <w:rsid w:val="00E90445"/>
    <w:rsid w:val="00E90741"/>
    <w:rsid w:val="00E9084D"/>
    <w:rsid w:val="00E90A1A"/>
    <w:rsid w:val="00E90BE4"/>
    <w:rsid w:val="00E90D70"/>
    <w:rsid w:val="00E91319"/>
    <w:rsid w:val="00E914C0"/>
    <w:rsid w:val="00E91514"/>
    <w:rsid w:val="00E9155C"/>
    <w:rsid w:val="00E915D2"/>
    <w:rsid w:val="00E9198F"/>
    <w:rsid w:val="00E91A8D"/>
    <w:rsid w:val="00E91ACA"/>
    <w:rsid w:val="00E91C61"/>
    <w:rsid w:val="00E920F7"/>
    <w:rsid w:val="00E92510"/>
    <w:rsid w:val="00E926C1"/>
    <w:rsid w:val="00E927AD"/>
    <w:rsid w:val="00E92C02"/>
    <w:rsid w:val="00E92C4B"/>
    <w:rsid w:val="00E92CD3"/>
    <w:rsid w:val="00E92F2B"/>
    <w:rsid w:val="00E92F31"/>
    <w:rsid w:val="00E92F9B"/>
    <w:rsid w:val="00E92FD5"/>
    <w:rsid w:val="00E93106"/>
    <w:rsid w:val="00E932DC"/>
    <w:rsid w:val="00E932EF"/>
    <w:rsid w:val="00E933BC"/>
    <w:rsid w:val="00E9375E"/>
    <w:rsid w:val="00E93A56"/>
    <w:rsid w:val="00E93EDF"/>
    <w:rsid w:val="00E940B5"/>
    <w:rsid w:val="00E9436A"/>
    <w:rsid w:val="00E94492"/>
    <w:rsid w:val="00E94D26"/>
    <w:rsid w:val="00E94F09"/>
    <w:rsid w:val="00E95BC7"/>
    <w:rsid w:val="00E95D2F"/>
    <w:rsid w:val="00E95F53"/>
    <w:rsid w:val="00E96115"/>
    <w:rsid w:val="00E9626D"/>
    <w:rsid w:val="00E964B1"/>
    <w:rsid w:val="00E9651D"/>
    <w:rsid w:val="00E966C0"/>
    <w:rsid w:val="00E96D60"/>
    <w:rsid w:val="00E97061"/>
    <w:rsid w:val="00E971C7"/>
    <w:rsid w:val="00E97524"/>
    <w:rsid w:val="00E9789D"/>
    <w:rsid w:val="00E97928"/>
    <w:rsid w:val="00E979B7"/>
    <w:rsid w:val="00EA0160"/>
    <w:rsid w:val="00EA0175"/>
    <w:rsid w:val="00EA0215"/>
    <w:rsid w:val="00EA02C1"/>
    <w:rsid w:val="00EA0689"/>
    <w:rsid w:val="00EA0AE6"/>
    <w:rsid w:val="00EA0CD8"/>
    <w:rsid w:val="00EA0D0F"/>
    <w:rsid w:val="00EA0E39"/>
    <w:rsid w:val="00EA0E4C"/>
    <w:rsid w:val="00EA11D3"/>
    <w:rsid w:val="00EA11D8"/>
    <w:rsid w:val="00EA133D"/>
    <w:rsid w:val="00EA14C0"/>
    <w:rsid w:val="00EA156A"/>
    <w:rsid w:val="00EA15BC"/>
    <w:rsid w:val="00EA161D"/>
    <w:rsid w:val="00EA1672"/>
    <w:rsid w:val="00EA18F5"/>
    <w:rsid w:val="00EA1921"/>
    <w:rsid w:val="00EA1C6A"/>
    <w:rsid w:val="00EA213A"/>
    <w:rsid w:val="00EA2641"/>
    <w:rsid w:val="00EA2C48"/>
    <w:rsid w:val="00EA2E11"/>
    <w:rsid w:val="00EA2F9B"/>
    <w:rsid w:val="00EA3295"/>
    <w:rsid w:val="00EA364B"/>
    <w:rsid w:val="00EA37D4"/>
    <w:rsid w:val="00EA3CBB"/>
    <w:rsid w:val="00EA3DB2"/>
    <w:rsid w:val="00EA3EDE"/>
    <w:rsid w:val="00EA4059"/>
    <w:rsid w:val="00EA457E"/>
    <w:rsid w:val="00EA4B9C"/>
    <w:rsid w:val="00EA4C6E"/>
    <w:rsid w:val="00EA54A8"/>
    <w:rsid w:val="00EA5697"/>
    <w:rsid w:val="00EA5E0E"/>
    <w:rsid w:val="00EA5E28"/>
    <w:rsid w:val="00EA5E4B"/>
    <w:rsid w:val="00EA6533"/>
    <w:rsid w:val="00EA65FE"/>
    <w:rsid w:val="00EA669D"/>
    <w:rsid w:val="00EA6932"/>
    <w:rsid w:val="00EA740E"/>
    <w:rsid w:val="00EA7626"/>
    <w:rsid w:val="00EB0187"/>
    <w:rsid w:val="00EB0373"/>
    <w:rsid w:val="00EB0479"/>
    <w:rsid w:val="00EB04DB"/>
    <w:rsid w:val="00EB04FB"/>
    <w:rsid w:val="00EB0654"/>
    <w:rsid w:val="00EB0807"/>
    <w:rsid w:val="00EB107F"/>
    <w:rsid w:val="00EB12BC"/>
    <w:rsid w:val="00EB1395"/>
    <w:rsid w:val="00EB17FF"/>
    <w:rsid w:val="00EB19E3"/>
    <w:rsid w:val="00EB1A3D"/>
    <w:rsid w:val="00EB1A9B"/>
    <w:rsid w:val="00EB1AED"/>
    <w:rsid w:val="00EB1B44"/>
    <w:rsid w:val="00EB1C66"/>
    <w:rsid w:val="00EB1FCC"/>
    <w:rsid w:val="00EB2379"/>
    <w:rsid w:val="00EB23A4"/>
    <w:rsid w:val="00EB256F"/>
    <w:rsid w:val="00EB2618"/>
    <w:rsid w:val="00EB3051"/>
    <w:rsid w:val="00EB336F"/>
    <w:rsid w:val="00EB3625"/>
    <w:rsid w:val="00EB3BFB"/>
    <w:rsid w:val="00EB3F16"/>
    <w:rsid w:val="00EB3FBE"/>
    <w:rsid w:val="00EB41E5"/>
    <w:rsid w:val="00EB4272"/>
    <w:rsid w:val="00EB47FF"/>
    <w:rsid w:val="00EB49E8"/>
    <w:rsid w:val="00EB4A6B"/>
    <w:rsid w:val="00EB5258"/>
    <w:rsid w:val="00EB53C7"/>
    <w:rsid w:val="00EB57B0"/>
    <w:rsid w:val="00EB58E1"/>
    <w:rsid w:val="00EB5923"/>
    <w:rsid w:val="00EB59CA"/>
    <w:rsid w:val="00EB5B5C"/>
    <w:rsid w:val="00EB5CB4"/>
    <w:rsid w:val="00EB5CD3"/>
    <w:rsid w:val="00EB65A5"/>
    <w:rsid w:val="00EB6AA9"/>
    <w:rsid w:val="00EB6B9A"/>
    <w:rsid w:val="00EB6C40"/>
    <w:rsid w:val="00EB74CD"/>
    <w:rsid w:val="00EB7667"/>
    <w:rsid w:val="00EB7A40"/>
    <w:rsid w:val="00EB7C0D"/>
    <w:rsid w:val="00EB7E9D"/>
    <w:rsid w:val="00EC013A"/>
    <w:rsid w:val="00EC07EA"/>
    <w:rsid w:val="00EC135F"/>
    <w:rsid w:val="00EC1827"/>
    <w:rsid w:val="00EC1900"/>
    <w:rsid w:val="00EC1FBF"/>
    <w:rsid w:val="00EC21B2"/>
    <w:rsid w:val="00EC22F5"/>
    <w:rsid w:val="00EC2411"/>
    <w:rsid w:val="00EC2AC6"/>
    <w:rsid w:val="00EC2CA9"/>
    <w:rsid w:val="00EC2CAB"/>
    <w:rsid w:val="00EC2DA6"/>
    <w:rsid w:val="00EC2DDA"/>
    <w:rsid w:val="00EC31CF"/>
    <w:rsid w:val="00EC3428"/>
    <w:rsid w:val="00EC3745"/>
    <w:rsid w:val="00EC383D"/>
    <w:rsid w:val="00EC3AC0"/>
    <w:rsid w:val="00EC3C4E"/>
    <w:rsid w:val="00EC3D2E"/>
    <w:rsid w:val="00EC41EB"/>
    <w:rsid w:val="00EC48E6"/>
    <w:rsid w:val="00EC4C26"/>
    <w:rsid w:val="00EC4EB6"/>
    <w:rsid w:val="00EC5C6D"/>
    <w:rsid w:val="00EC60C1"/>
    <w:rsid w:val="00EC61F6"/>
    <w:rsid w:val="00EC63A1"/>
    <w:rsid w:val="00EC6BA6"/>
    <w:rsid w:val="00EC6D92"/>
    <w:rsid w:val="00EC6F60"/>
    <w:rsid w:val="00EC6FDF"/>
    <w:rsid w:val="00EC703A"/>
    <w:rsid w:val="00EC717C"/>
    <w:rsid w:val="00EC760C"/>
    <w:rsid w:val="00EC7DB2"/>
    <w:rsid w:val="00EC7F1E"/>
    <w:rsid w:val="00ED0518"/>
    <w:rsid w:val="00ED074F"/>
    <w:rsid w:val="00ED076E"/>
    <w:rsid w:val="00ED13B0"/>
    <w:rsid w:val="00ED13B7"/>
    <w:rsid w:val="00ED1531"/>
    <w:rsid w:val="00ED185C"/>
    <w:rsid w:val="00ED19E1"/>
    <w:rsid w:val="00ED1A94"/>
    <w:rsid w:val="00ED1D05"/>
    <w:rsid w:val="00ED2075"/>
    <w:rsid w:val="00ED27DC"/>
    <w:rsid w:val="00ED2CBF"/>
    <w:rsid w:val="00ED314F"/>
    <w:rsid w:val="00ED3185"/>
    <w:rsid w:val="00ED32CA"/>
    <w:rsid w:val="00ED33D9"/>
    <w:rsid w:val="00ED3815"/>
    <w:rsid w:val="00ED3BC4"/>
    <w:rsid w:val="00ED3D06"/>
    <w:rsid w:val="00ED40D6"/>
    <w:rsid w:val="00ED4155"/>
    <w:rsid w:val="00ED4159"/>
    <w:rsid w:val="00ED41A0"/>
    <w:rsid w:val="00ED427D"/>
    <w:rsid w:val="00ED43ED"/>
    <w:rsid w:val="00ED455B"/>
    <w:rsid w:val="00ED4D76"/>
    <w:rsid w:val="00ED52DA"/>
    <w:rsid w:val="00ED53DD"/>
    <w:rsid w:val="00ED59B9"/>
    <w:rsid w:val="00ED61BF"/>
    <w:rsid w:val="00ED65C5"/>
    <w:rsid w:val="00ED6865"/>
    <w:rsid w:val="00ED6885"/>
    <w:rsid w:val="00ED68E3"/>
    <w:rsid w:val="00ED6F4C"/>
    <w:rsid w:val="00ED7800"/>
    <w:rsid w:val="00ED7801"/>
    <w:rsid w:val="00ED7967"/>
    <w:rsid w:val="00ED7F7C"/>
    <w:rsid w:val="00EE0489"/>
    <w:rsid w:val="00EE08F6"/>
    <w:rsid w:val="00EE0A69"/>
    <w:rsid w:val="00EE0D1A"/>
    <w:rsid w:val="00EE0D45"/>
    <w:rsid w:val="00EE1577"/>
    <w:rsid w:val="00EE159E"/>
    <w:rsid w:val="00EE1623"/>
    <w:rsid w:val="00EE16E7"/>
    <w:rsid w:val="00EE17A1"/>
    <w:rsid w:val="00EE189B"/>
    <w:rsid w:val="00EE1C44"/>
    <w:rsid w:val="00EE1CBD"/>
    <w:rsid w:val="00EE207A"/>
    <w:rsid w:val="00EE21F2"/>
    <w:rsid w:val="00EE237B"/>
    <w:rsid w:val="00EE2E89"/>
    <w:rsid w:val="00EE2FE0"/>
    <w:rsid w:val="00EE3C45"/>
    <w:rsid w:val="00EE3F05"/>
    <w:rsid w:val="00EE4135"/>
    <w:rsid w:val="00EE4787"/>
    <w:rsid w:val="00EE490C"/>
    <w:rsid w:val="00EE4A0D"/>
    <w:rsid w:val="00EE4A63"/>
    <w:rsid w:val="00EE513A"/>
    <w:rsid w:val="00EE513E"/>
    <w:rsid w:val="00EE51C0"/>
    <w:rsid w:val="00EE520C"/>
    <w:rsid w:val="00EE52B6"/>
    <w:rsid w:val="00EE5388"/>
    <w:rsid w:val="00EE57DD"/>
    <w:rsid w:val="00EE5805"/>
    <w:rsid w:val="00EE5C79"/>
    <w:rsid w:val="00EE5CBD"/>
    <w:rsid w:val="00EE5CEB"/>
    <w:rsid w:val="00EE6695"/>
    <w:rsid w:val="00EE67AF"/>
    <w:rsid w:val="00EE67F6"/>
    <w:rsid w:val="00EE6826"/>
    <w:rsid w:val="00EE6EE3"/>
    <w:rsid w:val="00EE6F97"/>
    <w:rsid w:val="00EE6FB6"/>
    <w:rsid w:val="00EE72E3"/>
    <w:rsid w:val="00EE73E9"/>
    <w:rsid w:val="00EE7C4F"/>
    <w:rsid w:val="00EF048E"/>
    <w:rsid w:val="00EF04A4"/>
    <w:rsid w:val="00EF07CA"/>
    <w:rsid w:val="00EF0ED1"/>
    <w:rsid w:val="00EF0FA7"/>
    <w:rsid w:val="00EF114A"/>
    <w:rsid w:val="00EF12B5"/>
    <w:rsid w:val="00EF13A4"/>
    <w:rsid w:val="00EF155D"/>
    <w:rsid w:val="00EF1832"/>
    <w:rsid w:val="00EF1B27"/>
    <w:rsid w:val="00EF1BD9"/>
    <w:rsid w:val="00EF1C8E"/>
    <w:rsid w:val="00EF1EA4"/>
    <w:rsid w:val="00EF243F"/>
    <w:rsid w:val="00EF2A6E"/>
    <w:rsid w:val="00EF2A85"/>
    <w:rsid w:val="00EF2AA3"/>
    <w:rsid w:val="00EF2D4B"/>
    <w:rsid w:val="00EF2E89"/>
    <w:rsid w:val="00EF2F37"/>
    <w:rsid w:val="00EF3342"/>
    <w:rsid w:val="00EF34CD"/>
    <w:rsid w:val="00EF36A9"/>
    <w:rsid w:val="00EF36E1"/>
    <w:rsid w:val="00EF3730"/>
    <w:rsid w:val="00EF3810"/>
    <w:rsid w:val="00EF3ABC"/>
    <w:rsid w:val="00EF411C"/>
    <w:rsid w:val="00EF4121"/>
    <w:rsid w:val="00EF415D"/>
    <w:rsid w:val="00EF435F"/>
    <w:rsid w:val="00EF45AD"/>
    <w:rsid w:val="00EF4688"/>
    <w:rsid w:val="00EF472A"/>
    <w:rsid w:val="00EF47CD"/>
    <w:rsid w:val="00EF485C"/>
    <w:rsid w:val="00EF4980"/>
    <w:rsid w:val="00EF4B01"/>
    <w:rsid w:val="00EF4B6D"/>
    <w:rsid w:val="00EF4DD2"/>
    <w:rsid w:val="00EF4EE2"/>
    <w:rsid w:val="00EF5178"/>
    <w:rsid w:val="00EF51BF"/>
    <w:rsid w:val="00EF52E0"/>
    <w:rsid w:val="00EF5427"/>
    <w:rsid w:val="00EF5517"/>
    <w:rsid w:val="00EF553F"/>
    <w:rsid w:val="00EF572D"/>
    <w:rsid w:val="00EF5C50"/>
    <w:rsid w:val="00EF5CD2"/>
    <w:rsid w:val="00EF619C"/>
    <w:rsid w:val="00EF66E0"/>
    <w:rsid w:val="00EF6772"/>
    <w:rsid w:val="00EF6D49"/>
    <w:rsid w:val="00EF6D87"/>
    <w:rsid w:val="00EF6D9F"/>
    <w:rsid w:val="00EF71CB"/>
    <w:rsid w:val="00EF747F"/>
    <w:rsid w:val="00EF753F"/>
    <w:rsid w:val="00EF7723"/>
    <w:rsid w:val="00EF7C8B"/>
    <w:rsid w:val="00EF7CD7"/>
    <w:rsid w:val="00EF7F8F"/>
    <w:rsid w:val="00F006EA"/>
    <w:rsid w:val="00F00AE9"/>
    <w:rsid w:val="00F00BE4"/>
    <w:rsid w:val="00F00BF6"/>
    <w:rsid w:val="00F00F77"/>
    <w:rsid w:val="00F0131A"/>
    <w:rsid w:val="00F01372"/>
    <w:rsid w:val="00F01E98"/>
    <w:rsid w:val="00F02113"/>
    <w:rsid w:val="00F023BA"/>
    <w:rsid w:val="00F02608"/>
    <w:rsid w:val="00F02D16"/>
    <w:rsid w:val="00F02E38"/>
    <w:rsid w:val="00F03BD1"/>
    <w:rsid w:val="00F03D11"/>
    <w:rsid w:val="00F04058"/>
    <w:rsid w:val="00F041BF"/>
    <w:rsid w:val="00F041CE"/>
    <w:rsid w:val="00F04631"/>
    <w:rsid w:val="00F04AB4"/>
    <w:rsid w:val="00F04B0D"/>
    <w:rsid w:val="00F04FB9"/>
    <w:rsid w:val="00F054EE"/>
    <w:rsid w:val="00F056CE"/>
    <w:rsid w:val="00F059BD"/>
    <w:rsid w:val="00F05CD6"/>
    <w:rsid w:val="00F06101"/>
    <w:rsid w:val="00F06710"/>
    <w:rsid w:val="00F06DB3"/>
    <w:rsid w:val="00F072C7"/>
    <w:rsid w:val="00F07302"/>
    <w:rsid w:val="00F1073C"/>
    <w:rsid w:val="00F108A7"/>
    <w:rsid w:val="00F10A40"/>
    <w:rsid w:val="00F10AE9"/>
    <w:rsid w:val="00F10EA1"/>
    <w:rsid w:val="00F11020"/>
    <w:rsid w:val="00F116D3"/>
    <w:rsid w:val="00F1173D"/>
    <w:rsid w:val="00F1179E"/>
    <w:rsid w:val="00F11AED"/>
    <w:rsid w:val="00F11DE7"/>
    <w:rsid w:val="00F1208A"/>
    <w:rsid w:val="00F1208B"/>
    <w:rsid w:val="00F129BF"/>
    <w:rsid w:val="00F12C4A"/>
    <w:rsid w:val="00F12FB8"/>
    <w:rsid w:val="00F13253"/>
    <w:rsid w:val="00F13285"/>
    <w:rsid w:val="00F133AF"/>
    <w:rsid w:val="00F13508"/>
    <w:rsid w:val="00F13657"/>
    <w:rsid w:val="00F13880"/>
    <w:rsid w:val="00F138F5"/>
    <w:rsid w:val="00F13A77"/>
    <w:rsid w:val="00F13B3D"/>
    <w:rsid w:val="00F13C79"/>
    <w:rsid w:val="00F13D03"/>
    <w:rsid w:val="00F1405E"/>
    <w:rsid w:val="00F14266"/>
    <w:rsid w:val="00F142ED"/>
    <w:rsid w:val="00F1433A"/>
    <w:rsid w:val="00F145E9"/>
    <w:rsid w:val="00F146D0"/>
    <w:rsid w:val="00F1482F"/>
    <w:rsid w:val="00F14AB8"/>
    <w:rsid w:val="00F14D12"/>
    <w:rsid w:val="00F1536D"/>
    <w:rsid w:val="00F15689"/>
    <w:rsid w:val="00F15692"/>
    <w:rsid w:val="00F158CB"/>
    <w:rsid w:val="00F15BDB"/>
    <w:rsid w:val="00F16008"/>
    <w:rsid w:val="00F160AA"/>
    <w:rsid w:val="00F16319"/>
    <w:rsid w:val="00F16388"/>
    <w:rsid w:val="00F17488"/>
    <w:rsid w:val="00F1778A"/>
    <w:rsid w:val="00F17889"/>
    <w:rsid w:val="00F17A79"/>
    <w:rsid w:val="00F17E81"/>
    <w:rsid w:val="00F2016D"/>
    <w:rsid w:val="00F20325"/>
    <w:rsid w:val="00F20698"/>
    <w:rsid w:val="00F206D6"/>
    <w:rsid w:val="00F20DD5"/>
    <w:rsid w:val="00F20E06"/>
    <w:rsid w:val="00F21647"/>
    <w:rsid w:val="00F218C2"/>
    <w:rsid w:val="00F21E69"/>
    <w:rsid w:val="00F22000"/>
    <w:rsid w:val="00F22132"/>
    <w:rsid w:val="00F221D5"/>
    <w:rsid w:val="00F2278C"/>
    <w:rsid w:val="00F2285E"/>
    <w:rsid w:val="00F22D1A"/>
    <w:rsid w:val="00F22E92"/>
    <w:rsid w:val="00F23296"/>
    <w:rsid w:val="00F235D5"/>
    <w:rsid w:val="00F23D3B"/>
    <w:rsid w:val="00F2403D"/>
    <w:rsid w:val="00F2427A"/>
    <w:rsid w:val="00F2430A"/>
    <w:rsid w:val="00F2450A"/>
    <w:rsid w:val="00F24581"/>
    <w:rsid w:val="00F24910"/>
    <w:rsid w:val="00F24E4B"/>
    <w:rsid w:val="00F24EF1"/>
    <w:rsid w:val="00F25018"/>
    <w:rsid w:val="00F253AD"/>
    <w:rsid w:val="00F25462"/>
    <w:rsid w:val="00F25512"/>
    <w:rsid w:val="00F256C2"/>
    <w:rsid w:val="00F25B47"/>
    <w:rsid w:val="00F25DAB"/>
    <w:rsid w:val="00F25F86"/>
    <w:rsid w:val="00F25FFE"/>
    <w:rsid w:val="00F26598"/>
    <w:rsid w:val="00F26A95"/>
    <w:rsid w:val="00F26C0A"/>
    <w:rsid w:val="00F26E52"/>
    <w:rsid w:val="00F2726B"/>
    <w:rsid w:val="00F2731A"/>
    <w:rsid w:val="00F2784F"/>
    <w:rsid w:val="00F27CE5"/>
    <w:rsid w:val="00F3025A"/>
    <w:rsid w:val="00F3057D"/>
    <w:rsid w:val="00F30584"/>
    <w:rsid w:val="00F305E2"/>
    <w:rsid w:val="00F30607"/>
    <w:rsid w:val="00F307C1"/>
    <w:rsid w:val="00F30BDD"/>
    <w:rsid w:val="00F30CFA"/>
    <w:rsid w:val="00F3123B"/>
    <w:rsid w:val="00F31437"/>
    <w:rsid w:val="00F31551"/>
    <w:rsid w:val="00F318FF"/>
    <w:rsid w:val="00F31ED6"/>
    <w:rsid w:val="00F31FEE"/>
    <w:rsid w:val="00F320EE"/>
    <w:rsid w:val="00F32718"/>
    <w:rsid w:val="00F327D3"/>
    <w:rsid w:val="00F32AEB"/>
    <w:rsid w:val="00F32B89"/>
    <w:rsid w:val="00F32F99"/>
    <w:rsid w:val="00F33089"/>
    <w:rsid w:val="00F330C8"/>
    <w:rsid w:val="00F330CE"/>
    <w:rsid w:val="00F33172"/>
    <w:rsid w:val="00F333EF"/>
    <w:rsid w:val="00F33711"/>
    <w:rsid w:val="00F33809"/>
    <w:rsid w:val="00F33BEE"/>
    <w:rsid w:val="00F34231"/>
    <w:rsid w:val="00F3426E"/>
    <w:rsid w:val="00F34A4C"/>
    <w:rsid w:val="00F34FD5"/>
    <w:rsid w:val="00F3556D"/>
    <w:rsid w:val="00F3558B"/>
    <w:rsid w:val="00F356A7"/>
    <w:rsid w:val="00F35B13"/>
    <w:rsid w:val="00F35B65"/>
    <w:rsid w:val="00F35FEA"/>
    <w:rsid w:val="00F3619F"/>
    <w:rsid w:val="00F3687C"/>
    <w:rsid w:val="00F36915"/>
    <w:rsid w:val="00F36ED9"/>
    <w:rsid w:val="00F3716A"/>
    <w:rsid w:val="00F37553"/>
    <w:rsid w:val="00F37B94"/>
    <w:rsid w:val="00F4022D"/>
    <w:rsid w:val="00F40308"/>
    <w:rsid w:val="00F40361"/>
    <w:rsid w:val="00F403D2"/>
    <w:rsid w:val="00F403F1"/>
    <w:rsid w:val="00F40674"/>
    <w:rsid w:val="00F40708"/>
    <w:rsid w:val="00F407E9"/>
    <w:rsid w:val="00F40FFB"/>
    <w:rsid w:val="00F4143D"/>
    <w:rsid w:val="00F418DD"/>
    <w:rsid w:val="00F41BBE"/>
    <w:rsid w:val="00F41F96"/>
    <w:rsid w:val="00F422BF"/>
    <w:rsid w:val="00F4256A"/>
    <w:rsid w:val="00F42681"/>
    <w:rsid w:val="00F426FE"/>
    <w:rsid w:val="00F42900"/>
    <w:rsid w:val="00F42A36"/>
    <w:rsid w:val="00F42BA4"/>
    <w:rsid w:val="00F42BBE"/>
    <w:rsid w:val="00F42E09"/>
    <w:rsid w:val="00F4306C"/>
    <w:rsid w:val="00F431FD"/>
    <w:rsid w:val="00F43371"/>
    <w:rsid w:val="00F43436"/>
    <w:rsid w:val="00F43E23"/>
    <w:rsid w:val="00F43E2A"/>
    <w:rsid w:val="00F4453B"/>
    <w:rsid w:val="00F44FD7"/>
    <w:rsid w:val="00F451EB"/>
    <w:rsid w:val="00F452A3"/>
    <w:rsid w:val="00F452CB"/>
    <w:rsid w:val="00F453DB"/>
    <w:rsid w:val="00F4573B"/>
    <w:rsid w:val="00F45A1F"/>
    <w:rsid w:val="00F45AA1"/>
    <w:rsid w:val="00F45BBA"/>
    <w:rsid w:val="00F4630F"/>
    <w:rsid w:val="00F463CA"/>
    <w:rsid w:val="00F466B1"/>
    <w:rsid w:val="00F466D0"/>
    <w:rsid w:val="00F46B14"/>
    <w:rsid w:val="00F46B33"/>
    <w:rsid w:val="00F46E09"/>
    <w:rsid w:val="00F47323"/>
    <w:rsid w:val="00F47435"/>
    <w:rsid w:val="00F474B7"/>
    <w:rsid w:val="00F47599"/>
    <w:rsid w:val="00F47623"/>
    <w:rsid w:val="00F4763B"/>
    <w:rsid w:val="00F47809"/>
    <w:rsid w:val="00F478A1"/>
    <w:rsid w:val="00F47BAE"/>
    <w:rsid w:val="00F47BB4"/>
    <w:rsid w:val="00F47C1E"/>
    <w:rsid w:val="00F47EB2"/>
    <w:rsid w:val="00F50073"/>
    <w:rsid w:val="00F500B4"/>
    <w:rsid w:val="00F500D6"/>
    <w:rsid w:val="00F5061D"/>
    <w:rsid w:val="00F50EED"/>
    <w:rsid w:val="00F50F22"/>
    <w:rsid w:val="00F512F9"/>
    <w:rsid w:val="00F514CA"/>
    <w:rsid w:val="00F51684"/>
    <w:rsid w:val="00F51DA1"/>
    <w:rsid w:val="00F51E49"/>
    <w:rsid w:val="00F51F5C"/>
    <w:rsid w:val="00F52824"/>
    <w:rsid w:val="00F5288A"/>
    <w:rsid w:val="00F52955"/>
    <w:rsid w:val="00F52978"/>
    <w:rsid w:val="00F52A95"/>
    <w:rsid w:val="00F530FE"/>
    <w:rsid w:val="00F53487"/>
    <w:rsid w:val="00F534DF"/>
    <w:rsid w:val="00F53760"/>
    <w:rsid w:val="00F5387A"/>
    <w:rsid w:val="00F53AE0"/>
    <w:rsid w:val="00F53B39"/>
    <w:rsid w:val="00F53F12"/>
    <w:rsid w:val="00F5410D"/>
    <w:rsid w:val="00F544B4"/>
    <w:rsid w:val="00F545F6"/>
    <w:rsid w:val="00F54753"/>
    <w:rsid w:val="00F54AED"/>
    <w:rsid w:val="00F54AFA"/>
    <w:rsid w:val="00F54EA9"/>
    <w:rsid w:val="00F55124"/>
    <w:rsid w:val="00F5543F"/>
    <w:rsid w:val="00F556FF"/>
    <w:rsid w:val="00F55D0B"/>
    <w:rsid w:val="00F55D8F"/>
    <w:rsid w:val="00F55EAB"/>
    <w:rsid w:val="00F56291"/>
    <w:rsid w:val="00F56491"/>
    <w:rsid w:val="00F56555"/>
    <w:rsid w:val="00F56643"/>
    <w:rsid w:val="00F5683A"/>
    <w:rsid w:val="00F56913"/>
    <w:rsid w:val="00F56A74"/>
    <w:rsid w:val="00F56C70"/>
    <w:rsid w:val="00F56EBF"/>
    <w:rsid w:val="00F5722D"/>
    <w:rsid w:val="00F57540"/>
    <w:rsid w:val="00F57EA7"/>
    <w:rsid w:val="00F60288"/>
    <w:rsid w:val="00F6032E"/>
    <w:rsid w:val="00F6047A"/>
    <w:rsid w:val="00F608BC"/>
    <w:rsid w:val="00F6099D"/>
    <w:rsid w:val="00F60A40"/>
    <w:rsid w:val="00F60AD2"/>
    <w:rsid w:val="00F60BC5"/>
    <w:rsid w:val="00F60EC4"/>
    <w:rsid w:val="00F6101E"/>
    <w:rsid w:val="00F6139E"/>
    <w:rsid w:val="00F61AF4"/>
    <w:rsid w:val="00F61D20"/>
    <w:rsid w:val="00F622F6"/>
    <w:rsid w:val="00F625C8"/>
    <w:rsid w:val="00F6274D"/>
    <w:rsid w:val="00F62E37"/>
    <w:rsid w:val="00F634EE"/>
    <w:rsid w:val="00F63719"/>
    <w:rsid w:val="00F63931"/>
    <w:rsid w:val="00F63A31"/>
    <w:rsid w:val="00F63C18"/>
    <w:rsid w:val="00F63C4B"/>
    <w:rsid w:val="00F63E7B"/>
    <w:rsid w:val="00F64627"/>
    <w:rsid w:val="00F649DF"/>
    <w:rsid w:val="00F64A3A"/>
    <w:rsid w:val="00F64FB3"/>
    <w:rsid w:val="00F65138"/>
    <w:rsid w:val="00F65177"/>
    <w:rsid w:val="00F6542F"/>
    <w:rsid w:val="00F655E9"/>
    <w:rsid w:val="00F657E6"/>
    <w:rsid w:val="00F6594A"/>
    <w:rsid w:val="00F659A7"/>
    <w:rsid w:val="00F65A77"/>
    <w:rsid w:val="00F65C96"/>
    <w:rsid w:val="00F6678A"/>
    <w:rsid w:val="00F6694F"/>
    <w:rsid w:val="00F66AC7"/>
    <w:rsid w:val="00F66B83"/>
    <w:rsid w:val="00F66B91"/>
    <w:rsid w:val="00F672D4"/>
    <w:rsid w:val="00F6739D"/>
    <w:rsid w:val="00F679EF"/>
    <w:rsid w:val="00F67F3C"/>
    <w:rsid w:val="00F70153"/>
    <w:rsid w:val="00F703EC"/>
    <w:rsid w:val="00F707F5"/>
    <w:rsid w:val="00F70848"/>
    <w:rsid w:val="00F7088D"/>
    <w:rsid w:val="00F70DC1"/>
    <w:rsid w:val="00F70DD2"/>
    <w:rsid w:val="00F70F04"/>
    <w:rsid w:val="00F70FBE"/>
    <w:rsid w:val="00F710C5"/>
    <w:rsid w:val="00F712A3"/>
    <w:rsid w:val="00F71626"/>
    <w:rsid w:val="00F717FB"/>
    <w:rsid w:val="00F7191C"/>
    <w:rsid w:val="00F719D4"/>
    <w:rsid w:val="00F71BA4"/>
    <w:rsid w:val="00F71C7C"/>
    <w:rsid w:val="00F72184"/>
    <w:rsid w:val="00F7290B"/>
    <w:rsid w:val="00F72BDF"/>
    <w:rsid w:val="00F72E62"/>
    <w:rsid w:val="00F732D7"/>
    <w:rsid w:val="00F736DF"/>
    <w:rsid w:val="00F73AD5"/>
    <w:rsid w:val="00F73C2F"/>
    <w:rsid w:val="00F747A0"/>
    <w:rsid w:val="00F7486F"/>
    <w:rsid w:val="00F74A5A"/>
    <w:rsid w:val="00F74D31"/>
    <w:rsid w:val="00F75329"/>
    <w:rsid w:val="00F7576C"/>
    <w:rsid w:val="00F75A28"/>
    <w:rsid w:val="00F75B7D"/>
    <w:rsid w:val="00F75FE7"/>
    <w:rsid w:val="00F76696"/>
    <w:rsid w:val="00F7684D"/>
    <w:rsid w:val="00F76E4B"/>
    <w:rsid w:val="00F76FA6"/>
    <w:rsid w:val="00F7701D"/>
    <w:rsid w:val="00F77153"/>
    <w:rsid w:val="00F77332"/>
    <w:rsid w:val="00F774AC"/>
    <w:rsid w:val="00F77AA0"/>
    <w:rsid w:val="00F77C75"/>
    <w:rsid w:val="00F77F9C"/>
    <w:rsid w:val="00F806A6"/>
    <w:rsid w:val="00F808FE"/>
    <w:rsid w:val="00F80982"/>
    <w:rsid w:val="00F80CA9"/>
    <w:rsid w:val="00F80CCC"/>
    <w:rsid w:val="00F81271"/>
    <w:rsid w:val="00F81939"/>
    <w:rsid w:val="00F81B9C"/>
    <w:rsid w:val="00F81FE5"/>
    <w:rsid w:val="00F822AB"/>
    <w:rsid w:val="00F829AB"/>
    <w:rsid w:val="00F829E0"/>
    <w:rsid w:val="00F82EF3"/>
    <w:rsid w:val="00F8300C"/>
    <w:rsid w:val="00F830A2"/>
    <w:rsid w:val="00F8319E"/>
    <w:rsid w:val="00F83633"/>
    <w:rsid w:val="00F8390E"/>
    <w:rsid w:val="00F83A1D"/>
    <w:rsid w:val="00F83A76"/>
    <w:rsid w:val="00F83C3D"/>
    <w:rsid w:val="00F840B4"/>
    <w:rsid w:val="00F84117"/>
    <w:rsid w:val="00F8416A"/>
    <w:rsid w:val="00F84576"/>
    <w:rsid w:val="00F846E9"/>
    <w:rsid w:val="00F8490E"/>
    <w:rsid w:val="00F84ACC"/>
    <w:rsid w:val="00F851B4"/>
    <w:rsid w:val="00F8528B"/>
    <w:rsid w:val="00F85296"/>
    <w:rsid w:val="00F85425"/>
    <w:rsid w:val="00F857F5"/>
    <w:rsid w:val="00F85878"/>
    <w:rsid w:val="00F85963"/>
    <w:rsid w:val="00F85C72"/>
    <w:rsid w:val="00F85F4E"/>
    <w:rsid w:val="00F85F97"/>
    <w:rsid w:val="00F862F7"/>
    <w:rsid w:val="00F864F2"/>
    <w:rsid w:val="00F867E3"/>
    <w:rsid w:val="00F8687E"/>
    <w:rsid w:val="00F86AF4"/>
    <w:rsid w:val="00F86B2D"/>
    <w:rsid w:val="00F86CAC"/>
    <w:rsid w:val="00F86E15"/>
    <w:rsid w:val="00F870A5"/>
    <w:rsid w:val="00F8729B"/>
    <w:rsid w:val="00F87397"/>
    <w:rsid w:val="00F8745C"/>
    <w:rsid w:val="00F876DA"/>
    <w:rsid w:val="00F876FE"/>
    <w:rsid w:val="00F877FD"/>
    <w:rsid w:val="00F8790B"/>
    <w:rsid w:val="00F87F28"/>
    <w:rsid w:val="00F87F56"/>
    <w:rsid w:val="00F90113"/>
    <w:rsid w:val="00F9044E"/>
    <w:rsid w:val="00F90731"/>
    <w:rsid w:val="00F90A4F"/>
    <w:rsid w:val="00F90BA7"/>
    <w:rsid w:val="00F90E05"/>
    <w:rsid w:val="00F912D5"/>
    <w:rsid w:val="00F913E2"/>
    <w:rsid w:val="00F91B52"/>
    <w:rsid w:val="00F920AE"/>
    <w:rsid w:val="00F92223"/>
    <w:rsid w:val="00F92295"/>
    <w:rsid w:val="00F9243B"/>
    <w:rsid w:val="00F92A15"/>
    <w:rsid w:val="00F92A42"/>
    <w:rsid w:val="00F92E5E"/>
    <w:rsid w:val="00F930E5"/>
    <w:rsid w:val="00F934E0"/>
    <w:rsid w:val="00F9353A"/>
    <w:rsid w:val="00F935EA"/>
    <w:rsid w:val="00F93AEB"/>
    <w:rsid w:val="00F93B1F"/>
    <w:rsid w:val="00F940C3"/>
    <w:rsid w:val="00F94145"/>
    <w:rsid w:val="00F944D4"/>
    <w:rsid w:val="00F946D6"/>
    <w:rsid w:val="00F94B54"/>
    <w:rsid w:val="00F94CB9"/>
    <w:rsid w:val="00F950A3"/>
    <w:rsid w:val="00F95753"/>
    <w:rsid w:val="00F95767"/>
    <w:rsid w:val="00F957BC"/>
    <w:rsid w:val="00F95858"/>
    <w:rsid w:val="00F95A95"/>
    <w:rsid w:val="00F95D30"/>
    <w:rsid w:val="00F96113"/>
    <w:rsid w:val="00F962EE"/>
    <w:rsid w:val="00F9636E"/>
    <w:rsid w:val="00F96574"/>
    <w:rsid w:val="00F965EE"/>
    <w:rsid w:val="00F96688"/>
    <w:rsid w:val="00F96975"/>
    <w:rsid w:val="00F96AB1"/>
    <w:rsid w:val="00F96E64"/>
    <w:rsid w:val="00F9700A"/>
    <w:rsid w:val="00F97038"/>
    <w:rsid w:val="00F97163"/>
    <w:rsid w:val="00F97312"/>
    <w:rsid w:val="00F97710"/>
    <w:rsid w:val="00F97863"/>
    <w:rsid w:val="00F97908"/>
    <w:rsid w:val="00FA01EA"/>
    <w:rsid w:val="00FA066C"/>
    <w:rsid w:val="00FA0D03"/>
    <w:rsid w:val="00FA0DC5"/>
    <w:rsid w:val="00FA1107"/>
    <w:rsid w:val="00FA1129"/>
    <w:rsid w:val="00FA13CD"/>
    <w:rsid w:val="00FA1733"/>
    <w:rsid w:val="00FA19DF"/>
    <w:rsid w:val="00FA1BFA"/>
    <w:rsid w:val="00FA1C6E"/>
    <w:rsid w:val="00FA2938"/>
    <w:rsid w:val="00FA3138"/>
    <w:rsid w:val="00FA338B"/>
    <w:rsid w:val="00FA35BE"/>
    <w:rsid w:val="00FA388F"/>
    <w:rsid w:val="00FA3B22"/>
    <w:rsid w:val="00FA3B60"/>
    <w:rsid w:val="00FA3D7C"/>
    <w:rsid w:val="00FA4034"/>
    <w:rsid w:val="00FA438B"/>
    <w:rsid w:val="00FA48D3"/>
    <w:rsid w:val="00FA4F6A"/>
    <w:rsid w:val="00FA550B"/>
    <w:rsid w:val="00FA5B84"/>
    <w:rsid w:val="00FA5E02"/>
    <w:rsid w:val="00FA5F90"/>
    <w:rsid w:val="00FA645B"/>
    <w:rsid w:val="00FA6627"/>
    <w:rsid w:val="00FA6773"/>
    <w:rsid w:val="00FA679F"/>
    <w:rsid w:val="00FA6813"/>
    <w:rsid w:val="00FA6F57"/>
    <w:rsid w:val="00FA6F9A"/>
    <w:rsid w:val="00FA7229"/>
    <w:rsid w:val="00FA7438"/>
    <w:rsid w:val="00FA784F"/>
    <w:rsid w:val="00FA7A1A"/>
    <w:rsid w:val="00FA7A9E"/>
    <w:rsid w:val="00FA7DB1"/>
    <w:rsid w:val="00FB0370"/>
    <w:rsid w:val="00FB08F3"/>
    <w:rsid w:val="00FB09C4"/>
    <w:rsid w:val="00FB0A5F"/>
    <w:rsid w:val="00FB0EB0"/>
    <w:rsid w:val="00FB0FF4"/>
    <w:rsid w:val="00FB16B9"/>
    <w:rsid w:val="00FB1732"/>
    <w:rsid w:val="00FB1A3F"/>
    <w:rsid w:val="00FB1DC2"/>
    <w:rsid w:val="00FB2265"/>
    <w:rsid w:val="00FB22CE"/>
    <w:rsid w:val="00FB239A"/>
    <w:rsid w:val="00FB29AA"/>
    <w:rsid w:val="00FB2F36"/>
    <w:rsid w:val="00FB30B9"/>
    <w:rsid w:val="00FB313F"/>
    <w:rsid w:val="00FB3407"/>
    <w:rsid w:val="00FB358D"/>
    <w:rsid w:val="00FB3802"/>
    <w:rsid w:val="00FB3A99"/>
    <w:rsid w:val="00FB3E0A"/>
    <w:rsid w:val="00FB4823"/>
    <w:rsid w:val="00FB4DCF"/>
    <w:rsid w:val="00FB4ED0"/>
    <w:rsid w:val="00FB4F69"/>
    <w:rsid w:val="00FB5533"/>
    <w:rsid w:val="00FB572B"/>
    <w:rsid w:val="00FB58C1"/>
    <w:rsid w:val="00FB5A1E"/>
    <w:rsid w:val="00FB5B13"/>
    <w:rsid w:val="00FB5B20"/>
    <w:rsid w:val="00FB5C25"/>
    <w:rsid w:val="00FB5CF6"/>
    <w:rsid w:val="00FB5D4B"/>
    <w:rsid w:val="00FB6535"/>
    <w:rsid w:val="00FB66DA"/>
    <w:rsid w:val="00FB6727"/>
    <w:rsid w:val="00FB6882"/>
    <w:rsid w:val="00FB68AD"/>
    <w:rsid w:val="00FB69CD"/>
    <w:rsid w:val="00FB69EF"/>
    <w:rsid w:val="00FB6AB4"/>
    <w:rsid w:val="00FB6DE4"/>
    <w:rsid w:val="00FB6F65"/>
    <w:rsid w:val="00FB7060"/>
    <w:rsid w:val="00FB728E"/>
    <w:rsid w:val="00FB7529"/>
    <w:rsid w:val="00FC036A"/>
    <w:rsid w:val="00FC0701"/>
    <w:rsid w:val="00FC074E"/>
    <w:rsid w:val="00FC0CDC"/>
    <w:rsid w:val="00FC0D0F"/>
    <w:rsid w:val="00FC0FF6"/>
    <w:rsid w:val="00FC1070"/>
    <w:rsid w:val="00FC1211"/>
    <w:rsid w:val="00FC1430"/>
    <w:rsid w:val="00FC17BC"/>
    <w:rsid w:val="00FC190C"/>
    <w:rsid w:val="00FC1CC5"/>
    <w:rsid w:val="00FC2152"/>
    <w:rsid w:val="00FC23D0"/>
    <w:rsid w:val="00FC2698"/>
    <w:rsid w:val="00FC28B0"/>
    <w:rsid w:val="00FC2935"/>
    <w:rsid w:val="00FC2B33"/>
    <w:rsid w:val="00FC2DB6"/>
    <w:rsid w:val="00FC2E1F"/>
    <w:rsid w:val="00FC2EE7"/>
    <w:rsid w:val="00FC3276"/>
    <w:rsid w:val="00FC32AF"/>
    <w:rsid w:val="00FC3330"/>
    <w:rsid w:val="00FC3608"/>
    <w:rsid w:val="00FC37DE"/>
    <w:rsid w:val="00FC3A34"/>
    <w:rsid w:val="00FC3CE7"/>
    <w:rsid w:val="00FC3F77"/>
    <w:rsid w:val="00FC3F93"/>
    <w:rsid w:val="00FC432E"/>
    <w:rsid w:val="00FC433B"/>
    <w:rsid w:val="00FC4387"/>
    <w:rsid w:val="00FC4921"/>
    <w:rsid w:val="00FC4972"/>
    <w:rsid w:val="00FC4E7B"/>
    <w:rsid w:val="00FC500F"/>
    <w:rsid w:val="00FC5155"/>
    <w:rsid w:val="00FC565E"/>
    <w:rsid w:val="00FC590F"/>
    <w:rsid w:val="00FC5A7C"/>
    <w:rsid w:val="00FC5BE9"/>
    <w:rsid w:val="00FC5E2F"/>
    <w:rsid w:val="00FC62CC"/>
    <w:rsid w:val="00FC66DE"/>
    <w:rsid w:val="00FC6AC7"/>
    <w:rsid w:val="00FC6C5F"/>
    <w:rsid w:val="00FC71A1"/>
    <w:rsid w:val="00FC7511"/>
    <w:rsid w:val="00FC75AF"/>
    <w:rsid w:val="00FC7861"/>
    <w:rsid w:val="00FC7923"/>
    <w:rsid w:val="00FC7A98"/>
    <w:rsid w:val="00FC7E67"/>
    <w:rsid w:val="00FD0BF8"/>
    <w:rsid w:val="00FD0C99"/>
    <w:rsid w:val="00FD12C1"/>
    <w:rsid w:val="00FD1551"/>
    <w:rsid w:val="00FD1839"/>
    <w:rsid w:val="00FD1D6B"/>
    <w:rsid w:val="00FD21B1"/>
    <w:rsid w:val="00FD2548"/>
    <w:rsid w:val="00FD265A"/>
    <w:rsid w:val="00FD27B8"/>
    <w:rsid w:val="00FD2B7D"/>
    <w:rsid w:val="00FD2BFF"/>
    <w:rsid w:val="00FD2C49"/>
    <w:rsid w:val="00FD3020"/>
    <w:rsid w:val="00FD336B"/>
    <w:rsid w:val="00FD34AF"/>
    <w:rsid w:val="00FD3676"/>
    <w:rsid w:val="00FD3AE8"/>
    <w:rsid w:val="00FD3CC0"/>
    <w:rsid w:val="00FD3E47"/>
    <w:rsid w:val="00FD43C7"/>
    <w:rsid w:val="00FD4A7C"/>
    <w:rsid w:val="00FD4BDB"/>
    <w:rsid w:val="00FD4CA4"/>
    <w:rsid w:val="00FD4F0C"/>
    <w:rsid w:val="00FD5266"/>
    <w:rsid w:val="00FD57E5"/>
    <w:rsid w:val="00FD5861"/>
    <w:rsid w:val="00FD5ACB"/>
    <w:rsid w:val="00FD5F70"/>
    <w:rsid w:val="00FD611D"/>
    <w:rsid w:val="00FD621E"/>
    <w:rsid w:val="00FD6264"/>
    <w:rsid w:val="00FD62CB"/>
    <w:rsid w:val="00FD63B6"/>
    <w:rsid w:val="00FD66D9"/>
    <w:rsid w:val="00FD6974"/>
    <w:rsid w:val="00FD6980"/>
    <w:rsid w:val="00FD6D58"/>
    <w:rsid w:val="00FD6EA6"/>
    <w:rsid w:val="00FD70E1"/>
    <w:rsid w:val="00FD73BA"/>
    <w:rsid w:val="00FD7883"/>
    <w:rsid w:val="00FD7964"/>
    <w:rsid w:val="00FD7E5C"/>
    <w:rsid w:val="00FE0460"/>
    <w:rsid w:val="00FE07C2"/>
    <w:rsid w:val="00FE08A8"/>
    <w:rsid w:val="00FE092E"/>
    <w:rsid w:val="00FE0DDF"/>
    <w:rsid w:val="00FE0EB6"/>
    <w:rsid w:val="00FE1342"/>
    <w:rsid w:val="00FE1359"/>
    <w:rsid w:val="00FE1C07"/>
    <w:rsid w:val="00FE1CD9"/>
    <w:rsid w:val="00FE2055"/>
    <w:rsid w:val="00FE20FE"/>
    <w:rsid w:val="00FE2120"/>
    <w:rsid w:val="00FE2398"/>
    <w:rsid w:val="00FE241A"/>
    <w:rsid w:val="00FE27D9"/>
    <w:rsid w:val="00FE2B1A"/>
    <w:rsid w:val="00FE2D95"/>
    <w:rsid w:val="00FE2DE3"/>
    <w:rsid w:val="00FE3794"/>
    <w:rsid w:val="00FE3895"/>
    <w:rsid w:val="00FE4275"/>
    <w:rsid w:val="00FE471B"/>
    <w:rsid w:val="00FE49E9"/>
    <w:rsid w:val="00FE4DC4"/>
    <w:rsid w:val="00FE5233"/>
    <w:rsid w:val="00FE5635"/>
    <w:rsid w:val="00FE58B8"/>
    <w:rsid w:val="00FE5A0C"/>
    <w:rsid w:val="00FE5C92"/>
    <w:rsid w:val="00FE6591"/>
    <w:rsid w:val="00FE6637"/>
    <w:rsid w:val="00FE6A2D"/>
    <w:rsid w:val="00FE7068"/>
    <w:rsid w:val="00FE75AC"/>
    <w:rsid w:val="00FE760E"/>
    <w:rsid w:val="00FE7B4C"/>
    <w:rsid w:val="00FE7B77"/>
    <w:rsid w:val="00FE7F16"/>
    <w:rsid w:val="00FF08BC"/>
    <w:rsid w:val="00FF09CD"/>
    <w:rsid w:val="00FF0E39"/>
    <w:rsid w:val="00FF0FD1"/>
    <w:rsid w:val="00FF118D"/>
    <w:rsid w:val="00FF1670"/>
    <w:rsid w:val="00FF1AB5"/>
    <w:rsid w:val="00FF1C44"/>
    <w:rsid w:val="00FF1CF2"/>
    <w:rsid w:val="00FF1E7D"/>
    <w:rsid w:val="00FF1FB5"/>
    <w:rsid w:val="00FF20A5"/>
    <w:rsid w:val="00FF23B2"/>
    <w:rsid w:val="00FF2584"/>
    <w:rsid w:val="00FF2860"/>
    <w:rsid w:val="00FF2EA3"/>
    <w:rsid w:val="00FF2EC2"/>
    <w:rsid w:val="00FF32C9"/>
    <w:rsid w:val="00FF33F7"/>
    <w:rsid w:val="00FF353D"/>
    <w:rsid w:val="00FF384B"/>
    <w:rsid w:val="00FF39DC"/>
    <w:rsid w:val="00FF3B3A"/>
    <w:rsid w:val="00FF3D1E"/>
    <w:rsid w:val="00FF3D23"/>
    <w:rsid w:val="00FF3DCE"/>
    <w:rsid w:val="00FF4713"/>
    <w:rsid w:val="00FF52D5"/>
    <w:rsid w:val="00FF58DC"/>
    <w:rsid w:val="00FF5978"/>
    <w:rsid w:val="00FF60C9"/>
    <w:rsid w:val="00FF611F"/>
    <w:rsid w:val="00FF648C"/>
    <w:rsid w:val="00FF6967"/>
    <w:rsid w:val="00FF6B25"/>
    <w:rsid w:val="00FF6FEF"/>
    <w:rsid w:val="00FF7136"/>
    <w:rsid w:val="00FF71FF"/>
    <w:rsid w:val="00FF7202"/>
    <w:rsid w:val="00FF73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5:docId w15:val="{7981E716-BEF7-45B9-B343-A7DB06819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6A3679"/>
    <w:pPr>
      <w:keepNext/>
      <w:jc w:val="both"/>
      <w:outlineLvl w:val="0"/>
    </w:pPr>
    <w:rPr>
      <w:sz w:val="24"/>
    </w:rPr>
  </w:style>
  <w:style w:type="paragraph" w:styleId="2">
    <w:name w:val="heading 2"/>
    <w:basedOn w:val="a"/>
    <w:next w:val="a"/>
    <w:link w:val="20"/>
    <w:uiPriority w:val="9"/>
    <w:semiHidden/>
    <w:unhideWhenUsed/>
    <w:qFormat/>
    <w:rsid w:val="0051109B"/>
    <w:pPr>
      <w:keepNext/>
      <w:keepLines/>
      <w:spacing w:before="200" w:line="259" w:lineRule="auto"/>
      <w:outlineLvl w:val="1"/>
    </w:pPr>
    <w:rPr>
      <w:rFonts w:ascii="Calibri Light" w:hAnsi="Calibri Light"/>
      <w:b/>
      <w:bCs/>
      <w:color w:val="5B9BD5"/>
      <w:sz w:val="26"/>
      <w:szCs w:val="26"/>
      <w:lang w:val="en-US" w:eastAsia="en-US"/>
    </w:rPr>
  </w:style>
  <w:style w:type="paragraph" w:styleId="3">
    <w:name w:val="heading 3"/>
    <w:basedOn w:val="a"/>
    <w:next w:val="a"/>
    <w:link w:val="30"/>
    <w:semiHidden/>
    <w:unhideWhenUsed/>
    <w:qFormat/>
    <w:rsid w:val="009B07B2"/>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jc w:val="both"/>
    </w:pPr>
    <w:rPr>
      <w:sz w:val="26"/>
    </w:rPr>
  </w:style>
  <w:style w:type="paragraph" w:styleId="a5">
    <w:name w:val="Title"/>
    <w:basedOn w:val="a"/>
    <w:link w:val="a6"/>
    <w:qFormat/>
    <w:pPr>
      <w:jc w:val="center"/>
    </w:pPr>
    <w:rPr>
      <w:b/>
      <w:sz w:val="28"/>
    </w:rPr>
  </w:style>
  <w:style w:type="paragraph" w:styleId="a7">
    <w:name w:val="Block Text"/>
    <w:basedOn w:val="a"/>
    <w:pPr>
      <w:ind w:left="567" w:right="679"/>
      <w:jc w:val="center"/>
    </w:pPr>
    <w:rPr>
      <w:b/>
      <w:i/>
      <w:sz w:val="28"/>
    </w:rPr>
  </w:style>
  <w:style w:type="paragraph" w:styleId="a8">
    <w:name w:val="Body Text Indent"/>
    <w:basedOn w:val="a"/>
    <w:pPr>
      <w:ind w:right="-30" w:firstLine="851"/>
      <w:jc w:val="both"/>
    </w:pPr>
    <w:rPr>
      <w:sz w:val="24"/>
    </w:rPr>
  </w:style>
  <w:style w:type="paragraph" w:styleId="21">
    <w:name w:val="Body Text Indent 2"/>
    <w:basedOn w:val="a"/>
    <w:pPr>
      <w:ind w:firstLine="851"/>
    </w:pPr>
    <w:rPr>
      <w:sz w:val="24"/>
    </w:rPr>
  </w:style>
  <w:style w:type="paragraph" w:styleId="a9">
    <w:name w:val="header"/>
    <w:basedOn w:val="a"/>
    <w:link w:val="aa"/>
    <w:uiPriority w:val="99"/>
    <w:pPr>
      <w:tabs>
        <w:tab w:val="center" w:pos="4153"/>
        <w:tab w:val="right" w:pos="8306"/>
      </w:tabs>
    </w:pPr>
  </w:style>
  <w:style w:type="paragraph" w:styleId="ab">
    <w:name w:val="footer"/>
    <w:basedOn w:val="a"/>
    <w:link w:val="ac"/>
    <w:uiPriority w:val="99"/>
    <w:pPr>
      <w:tabs>
        <w:tab w:val="center" w:pos="4153"/>
        <w:tab w:val="right" w:pos="8306"/>
      </w:tabs>
    </w:pPr>
  </w:style>
  <w:style w:type="character" w:styleId="ad">
    <w:name w:val="page number"/>
    <w:basedOn w:val="a0"/>
  </w:style>
  <w:style w:type="paragraph" w:styleId="ae">
    <w:name w:val="Balloon Text"/>
    <w:basedOn w:val="a"/>
    <w:link w:val="af"/>
    <w:rsid w:val="003D67E2"/>
    <w:rPr>
      <w:rFonts w:ascii="Tahoma" w:hAnsi="Tahoma" w:cs="Tahoma"/>
      <w:sz w:val="16"/>
      <w:szCs w:val="16"/>
    </w:rPr>
  </w:style>
  <w:style w:type="table" w:styleId="af0">
    <w:name w:val="Table Grid"/>
    <w:basedOn w:val="a1"/>
    <w:rsid w:val="002D2B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basedOn w:val="a"/>
    <w:rsid w:val="00B0014C"/>
    <w:pPr>
      <w:spacing w:after="160" w:line="240" w:lineRule="exact"/>
    </w:pPr>
    <w:rPr>
      <w:rFonts w:ascii="Verdana" w:hAnsi="Verdana"/>
      <w:lang w:val="en-US" w:eastAsia="en-US"/>
    </w:rPr>
  </w:style>
  <w:style w:type="paragraph" w:customStyle="1" w:styleId="ConsPlusNormal">
    <w:name w:val="ConsPlusNormal"/>
    <w:rsid w:val="00C03DD6"/>
    <w:pPr>
      <w:autoSpaceDE w:val="0"/>
      <w:autoSpaceDN w:val="0"/>
      <w:adjustRightInd w:val="0"/>
    </w:pPr>
    <w:rPr>
      <w:sz w:val="24"/>
      <w:szCs w:val="24"/>
    </w:rPr>
  </w:style>
  <w:style w:type="character" w:customStyle="1" w:styleId="10">
    <w:name w:val="Заголовок 1 Знак"/>
    <w:link w:val="1"/>
    <w:uiPriority w:val="9"/>
    <w:rsid w:val="006A3679"/>
    <w:rPr>
      <w:sz w:val="24"/>
      <w:lang w:val="ru-RU" w:eastAsia="ru-RU" w:bidi="ar-SA"/>
    </w:rPr>
  </w:style>
  <w:style w:type="paragraph" w:customStyle="1" w:styleId="ConsTitle">
    <w:name w:val="ConsTitle"/>
    <w:rsid w:val="00803AEA"/>
    <w:pPr>
      <w:widowControl w:val="0"/>
      <w:autoSpaceDE w:val="0"/>
      <w:autoSpaceDN w:val="0"/>
      <w:adjustRightInd w:val="0"/>
      <w:ind w:right="19772"/>
    </w:pPr>
    <w:rPr>
      <w:rFonts w:ascii="Arial" w:hAnsi="Arial" w:cs="Arial"/>
      <w:b/>
      <w:bCs/>
      <w:sz w:val="16"/>
      <w:szCs w:val="16"/>
    </w:rPr>
  </w:style>
  <w:style w:type="character" w:customStyle="1" w:styleId="a6">
    <w:name w:val="Название Знак"/>
    <w:link w:val="a5"/>
    <w:locked/>
    <w:rsid w:val="00DE052C"/>
    <w:rPr>
      <w:b/>
      <w:sz w:val="28"/>
      <w:lang w:val="ru-RU" w:eastAsia="ru-RU" w:bidi="ar-SA"/>
    </w:rPr>
  </w:style>
  <w:style w:type="paragraph" w:styleId="22">
    <w:name w:val="Body Text 2"/>
    <w:basedOn w:val="a"/>
    <w:link w:val="23"/>
    <w:rsid w:val="00143BA8"/>
    <w:pPr>
      <w:spacing w:after="120" w:line="480" w:lineRule="auto"/>
    </w:pPr>
  </w:style>
  <w:style w:type="paragraph" w:customStyle="1" w:styleId="af1">
    <w:name w:val="Знак"/>
    <w:basedOn w:val="a"/>
    <w:rsid w:val="00F54753"/>
    <w:pPr>
      <w:spacing w:after="160" w:line="240" w:lineRule="exact"/>
    </w:pPr>
    <w:rPr>
      <w:rFonts w:ascii="Verdana" w:hAnsi="Verdana"/>
      <w:lang w:val="en-US" w:eastAsia="en-US"/>
    </w:rPr>
  </w:style>
  <w:style w:type="paragraph" w:customStyle="1" w:styleId="12">
    <w:name w:val="Знак Знак1 Знак Знак"/>
    <w:basedOn w:val="a"/>
    <w:rsid w:val="00D7524A"/>
    <w:pPr>
      <w:spacing w:after="160" w:line="240" w:lineRule="exact"/>
    </w:pPr>
    <w:rPr>
      <w:rFonts w:ascii="Verdana" w:hAnsi="Verdana"/>
      <w:lang w:val="en-US" w:eastAsia="en-US"/>
    </w:rPr>
  </w:style>
  <w:style w:type="character" w:customStyle="1" w:styleId="FontStyle14">
    <w:name w:val="Font Style14"/>
    <w:rsid w:val="00D7524A"/>
    <w:rPr>
      <w:rFonts w:ascii="Times New Roman" w:hAnsi="Times New Roman" w:cs="Times New Roman"/>
      <w:sz w:val="28"/>
      <w:szCs w:val="28"/>
    </w:rPr>
  </w:style>
  <w:style w:type="character" w:customStyle="1" w:styleId="FontStyle11">
    <w:name w:val="Font Style11"/>
    <w:uiPriority w:val="99"/>
    <w:rsid w:val="00C273EE"/>
    <w:rPr>
      <w:rFonts w:ascii="Times New Roman" w:hAnsi="Times New Roman" w:cs="Times New Roman"/>
      <w:sz w:val="26"/>
      <w:szCs w:val="26"/>
    </w:rPr>
  </w:style>
  <w:style w:type="character" w:customStyle="1" w:styleId="a4">
    <w:name w:val="Основной текст Знак"/>
    <w:link w:val="a3"/>
    <w:rsid w:val="00C273EE"/>
    <w:rPr>
      <w:sz w:val="26"/>
    </w:rPr>
  </w:style>
  <w:style w:type="paragraph" w:customStyle="1" w:styleId="Style3">
    <w:name w:val="Style3"/>
    <w:basedOn w:val="a"/>
    <w:uiPriority w:val="99"/>
    <w:rsid w:val="004F18EE"/>
    <w:pPr>
      <w:widowControl w:val="0"/>
      <w:autoSpaceDE w:val="0"/>
      <w:autoSpaceDN w:val="0"/>
      <w:adjustRightInd w:val="0"/>
      <w:spacing w:line="323" w:lineRule="exact"/>
      <w:ind w:firstLine="554"/>
      <w:jc w:val="both"/>
    </w:pPr>
    <w:rPr>
      <w:sz w:val="24"/>
      <w:szCs w:val="24"/>
    </w:rPr>
  </w:style>
  <w:style w:type="character" w:customStyle="1" w:styleId="FontStyle61">
    <w:name w:val="Font Style61"/>
    <w:uiPriority w:val="99"/>
    <w:rsid w:val="00261AD3"/>
    <w:rPr>
      <w:rFonts w:ascii="Times New Roman" w:hAnsi="Times New Roman" w:cs="Times New Roman"/>
      <w:sz w:val="26"/>
      <w:szCs w:val="26"/>
    </w:rPr>
  </w:style>
  <w:style w:type="paragraph" w:customStyle="1" w:styleId="Style9">
    <w:name w:val="Style9"/>
    <w:basedOn w:val="a"/>
    <w:uiPriority w:val="99"/>
    <w:rsid w:val="00E67CA7"/>
    <w:pPr>
      <w:widowControl w:val="0"/>
      <w:autoSpaceDE w:val="0"/>
      <w:autoSpaceDN w:val="0"/>
      <w:adjustRightInd w:val="0"/>
      <w:spacing w:line="324" w:lineRule="exact"/>
      <w:ind w:firstLine="710"/>
      <w:jc w:val="both"/>
    </w:pPr>
    <w:rPr>
      <w:sz w:val="24"/>
      <w:szCs w:val="24"/>
    </w:rPr>
  </w:style>
  <w:style w:type="character" w:customStyle="1" w:styleId="FontStyle58">
    <w:name w:val="Font Style58"/>
    <w:uiPriority w:val="99"/>
    <w:rsid w:val="00E67CA7"/>
    <w:rPr>
      <w:rFonts w:ascii="Times New Roman" w:hAnsi="Times New Roman" w:cs="Times New Roman"/>
      <w:b/>
      <w:bCs/>
      <w:sz w:val="26"/>
      <w:szCs w:val="26"/>
    </w:rPr>
  </w:style>
  <w:style w:type="character" w:customStyle="1" w:styleId="aa">
    <w:name w:val="Верхний колонтитул Знак"/>
    <w:link w:val="a9"/>
    <w:uiPriority w:val="99"/>
    <w:rsid w:val="00F14266"/>
  </w:style>
  <w:style w:type="paragraph" w:customStyle="1" w:styleId="Style20">
    <w:name w:val="Style20"/>
    <w:basedOn w:val="a"/>
    <w:uiPriority w:val="99"/>
    <w:rsid w:val="007779AE"/>
    <w:pPr>
      <w:widowControl w:val="0"/>
      <w:autoSpaceDE w:val="0"/>
      <w:autoSpaceDN w:val="0"/>
      <w:adjustRightInd w:val="0"/>
      <w:spacing w:line="369" w:lineRule="exact"/>
      <w:ind w:firstLine="720"/>
      <w:jc w:val="both"/>
    </w:pPr>
    <w:rPr>
      <w:sz w:val="24"/>
      <w:szCs w:val="24"/>
    </w:rPr>
  </w:style>
  <w:style w:type="paragraph" w:customStyle="1" w:styleId="Style2">
    <w:name w:val="Style2"/>
    <w:basedOn w:val="a"/>
    <w:uiPriority w:val="99"/>
    <w:rsid w:val="006652B5"/>
    <w:pPr>
      <w:widowControl w:val="0"/>
      <w:autoSpaceDE w:val="0"/>
      <w:autoSpaceDN w:val="0"/>
      <w:adjustRightInd w:val="0"/>
      <w:spacing w:line="322" w:lineRule="exact"/>
    </w:pPr>
    <w:rPr>
      <w:sz w:val="24"/>
      <w:szCs w:val="24"/>
    </w:rPr>
  </w:style>
  <w:style w:type="paragraph" w:customStyle="1" w:styleId="Style19">
    <w:name w:val="Style19"/>
    <w:basedOn w:val="a"/>
    <w:uiPriority w:val="99"/>
    <w:rsid w:val="00803F36"/>
    <w:pPr>
      <w:widowControl w:val="0"/>
      <w:autoSpaceDE w:val="0"/>
      <w:autoSpaceDN w:val="0"/>
      <w:adjustRightInd w:val="0"/>
      <w:spacing w:line="369" w:lineRule="exact"/>
      <w:jc w:val="both"/>
    </w:pPr>
    <w:rPr>
      <w:sz w:val="24"/>
      <w:szCs w:val="24"/>
    </w:rPr>
  </w:style>
  <w:style w:type="paragraph" w:styleId="af2">
    <w:name w:val="List Paragraph"/>
    <w:basedOn w:val="a"/>
    <w:link w:val="af3"/>
    <w:uiPriority w:val="34"/>
    <w:qFormat/>
    <w:rsid w:val="00803F36"/>
    <w:pPr>
      <w:spacing w:after="160" w:line="259" w:lineRule="auto"/>
      <w:ind w:left="720"/>
      <w:contextualSpacing/>
    </w:pPr>
    <w:rPr>
      <w:rFonts w:ascii="Calibri" w:eastAsia="Calibri" w:hAnsi="Calibri"/>
      <w:sz w:val="22"/>
      <w:szCs w:val="22"/>
      <w:lang w:val="en-US" w:eastAsia="en-US"/>
    </w:rPr>
  </w:style>
  <w:style w:type="character" w:customStyle="1" w:styleId="af3">
    <w:name w:val="Абзац списка Знак"/>
    <w:link w:val="af2"/>
    <w:uiPriority w:val="34"/>
    <w:locked/>
    <w:rsid w:val="00803F36"/>
    <w:rPr>
      <w:rFonts w:ascii="Calibri" w:eastAsia="Calibri" w:hAnsi="Calibri"/>
      <w:sz w:val="22"/>
      <w:szCs w:val="22"/>
      <w:lang w:val="en-US" w:eastAsia="en-US"/>
    </w:rPr>
  </w:style>
  <w:style w:type="paragraph" w:customStyle="1" w:styleId="af4">
    <w:name w:val="Россия"/>
    <w:basedOn w:val="a"/>
    <w:link w:val="Char"/>
    <w:qFormat/>
    <w:rsid w:val="00DE5F5C"/>
    <w:pPr>
      <w:spacing w:after="160" w:line="259" w:lineRule="auto"/>
    </w:pPr>
    <w:rPr>
      <w:rFonts w:eastAsia="Calibri"/>
      <w:sz w:val="28"/>
      <w:szCs w:val="22"/>
      <w:lang w:eastAsia="en-US"/>
    </w:rPr>
  </w:style>
  <w:style w:type="character" w:customStyle="1" w:styleId="Char">
    <w:name w:val="Россия Char"/>
    <w:link w:val="af4"/>
    <w:rsid w:val="00DE5F5C"/>
    <w:rPr>
      <w:rFonts w:eastAsia="Calibri"/>
      <w:sz w:val="28"/>
      <w:szCs w:val="22"/>
      <w:lang w:eastAsia="en-US"/>
    </w:rPr>
  </w:style>
  <w:style w:type="paragraph" w:customStyle="1" w:styleId="Style39">
    <w:name w:val="Style39"/>
    <w:basedOn w:val="a"/>
    <w:uiPriority w:val="99"/>
    <w:rsid w:val="004F637D"/>
    <w:pPr>
      <w:widowControl w:val="0"/>
      <w:autoSpaceDE w:val="0"/>
      <w:autoSpaceDN w:val="0"/>
      <w:adjustRightInd w:val="0"/>
    </w:pPr>
    <w:rPr>
      <w:sz w:val="24"/>
      <w:szCs w:val="24"/>
    </w:rPr>
  </w:style>
  <w:style w:type="character" w:customStyle="1" w:styleId="FontStyle59">
    <w:name w:val="Font Style59"/>
    <w:uiPriority w:val="99"/>
    <w:rsid w:val="004F637D"/>
    <w:rPr>
      <w:rFonts w:ascii="Times New Roman" w:hAnsi="Times New Roman" w:cs="Times New Roman"/>
      <w:b/>
      <w:bCs/>
      <w:sz w:val="26"/>
      <w:szCs w:val="26"/>
    </w:rPr>
  </w:style>
  <w:style w:type="character" w:customStyle="1" w:styleId="FontStyle78">
    <w:name w:val="Font Style78"/>
    <w:uiPriority w:val="99"/>
    <w:rsid w:val="004F637D"/>
    <w:rPr>
      <w:rFonts w:ascii="Times New Roman" w:hAnsi="Times New Roman" w:cs="Times New Roman"/>
      <w:i/>
      <w:iCs/>
      <w:sz w:val="24"/>
      <w:szCs w:val="24"/>
    </w:rPr>
  </w:style>
  <w:style w:type="character" w:customStyle="1" w:styleId="FontStyle82">
    <w:name w:val="Font Style82"/>
    <w:uiPriority w:val="99"/>
    <w:rsid w:val="004F637D"/>
    <w:rPr>
      <w:rFonts w:ascii="Times New Roman" w:hAnsi="Times New Roman" w:cs="Times New Roman"/>
      <w:sz w:val="20"/>
      <w:szCs w:val="20"/>
    </w:rPr>
  </w:style>
  <w:style w:type="paragraph" w:customStyle="1" w:styleId="Style14">
    <w:name w:val="Style14"/>
    <w:basedOn w:val="a"/>
    <w:uiPriority w:val="99"/>
    <w:rsid w:val="000406CC"/>
    <w:pPr>
      <w:widowControl w:val="0"/>
      <w:autoSpaceDE w:val="0"/>
      <w:autoSpaceDN w:val="0"/>
      <w:adjustRightInd w:val="0"/>
    </w:pPr>
    <w:rPr>
      <w:sz w:val="24"/>
      <w:szCs w:val="24"/>
    </w:rPr>
  </w:style>
  <w:style w:type="character" w:customStyle="1" w:styleId="FontStyle79">
    <w:name w:val="Font Style79"/>
    <w:uiPriority w:val="99"/>
    <w:rsid w:val="000406CC"/>
    <w:rPr>
      <w:rFonts w:ascii="Times New Roman" w:hAnsi="Times New Roman" w:cs="Times New Roman"/>
      <w:b/>
      <w:bCs/>
      <w:i/>
      <w:iCs/>
      <w:spacing w:val="10"/>
      <w:sz w:val="20"/>
      <w:szCs w:val="20"/>
    </w:rPr>
  </w:style>
  <w:style w:type="character" w:customStyle="1" w:styleId="20">
    <w:name w:val="Заголовок 2 Знак"/>
    <w:link w:val="2"/>
    <w:uiPriority w:val="9"/>
    <w:rsid w:val="0051109B"/>
    <w:rPr>
      <w:rFonts w:ascii="Calibri Light" w:hAnsi="Calibri Light"/>
      <w:b/>
      <w:bCs/>
      <w:color w:val="5B9BD5"/>
      <w:sz w:val="26"/>
      <w:szCs w:val="26"/>
      <w:lang w:val="en-US" w:eastAsia="en-US"/>
    </w:rPr>
  </w:style>
  <w:style w:type="paragraph" w:customStyle="1" w:styleId="13">
    <w:name w:val="Абзац списка1"/>
    <w:basedOn w:val="a"/>
    <w:rsid w:val="00765BC4"/>
    <w:pPr>
      <w:spacing w:after="200" w:line="276" w:lineRule="auto"/>
      <w:ind w:left="720"/>
    </w:pPr>
    <w:rPr>
      <w:rFonts w:ascii="Calibri" w:hAnsi="Calibri" w:cs="Calibri"/>
      <w:sz w:val="22"/>
      <w:szCs w:val="22"/>
      <w:lang w:eastAsia="en-US"/>
    </w:rPr>
  </w:style>
  <w:style w:type="paragraph" w:customStyle="1" w:styleId="Style1">
    <w:name w:val="Style1"/>
    <w:basedOn w:val="a"/>
    <w:rsid w:val="009942A5"/>
    <w:pPr>
      <w:widowControl w:val="0"/>
      <w:autoSpaceDE w:val="0"/>
      <w:autoSpaceDN w:val="0"/>
      <w:adjustRightInd w:val="0"/>
      <w:spacing w:line="370" w:lineRule="exact"/>
      <w:jc w:val="both"/>
    </w:pPr>
    <w:rPr>
      <w:sz w:val="24"/>
      <w:szCs w:val="24"/>
    </w:rPr>
  </w:style>
  <w:style w:type="paragraph" w:customStyle="1" w:styleId="Style13">
    <w:name w:val="Style13"/>
    <w:basedOn w:val="a"/>
    <w:uiPriority w:val="99"/>
    <w:rsid w:val="009942A5"/>
    <w:pPr>
      <w:widowControl w:val="0"/>
      <w:autoSpaceDE w:val="0"/>
      <w:autoSpaceDN w:val="0"/>
      <w:adjustRightInd w:val="0"/>
    </w:pPr>
    <w:rPr>
      <w:sz w:val="24"/>
      <w:szCs w:val="24"/>
    </w:rPr>
  </w:style>
  <w:style w:type="paragraph" w:customStyle="1" w:styleId="Style24">
    <w:name w:val="Style24"/>
    <w:basedOn w:val="a"/>
    <w:uiPriority w:val="99"/>
    <w:rsid w:val="009942A5"/>
    <w:pPr>
      <w:widowControl w:val="0"/>
      <w:autoSpaceDE w:val="0"/>
      <w:autoSpaceDN w:val="0"/>
      <w:adjustRightInd w:val="0"/>
    </w:pPr>
    <w:rPr>
      <w:sz w:val="24"/>
      <w:szCs w:val="24"/>
    </w:rPr>
  </w:style>
  <w:style w:type="character" w:customStyle="1" w:styleId="FontStyle89">
    <w:name w:val="Font Style89"/>
    <w:uiPriority w:val="99"/>
    <w:rsid w:val="009942A5"/>
    <w:rPr>
      <w:rFonts w:ascii="Times New Roman" w:hAnsi="Times New Roman" w:cs="Times New Roman"/>
      <w:b/>
      <w:bCs/>
      <w:spacing w:val="20"/>
      <w:sz w:val="20"/>
      <w:szCs w:val="20"/>
    </w:rPr>
  </w:style>
  <w:style w:type="character" w:customStyle="1" w:styleId="FontStyle106">
    <w:name w:val="Font Style106"/>
    <w:uiPriority w:val="99"/>
    <w:rsid w:val="009942A5"/>
    <w:rPr>
      <w:rFonts w:ascii="Times New Roman" w:hAnsi="Times New Roman" w:cs="Times New Roman"/>
      <w:sz w:val="24"/>
      <w:szCs w:val="24"/>
    </w:rPr>
  </w:style>
  <w:style w:type="paragraph" w:customStyle="1" w:styleId="Style5">
    <w:name w:val="Style5"/>
    <w:basedOn w:val="a"/>
    <w:uiPriority w:val="99"/>
    <w:rsid w:val="00503A1C"/>
    <w:pPr>
      <w:widowControl w:val="0"/>
      <w:autoSpaceDE w:val="0"/>
      <w:autoSpaceDN w:val="0"/>
      <w:adjustRightInd w:val="0"/>
    </w:pPr>
    <w:rPr>
      <w:sz w:val="24"/>
      <w:szCs w:val="24"/>
    </w:rPr>
  </w:style>
  <w:style w:type="paragraph" w:customStyle="1" w:styleId="Style10">
    <w:name w:val="Style10"/>
    <w:basedOn w:val="a"/>
    <w:uiPriority w:val="99"/>
    <w:rsid w:val="00503A1C"/>
    <w:pPr>
      <w:widowControl w:val="0"/>
      <w:autoSpaceDE w:val="0"/>
      <w:autoSpaceDN w:val="0"/>
      <w:adjustRightInd w:val="0"/>
      <w:spacing w:line="374" w:lineRule="exact"/>
      <w:ind w:firstLine="701"/>
      <w:jc w:val="both"/>
    </w:pPr>
    <w:rPr>
      <w:sz w:val="24"/>
      <w:szCs w:val="24"/>
    </w:rPr>
  </w:style>
  <w:style w:type="character" w:customStyle="1" w:styleId="FontStyle107">
    <w:name w:val="Font Style107"/>
    <w:uiPriority w:val="99"/>
    <w:rsid w:val="00503A1C"/>
    <w:rPr>
      <w:rFonts w:ascii="Times New Roman" w:hAnsi="Times New Roman" w:cs="Times New Roman"/>
      <w:b/>
      <w:bCs/>
      <w:sz w:val="24"/>
      <w:szCs w:val="24"/>
    </w:rPr>
  </w:style>
  <w:style w:type="character" w:customStyle="1" w:styleId="FontStyle110">
    <w:name w:val="Font Style110"/>
    <w:uiPriority w:val="99"/>
    <w:rsid w:val="00503A1C"/>
    <w:rPr>
      <w:rFonts w:ascii="Times New Roman" w:hAnsi="Times New Roman" w:cs="Times New Roman"/>
      <w:sz w:val="22"/>
      <w:szCs w:val="22"/>
    </w:rPr>
  </w:style>
  <w:style w:type="paragraph" w:customStyle="1" w:styleId="Style46">
    <w:name w:val="Style46"/>
    <w:basedOn w:val="a"/>
    <w:uiPriority w:val="99"/>
    <w:rsid w:val="002A442F"/>
    <w:pPr>
      <w:widowControl w:val="0"/>
      <w:autoSpaceDE w:val="0"/>
      <w:autoSpaceDN w:val="0"/>
      <w:adjustRightInd w:val="0"/>
      <w:spacing w:line="374" w:lineRule="exact"/>
      <w:ind w:firstLine="1886"/>
    </w:pPr>
    <w:rPr>
      <w:sz w:val="24"/>
      <w:szCs w:val="24"/>
    </w:rPr>
  </w:style>
  <w:style w:type="character" w:customStyle="1" w:styleId="FontStyle80">
    <w:name w:val="Font Style80"/>
    <w:uiPriority w:val="99"/>
    <w:rsid w:val="002A442F"/>
    <w:rPr>
      <w:rFonts w:ascii="Times New Roman" w:hAnsi="Times New Roman" w:cs="Times New Roman"/>
      <w:b/>
      <w:bCs/>
      <w:i/>
      <w:iCs/>
      <w:sz w:val="14"/>
      <w:szCs w:val="14"/>
    </w:rPr>
  </w:style>
  <w:style w:type="character" w:customStyle="1" w:styleId="FontStyle95">
    <w:name w:val="Font Style95"/>
    <w:uiPriority w:val="99"/>
    <w:rsid w:val="002A442F"/>
    <w:rPr>
      <w:rFonts w:ascii="Times New Roman" w:hAnsi="Times New Roman" w:cs="Times New Roman"/>
      <w:b/>
      <w:bCs/>
      <w:smallCaps/>
      <w:sz w:val="24"/>
      <w:szCs w:val="24"/>
    </w:rPr>
  </w:style>
  <w:style w:type="character" w:customStyle="1" w:styleId="FontStyle98">
    <w:name w:val="Font Style98"/>
    <w:uiPriority w:val="99"/>
    <w:rsid w:val="002A442F"/>
    <w:rPr>
      <w:rFonts w:ascii="Times New Roman" w:hAnsi="Times New Roman" w:cs="Times New Roman"/>
      <w:spacing w:val="10"/>
      <w:sz w:val="24"/>
      <w:szCs w:val="24"/>
    </w:rPr>
  </w:style>
  <w:style w:type="character" w:customStyle="1" w:styleId="FontStyle99">
    <w:name w:val="Font Style99"/>
    <w:uiPriority w:val="99"/>
    <w:rsid w:val="002A442F"/>
    <w:rPr>
      <w:rFonts w:ascii="Tahoma" w:hAnsi="Tahoma" w:cs="Tahoma"/>
      <w:b/>
      <w:bCs/>
      <w:sz w:val="18"/>
      <w:szCs w:val="18"/>
    </w:rPr>
  </w:style>
  <w:style w:type="character" w:customStyle="1" w:styleId="FontStyle100">
    <w:name w:val="Font Style100"/>
    <w:uiPriority w:val="99"/>
    <w:rsid w:val="002A442F"/>
    <w:rPr>
      <w:rFonts w:ascii="Times New Roman" w:hAnsi="Times New Roman" w:cs="Times New Roman"/>
      <w:b/>
      <w:bCs/>
      <w:smallCaps/>
      <w:sz w:val="20"/>
      <w:szCs w:val="20"/>
    </w:rPr>
  </w:style>
  <w:style w:type="paragraph" w:customStyle="1" w:styleId="Style32">
    <w:name w:val="Style32"/>
    <w:basedOn w:val="a"/>
    <w:uiPriority w:val="99"/>
    <w:rsid w:val="006E3470"/>
    <w:pPr>
      <w:widowControl w:val="0"/>
      <w:autoSpaceDE w:val="0"/>
      <w:autoSpaceDN w:val="0"/>
      <w:adjustRightInd w:val="0"/>
    </w:pPr>
    <w:rPr>
      <w:sz w:val="24"/>
      <w:szCs w:val="24"/>
    </w:rPr>
  </w:style>
  <w:style w:type="paragraph" w:customStyle="1" w:styleId="Style42">
    <w:name w:val="Style42"/>
    <w:basedOn w:val="a"/>
    <w:uiPriority w:val="99"/>
    <w:rsid w:val="006E3470"/>
    <w:pPr>
      <w:widowControl w:val="0"/>
      <w:autoSpaceDE w:val="0"/>
      <w:autoSpaceDN w:val="0"/>
      <w:adjustRightInd w:val="0"/>
      <w:spacing w:line="370" w:lineRule="exact"/>
      <w:ind w:firstLine="446"/>
    </w:pPr>
    <w:rPr>
      <w:sz w:val="24"/>
      <w:szCs w:val="24"/>
    </w:rPr>
  </w:style>
  <w:style w:type="paragraph" w:customStyle="1" w:styleId="Style47">
    <w:name w:val="Style47"/>
    <w:basedOn w:val="a"/>
    <w:uiPriority w:val="99"/>
    <w:rsid w:val="006E3470"/>
    <w:pPr>
      <w:widowControl w:val="0"/>
      <w:autoSpaceDE w:val="0"/>
      <w:autoSpaceDN w:val="0"/>
      <w:adjustRightInd w:val="0"/>
      <w:spacing w:line="372" w:lineRule="exact"/>
      <w:ind w:firstLine="1661"/>
    </w:pPr>
    <w:rPr>
      <w:sz w:val="24"/>
      <w:szCs w:val="24"/>
    </w:rPr>
  </w:style>
  <w:style w:type="character" w:customStyle="1" w:styleId="FontStyle85">
    <w:name w:val="Font Style85"/>
    <w:uiPriority w:val="99"/>
    <w:rsid w:val="006E3470"/>
    <w:rPr>
      <w:rFonts w:ascii="Times New Roman" w:hAnsi="Times New Roman" w:cs="Times New Roman"/>
      <w:b/>
      <w:bCs/>
      <w:i/>
      <w:iCs/>
      <w:spacing w:val="-10"/>
      <w:sz w:val="18"/>
      <w:szCs w:val="18"/>
    </w:rPr>
  </w:style>
  <w:style w:type="character" w:customStyle="1" w:styleId="FontStyle101">
    <w:name w:val="Font Style101"/>
    <w:uiPriority w:val="99"/>
    <w:rsid w:val="006E3470"/>
    <w:rPr>
      <w:rFonts w:ascii="Times New Roman" w:hAnsi="Times New Roman" w:cs="Times New Roman"/>
      <w:sz w:val="10"/>
      <w:szCs w:val="10"/>
    </w:rPr>
  </w:style>
  <w:style w:type="paragraph" w:customStyle="1" w:styleId="Style43">
    <w:name w:val="Style43"/>
    <w:basedOn w:val="a"/>
    <w:uiPriority w:val="99"/>
    <w:rsid w:val="006136BA"/>
    <w:pPr>
      <w:widowControl w:val="0"/>
      <w:autoSpaceDE w:val="0"/>
      <w:autoSpaceDN w:val="0"/>
      <w:adjustRightInd w:val="0"/>
      <w:jc w:val="right"/>
    </w:pPr>
    <w:rPr>
      <w:sz w:val="24"/>
      <w:szCs w:val="24"/>
    </w:rPr>
  </w:style>
  <w:style w:type="character" w:customStyle="1" w:styleId="FontStyle91">
    <w:name w:val="Font Style91"/>
    <w:uiPriority w:val="99"/>
    <w:rsid w:val="006136BA"/>
    <w:rPr>
      <w:rFonts w:ascii="Lucida Sans Unicode" w:hAnsi="Lucida Sans Unicode" w:cs="Lucida Sans Unicode"/>
      <w:spacing w:val="40"/>
      <w:sz w:val="22"/>
      <w:szCs w:val="22"/>
    </w:rPr>
  </w:style>
  <w:style w:type="character" w:customStyle="1" w:styleId="FontStyle96">
    <w:name w:val="Font Style96"/>
    <w:uiPriority w:val="99"/>
    <w:rsid w:val="006136BA"/>
    <w:rPr>
      <w:rFonts w:ascii="Times New Roman" w:hAnsi="Times New Roman" w:cs="Times New Roman"/>
      <w:b/>
      <w:bCs/>
      <w:spacing w:val="10"/>
      <w:sz w:val="16"/>
      <w:szCs w:val="16"/>
    </w:rPr>
  </w:style>
  <w:style w:type="character" w:customStyle="1" w:styleId="FontStyle92">
    <w:name w:val="Font Style92"/>
    <w:uiPriority w:val="99"/>
    <w:rsid w:val="00A242C6"/>
    <w:rPr>
      <w:rFonts w:ascii="Cambria" w:hAnsi="Cambria" w:cs="Cambria"/>
      <w:smallCaps/>
      <w:sz w:val="22"/>
      <w:szCs w:val="22"/>
    </w:rPr>
  </w:style>
  <w:style w:type="paragraph" w:customStyle="1" w:styleId="Style21">
    <w:name w:val="Style21"/>
    <w:basedOn w:val="a"/>
    <w:uiPriority w:val="99"/>
    <w:rsid w:val="00080FF9"/>
    <w:pPr>
      <w:widowControl w:val="0"/>
      <w:autoSpaceDE w:val="0"/>
      <w:autoSpaceDN w:val="0"/>
      <w:adjustRightInd w:val="0"/>
      <w:spacing w:line="370" w:lineRule="exact"/>
      <w:ind w:firstLine="710"/>
      <w:jc w:val="both"/>
    </w:pPr>
    <w:rPr>
      <w:sz w:val="24"/>
      <w:szCs w:val="24"/>
    </w:rPr>
  </w:style>
  <w:style w:type="paragraph" w:customStyle="1" w:styleId="Style51">
    <w:name w:val="Style51"/>
    <w:basedOn w:val="a"/>
    <w:uiPriority w:val="99"/>
    <w:rsid w:val="0056003F"/>
    <w:pPr>
      <w:widowControl w:val="0"/>
      <w:autoSpaceDE w:val="0"/>
      <w:autoSpaceDN w:val="0"/>
      <w:adjustRightInd w:val="0"/>
      <w:spacing w:line="371" w:lineRule="exact"/>
      <w:ind w:firstLine="701"/>
      <w:jc w:val="both"/>
    </w:pPr>
    <w:rPr>
      <w:sz w:val="24"/>
      <w:szCs w:val="24"/>
    </w:rPr>
  </w:style>
  <w:style w:type="paragraph" w:customStyle="1" w:styleId="Style52">
    <w:name w:val="Style52"/>
    <w:basedOn w:val="a"/>
    <w:uiPriority w:val="99"/>
    <w:rsid w:val="0056003F"/>
    <w:pPr>
      <w:widowControl w:val="0"/>
      <w:autoSpaceDE w:val="0"/>
      <w:autoSpaceDN w:val="0"/>
      <w:adjustRightInd w:val="0"/>
      <w:spacing w:line="946" w:lineRule="exact"/>
      <w:ind w:firstLine="706"/>
    </w:pPr>
    <w:rPr>
      <w:sz w:val="24"/>
      <w:szCs w:val="24"/>
    </w:rPr>
  </w:style>
  <w:style w:type="paragraph" w:styleId="24">
    <w:name w:val="Quote"/>
    <w:basedOn w:val="a"/>
    <w:next w:val="a"/>
    <w:link w:val="25"/>
    <w:uiPriority w:val="29"/>
    <w:qFormat/>
    <w:rsid w:val="00782A39"/>
    <w:rPr>
      <w:i/>
      <w:iCs/>
      <w:color w:val="000000"/>
    </w:rPr>
  </w:style>
  <w:style w:type="character" w:customStyle="1" w:styleId="25">
    <w:name w:val="Цитата 2 Знак"/>
    <w:link w:val="24"/>
    <w:uiPriority w:val="29"/>
    <w:rsid w:val="00782A39"/>
    <w:rPr>
      <w:i/>
      <w:iCs/>
      <w:color w:val="000000"/>
    </w:rPr>
  </w:style>
  <w:style w:type="table" w:styleId="14">
    <w:name w:val="Table Grid 1"/>
    <w:basedOn w:val="a1"/>
    <w:rsid w:val="00114C3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ac">
    <w:name w:val="Нижний колонтитул Знак"/>
    <w:link w:val="ab"/>
    <w:uiPriority w:val="99"/>
    <w:rsid w:val="004F53C5"/>
  </w:style>
  <w:style w:type="paragraph" w:customStyle="1" w:styleId="Style7">
    <w:name w:val="Style7"/>
    <w:basedOn w:val="a"/>
    <w:uiPriority w:val="99"/>
    <w:rsid w:val="001B3EC5"/>
    <w:pPr>
      <w:widowControl w:val="0"/>
      <w:autoSpaceDE w:val="0"/>
      <w:autoSpaceDN w:val="0"/>
      <w:adjustRightInd w:val="0"/>
      <w:spacing w:line="370" w:lineRule="exact"/>
      <w:ind w:firstLine="701"/>
      <w:jc w:val="both"/>
    </w:pPr>
    <w:rPr>
      <w:sz w:val="24"/>
      <w:szCs w:val="24"/>
    </w:rPr>
  </w:style>
  <w:style w:type="paragraph" w:customStyle="1" w:styleId="Style80">
    <w:name w:val="Style80"/>
    <w:basedOn w:val="a"/>
    <w:uiPriority w:val="99"/>
    <w:rsid w:val="001B3EC5"/>
    <w:pPr>
      <w:widowControl w:val="0"/>
      <w:autoSpaceDE w:val="0"/>
      <w:autoSpaceDN w:val="0"/>
      <w:adjustRightInd w:val="0"/>
    </w:pPr>
    <w:rPr>
      <w:sz w:val="24"/>
      <w:szCs w:val="24"/>
    </w:rPr>
  </w:style>
  <w:style w:type="character" w:customStyle="1" w:styleId="FontStyle102">
    <w:name w:val="Font Style102"/>
    <w:uiPriority w:val="99"/>
    <w:rsid w:val="001B3EC5"/>
    <w:rPr>
      <w:rFonts w:ascii="Arial" w:hAnsi="Arial" w:cs="Arial"/>
      <w:sz w:val="18"/>
      <w:szCs w:val="18"/>
    </w:rPr>
  </w:style>
  <w:style w:type="character" w:customStyle="1" w:styleId="FontStyle115">
    <w:name w:val="Font Style115"/>
    <w:uiPriority w:val="99"/>
    <w:rsid w:val="001B3EC5"/>
    <w:rPr>
      <w:rFonts w:ascii="Times New Roman" w:hAnsi="Times New Roman" w:cs="Times New Roman"/>
      <w:b/>
      <w:bCs/>
      <w:i/>
      <w:iCs/>
      <w:sz w:val="26"/>
      <w:szCs w:val="26"/>
    </w:rPr>
  </w:style>
  <w:style w:type="character" w:customStyle="1" w:styleId="FontStyle118">
    <w:name w:val="Font Style118"/>
    <w:uiPriority w:val="99"/>
    <w:rsid w:val="001B3EC5"/>
    <w:rPr>
      <w:rFonts w:ascii="Times New Roman" w:hAnsi="Times New Roman" w:cs="Times New Roman"/>
      <w:sz w:val="26"/>
      <w:szCs w:val="26"/>
    </w:rPr>
  </w:style>
  <w:style w:type="character" w:customStyle="1" w:styleId="FontStyle119">
    <w:name w:val="Font Style119"/>
    <w:uiPriority w:val="99"/>
    <w:rsid w:val="001B3EC5"/>
    <w:rPr>
      <w:rFonts w:ascii="Times New Roman" w:hAnsi="Times New Roman" w:cs="Times New Roman"/>
      <w:b/>
      <w:bCs/>
      <w:sz w:val="26"/>
      <w:szCs w:val="26"/>
    </w:rPr>
  </w:style>
  <w:style w:type="character" w:customStyle="1" w:styleId="FontStyle103">
    <w:name w:val="Font Style103"/>
    <w:uiPriority w:val="99"/>
    <w:rsid w:val="00D76DDF"/>
    <w:rPr>
      <w:rFonts w:ascii="Arial" w:hAnsi="Arial" w:cs="Arial"/>
      <w:b/>
      <w:bCs/>
      <w:sz w:val="16"/>
      <w:szCs w:val="16"/>
    </w:rPr>
  </w:style>
  <w:style w:type="paragraph" w:customStyle="1" w:styleId="Style8">
    <w:name w:val="Style8"/>
    <w:basedOn w:val="a"/>
    <w:uiPriority w:val="99"/>
    <w:rsid w:val="004E2A44"/>
    <w:pPr>
      <w:widowControl w:val="0"/>
      <w:autoSpaceDE w:val="0"/>
      <w:autoSpaceDN w:val="0"/>
      <w:adjustRightInd w:val="0"/>
      <w:spacing w:line="372" w:lineRule="exact"/>
      <w:jc w:val="both"/>
    </w:pPr>
    <w:rPr>
      <w:sz w:val="24"/>
      <w:szCs w:val="24"/>
    </w:rPr>
  </w:style>
  <w:style w:type="paragraph" w:customStyle="1" w:styleId="Style36">
    <w:name w:val="Style36"/>
    <w:basedOn w:val="a"/>
    <w:uiPriority w:val="99"/>
    <w:rsid w:val="004E2A44"/>
    <w:pPr>
      <w:widowControl w:val="0"/>
      <w:autoSpaceDE w:val="0"/>
      <w:autoSpaceDN w:val="0"/>
      <w:adjustRightInd w:val="0"/>
      <w:spacing w:line="269" w:lineRule="exact"/>
      <w:jc w:val="center"/>
    </w:pPr>
    <w:rPr>
      <w:sz w:val="24"/>
      <w:szCs w:val="24"/>
    </w:rPr>
  </w:style>
  <w:style w:type="character" w:customStyle="1" w:styleId="FontStyle108">
    <w:name w:val="Font Style108"/>
    <w:uiPriority w:val="99"/>
    <w:rsid w:val="004E2A44"/>
    <w:rPr>
      <w:rFonts w:ascii="Arial" w:hAnsi="Arial" w:cs="Arial"/>
      <w:sz w:val="22"/>
      <w:szCs w:val="22"/>
    </w:rPr>
  </w:style>
  <w:style w:type="paragraph" w:customStyle="1" w:styleId="Style48">
    <w:name w:val="Style48"/>
    <w:basedOn w:val="a"/>
    <w:uiPriority w:val="99"/>
    <w:rsid w:val="008571F7"/>
    <w:pPr>
      <w:widowControl w:val="0"/>
      <w:autoSpaceDE w:val="0"/>
      <w:autoSpaceDN w:val="0"/>
      <w:adjustRightInd w:val="0"/>
      <w:spacing w:line="312" w:lineRule="exact"/>
      <w:jc w:val="center"/>
    </w:pPr>
    <w:rPr>
      <w:sz w:val="24"/>
      <w:szCs w:val="24"/>
    </w:rPr>
  </w:style>
  <w:style w:type="character" w:customStyle="1" w:styleId="FontStyle123">
    <w:name w:val="Font Style123"/>
    <w:uiPriority w:val="99"/>
    <w:rsid w:val="008571F7"/>
    <w:rPr>
      <w:rFonts w:ascii="Times New Roman" w:hAnsi="Times New Roman" w:cs="Times New Roman"/>
      <w:sz w:val="22"/>
      <w:szCs w:val="22"/>
    </w:rPr>
  </w:style>
  <w:style w:type="paragraph" w:customStyle="1" w:styleId="Style12">
    <w:name w:val="Style12"/>
    <w:basedOn w:val="a"/>
    <w:uiPriority w:val="99"/>
    <w:rsid w:val="00282837"/>
    <w:pPr>
      <w:widowControl w:val="0"/>
      <w:autoSpaceDE w:val="0"/>
      <w:autoSpaceDN w:val="0"/>
      <w:adjustRightInd w:val="0"/>
      <w:jc w:val="center"/>
    </w:pPr>
    <w:rPr>
      <w:sz w:val="24"/>
      <w:szCs w:val="24"/>
    </w:rPr>
  </w:style>
  <w:style w:type="paragraph" w:customStyle="1" w:styleId="Style35">
    <w:name w:val="Style35"/>
    <w:basedOn w:val="a"/>
    <w:uiPriority w:val="99"/>
    <w:rsid w:val="00741ED5"/>
    <w:pPr>
      <w:widowControl w:val="0"/>
      <w:autoSpaceDE w:val="0"/>
      <w:autoSpaceDN w:val="0"/>
      <w:adjustRightInd w:val="0"/>
      <w:spacing w:line="379" w:lineRule="exact"/>
      <w:ind w:firstLine="360"/>
    </w:pPr>
    <w:rPr>
      <w:sz w:val="24"/>
      <w:szCs w:val="24"/>
    </w:rPr>
  </w:style>
  <w:style w:type="paragraph" w:customStyle="1" w:styleId="Style16">
    <w:name w:val="Style16"/>
    <w:basedOn w:val="a"/>
    <w:uiPriority w:val="99"/>
    <w:rsid w:val="0053490B"/>
    <w:pPr>
      <w:widowControl w:val="0"/>
      <w:autoSpaceDE w:val="0"/>
      <w:autoSpaceDN w:val="0"/>
      <w:adjustRightInd w:val="0"/>
    </w:pPr>
    <w:rPr>
      <w:sz w:val="24"/>
      <w:szCs w:val="24"/>
    </w:rPr>
  </w:style>
  <w:style w:type="character" w:styleId="af5">
    <w:name w:val="Hyperlink"/>
    <w:uiPriority w:val="99"/>
    <w:rsid w:val="00F27CE5"/>
    <w:rPr>
      <w:rFonts w:cs="Times New Roman"/>
      <w:color w:val="000080"/>
      <w:u w:val="single"/>
    </w:rPr>
  </w:style>
  <w:style w:type="paragraph" w:customStyle="1" w:styleId="Style40">
    <w:name w:val="Style40"/>
    <w:basedOn w:val="a"/>
    <w:uiPriority w:val="99"/>
    <w:rsid w:val="00875A5E"/>
    <w:pPr>
      <w:widowControl w:val="0"/>
      <w:autoSpaceDE w:val="0"/>
      <w:autoSpaceDN w:val="0"/>
      <w:adjustRightInd w:val="0"/>
      <w:spacing w:line="371" w:lineRule="exact"/>
      <w:jc w:val="both"/>
    </w:pPr>
    <w:rPr>
      <w:sz w:val="24"/>
      <w:szCs w:val="24"/>
    </w:rPr>
  </w:style>
  <w:style w:type="character" w:customStyle="1" w:styleId="FontStyle109">
    <w:name w:val="Font Style109"/>
    <w:uiPriority w:val="99"/>
    <w:rsid w:val="00875A5E"/>
    <w:rPr>
      <w:rFonts w:ascii="Times New Roman" w:hAnsi="Times New Roman" w:cs="Times New Roman"/>
      <w:sz w:val="30"/>
      <w:szCs w:val="30"/>
    </w:rPr>
  </w:style>
  <w:style w:type="paragraph" w:customStyle="1" w:styleId="Style50">
    <w:name w:val="Style50"/>
    <w:basedOn w:val="a"/>
    <w:uiPriority w:val="99"/>
    <w:rsid w:val="005F6448"/>
    <w:pPr>
      <w:widowControl w:val="0"/>
      <w:autoSpaceDE w:val="0"/>
      <w:autoSpaceDN w:val="0"/>
      <w:adjustRightInd w:val="0"/>
      <w:spacing w:line="370" w:lineRule="exact"/>
      <w:ind w:firstLine="691"/>
      <w:jc w:val="both"/>
    </w:pPr>
    <w:rPr>
      <w:sz w:val="24"/>
      <w:szCs w:val="24"/>
    </w:rPr>
  </w:style>
  <w:style w:type="paragraph" w:customStyle="1" w:styleId="Style23">
    <w:name w:val="Style23"/>
    <w:basedOn w:val="a"/>
    <w:uiPriority w:val="99"/>
    <w:rsid w:val="00667FFE"/>
    <w:pPr>
      <w:widowControl w:val="0"/>
      <w:autoSpaceDE w:val="0"/>
      <w:autoSpaceDN w:val="0"/>
      <w:adjustRightInd w:val="0"/>
      <w:spacing w:line="358" w:lineRule="exact"/>
      <w:ind w:firstLine="715"/>
      <w:jc w:val="both"/>
    </w:pPr>
    <w:rPr>
      <w:sz w:val="24"/>
      <w:szCs w:val="24"/>
    </w:rPr>
  </w:style>
  <w:style w:type="character" w:customStyle="1" w:styleId="FontStyle34">
    <w:name w:val="Font Style34"/>
    <w:uiPriority w:val="99"/>
    <w:rsid w:val="00667FFE"/>
    <w:rPr>
      <w:rFonts w:ascii="Times New Roman" w:hAnsi="Times New Roman" w:cs="Times New Roman"/>
      <w:b/>
      <w:bCs/>
      <w:w w:val="20"/>
      <w:sz w:val="30"/>
      <w:szCs w:val="30"/>
    </w:rPr>
  </w:style>
  <w:style w:type="character" w:customStyle="1" w:styleId="FontStyle35">
    <w:name w:val="Font Style35"/>
    <w:uiPriority w:val="99"/>
    <w:rsid w:val="00667FFE"/>
    <w:rPr>
      <w:rFonts w:ascii="Times New Roman" w:hAnsi="Times New Roman" w:cs="Times New Roman"/>
      <w:sz w:val="26"/>
      <w:szCs w:val="26"/>
    </w:rPr>
  </w:style>
  <w:style w:type="character" w:customStyle="1" w:styleId="FontStyle37">
    <w:name w:val="Font Style37"/>
    <w:uiPriority w:val="99"/>
    <w:rsid w:val="00667FFE"/>
    <w:rPr>
      <w:rFonts w:ascii="Times New Roman" w:hAnsi="Times New Roman" w:cs="Times New Roman"/>
      <w:b/>
      <w:bCs/>
      <w:sz w:val="26"/>
      <w:szCs w:val="26"/>
    </w:rPr>
  </w:style>
  <w:style w:type="character" w:customStyle="1" w:styleId="FontStyle39">
    <w:name w:val="Font Style39"/>
    <w:uiPriority w:val="99"/>
    <w:rsid w:val="00667FFE"/>
    <w:rPr>
      <w:rFonts w:ascii="Times New Roman" w:hAnsi="Times New Roman" w:cs="Times New Roman"/>
      <w:b/>
      <w:bCs/>
      <w:spacing w:val="20"/>
      <w:w w:val="20"/>
      <w:sz w:val="34"/>
      <w:szCs w:val="34"/>
    </w:rPr>
  </w:style>
  <w:style w:type="character" w:customStyle="1" w:styleId="FontStyle72">
    <w:name w:val="Font Style72"/>
    <w:uiPriority w:val="99"/>
    <w:rsid w:val="00E91319"/>
    <w:rPr>
      <w:rFonts w:ascii="Times New Roman" w:hAnsi="Times New Roman" w:cs="Times New Roman"/>
      <w:sz w:val="26"/>
      <w:szCs w:val="26"/>
    </w:rPr>
  </w:style>
  <w:style w:type="table" w:customStyle="1" w:styleId="110">
    <w:name w:val="Сетка таблицы11"/>
    <w:basedOn w:val="a1"/>
    <w:next w:val="af0"/>
    <w:uiPriority w:val="39"/>
    <w:rsid w:val="002A1859"/>
    <w:pPr>
      <w:ind w:firstLine="709"/>
      <w:jc w:val="both"/>
    </w:pPr>
    <w:rPr>
      <w:rFonts w:ascii="Times New Roman CYR" w:eastAsia="Calibr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1"/>
    <w:basedOn w:val="a1"/>
    <w:next w:val="af0"/>
    <w:uiPriority w:val="39"/>
    <w:rsid w:val="00DF77BB"/>
    <w:pPr>
      <w:ind w:firstLine="709"/>
      <w:jc w:val="both"/>
    </w:pPr>
    <w:rPr>
      <w:rFonts w:ascii="Times New Roman CYR" w:eastAsia="Calibr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4">
    <w:name w:val="Font Style44"/>
    <w:uiPriority w:val="99"/>
    <w:rsid w:val="0069295A"/>
    <w:rPr>
      <w:rFonts w:ascii="Times New Roman" w:hAnsi="Times New Roman" w:cs="Times New Roman"/>
      <w:sz w:val="26"/>
      <w:szCs w:val="26"/>
    </w:rPr>
  </w:style>
  <w:style w:type="character" w:customStyle="1" w:styleId="23">
    <w:name w:val="Основной текст 2 Знак"/>
    <w:link w:val="22"/>
    <w:rsid w:val="00224197"/>
  </w:style>
  <w:style w:type="character" w:customStyle="1" w:styleId="FontStyle76">
    <w:name w:val="Font Style76"/>
    <w:uiPriority w:val="99"/>
    <w:rsid w:val="00603C6C"/>
    <w:rPr>
      <w:rFonts w:ascii="Times New Roman" w:hAnsi="Times New Roman" w:cs="Times New Roman"/>
      <w:sz w:val="26"/>
      <w:szCs w:val="26"/>
    </w:rPr>
  </w:style>
  <w:style w:type="table" w:customStyle="1" w:styleId="26">
    <w:name w:val="Сетка таблицы2"/>
    <w:basedOn w:val="a1"/>
    <w:next w:val="af0"/>
    <w:uiPriority w:val="59"/>
    <w:rsid w:val="006161DC"/>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6">
    <w:name w:val="Другое_"/>
    <w:link w:val="af7"/>
    <w:rsid w:val="00EF66E0"/>
    <w:rPr>
      <w:shd w:val="clear" w:color="auto" w:fill="FFFFFF"/>
    </w:rPr>
  </w:style>
  <w:style w:type="paragraph" w:customStyle="1" w:styleId="af7">
    <w:name w:val="Другое"/>
    <w:basedOn w:val="a"/>
    <w:link w:val="af6"/>
    <w:rsid w:val="00EF66E0"/>
    <w:pPr>
      <w:widowControl w:val="0"/>
      <w:shd w:val="clear" w:color="auto" w:fill="FFFFFF"/>
    </w:pPr>
  </w:style>
  <w:style w:type="paragraph" w:customStyle="1" w:styleId="Style15">
    <w:name w:val="Style15"/>
    <w:basedOn w:val="a"/>
    <w:uiPriority w:val="99"/>
    <w:rsid w:val="007C39E8"/>
    <w:pPr>
      <w:widowControl w:val="0"/>
      <w:autoSpaceDE w:val="0"/>
      <w:autoSpaceDN w:val="0"/>
      <w:adjustRightInd w:val="0"/>
      <w:spacing w:line="317" w:lineRule="exact"/>
      <w:jc w:val="center"/>
    </w:pPr>
    <w:rPr>
      <w:sz w:val="24"/>
      <w:szCs w:val="24"/>
    </w:rPr>
  </w:style>
  <w:style w:type="paragraph" w:customStyle="1" w:styleId="Style44">
    <w:name w:val="Style44"/>
    <w:basedOn w:val="a"/>
    <w:uiPriority w:val="99"/>
    <w:rsid w:val="007C39E8"/>
    <w:pPr>
      <w:widowControl w:val="0"/>
      <w:autoSpaceDE w:val="0"/>
      <w:autoSpaceDN w:val="0"/>
      <w:adjustRightInd w:val="0"/>
      <w:spacing w:line="324" w:lineRule="exact"/>
      <w:jc w:val="both"/>
    </w:pPr>
    <w:rPr>
      <w:sz w:val="24"/>
      <w:szCs w:val="24"/>
    </w:rPr>
  </w:style>
  <w:style w:type="paragraph" w:customStyle="1" w:styleId="Style26">
    <w:name w:val="Style26"/>
    <w:basedOn w:val="a"/>
    <w:uiPriority w:val="99"/>
    <w:rsid w:val="00812724"/>
    <w:pPr>
      <w:widowControl w:val="0"/>
      <w:autoSpaceDE w:val="0"/>
      <w:autoSpaceDN w:val="0"/>
      <w:adjustRightInd w:val="0"/>
      <w:spacing w:line="324" w:lineRule="exact"/>
      <w:ind w:firstLine="562"/>
      <w:jc w:val="both"/>
    </w:pPr>
    <w:rPr>
      <w:sz w:val="24"/>
      <w:szCs w:val="24"/>
    </w:rPr>
  </w:style>
  <w:style w:type="character" w:customStyle="1" w:styleId="FontStyle19">
    <w:name w:val="Font Style19"/>
    <w:uiPriority w:val="99"/>
    <w:rsid w:val="00A41B5F"/>
    <w:rPr>
      <w:rFonts w:ascii="Times New Roman" w:hAnsi="Times New Roman" w:cs="Times New Roman"/>
      <w:b/>
      <w:bCs/>
      <w:sz w:val="26"/>
      <w:szCs w:val="26"/>
    </w:rPr>
  </w:style>
  <w:style w:type="table" w:customStyle="1" w:styleId="210">
    <w:name w:val="Сетка таблицы21"/>
    <w:basedOn w:val="a1"/>
    <w:next w:val="af0"/>
    <w:uiPriority w:val="59"/>
    <w:rsid w:val="00B869BF"/>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f0"/>
    <w:uiPriority w:val="59"/>
    <w:rsid w:val="00D7499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CF26F8"/>
    <w:pPr>
      <w:widowControl w:val="0"/>
      <w:autoSpaceDE w:val="0"/>
      <w:autoSpaceDN w:val="0"/>
      <w:adjustRightInd w:val="0"/>
    </w:pPr>
    <w:rPr>
      <w:rFonts w:ascii="Arial" w:hAnsi="Arial" w:cs="Arial"/>
      <w:b/>
      <w:bCs/>
    </w:rPr>
  </w:style>
  <w:style w:type="paragraph" w:customStyle="1" w:styleId="ConsPlusNonformat">
    <w:name w:val="ConsPlusNonformat"/>
    <w:rsid w:val="00CF26F8"/>
    <w:pPr>
      <w:widowControl w:val="0"/>
      <w:autoSpaceDE w:val="0"/>
      <w:autoSpaceDN w:val="0"/>
      <w:adjustRightInd w:val="0"/>
    </w:pPr>
    <w:rPr>
      <w:rFonts w:ascii="Courier New" w:hAnsi="Courier New" w:cs="Courier New"/>
    </w:rPr>
  </w:style>
  <w:style w:type="paragraph" w:styleId="af8">
    <w:name w:val="Normal (Web)"/>
    <w:basedOn w:val="a"/>
    <w:rsid w:val="00CF26F8"/>
    <w:pPr>
      <w:spacing w:before="100" w:beforeAutospacing="1" w:after="100" w:afterAutospacing="1"/>
    </w:pPr>
    <w:rPr>
      <w:sz w:val="24"/>
      <w:szCs w:val="24"/>
    </w:rPr>
  </w:style>
  <w:style w:type="character" w:styleId="af9">
    <w:name w:val="Strong"/>
    <w:qFormat/>
    <w:rsid w:val="00CF26F8"/>
    <w:rPr>
      <w:b/>
      <w:bCs/>
    </w:rPr>
  </w:style>
  <w:style w:type="character" w:customStyle="1" w:styleId="FontStyle36">
    <w:name w:val="Font Style36"/>
    <w:uiPriority w:val="99"/>
    <w:rsid w:val="00CF26F8"/>
    <w:rPr>
      <w:rFonts w:ascii="Times New Roman" w:hAnsi="Times New Roman" w:cs="Times New Roman"/>
      <w:sz w:val="24"/>
      <w:szCs w:val="24"/>
    </w:rPr>
  </w:style>
  <w:style w:type="character" w:customStyle="1" w:styleId="af">
    <w:name w:val="Текст выноски Знак"/>
    <w:link w:val="ae"/>
    <w:rsid w:val="00CF26F8"/>
    <w:rPr>
      <w:rFonts w:ascii="Tahoma" w:hAnsi="Tahoma" w:cs="Tahoma"/>
      <w:sz w:val="16"/>
      <w:szCs w:val="16"/>
    </w:rPr>
  </w:style>
  <w:style w:type="character" w:customStyle="1" w:styleId="30">
    <w:name w:val="Заголовок 3 Знак"/>
    <w:link w:val="3"/>
    <w:semiHidden/>
    <w:rsid w:val="009B07B2"/>
    <w:rPr>
      <w:rFonts w:ascii="Cambria" w:eastAsia="Times New Roman" w:hAnsi="Cambria" w:cs="Times New Roman"/>
      <w:b/>
      <w:bCs/>
      <w:sz w:val="26"/>
      <w:szCs w:val="26"/>
    </w:rPr>
  </w:style>
  <w:style w:type="character" w:customStyle="1" w:styleId="FontStyle29">
    <w:name w:val="Font Style29"/>
    <w:uiPriority w:val="99"/>
    <w:rsid w:val="00B646DF"/>
    <w:rPr>
      <w:rFonts w:ascii="Times New Roman" w:hAnsi="Times New Roman" w:cs="Times New Roman"/>
      <w:sz w:val="26"/>
      <w:szCs w:val="26"/>
    </w:rPr>
  </w:style>
  <w:style w:type="character" w:customStyle="1" w:styleId="FontStyle167">
    <w:name w:val="Font Style167"/>
    <w:uiPriority w:val="99"/>
    <w:rsid w:val="009A75D3"/>
    <w:rPr>
      <w:rFonts w:ascii="Times New Roman" w:hAnsi="Times New Roman" w:cs="Times New Roman"/>
      <w:sz w:val="26"/>
      <w:szCs w:val="26"/>
    </w:rPr>
  </w:style>
  <w:style w:type="paragraph" w:customStyle="1" w:styleId="Style11">
    <w:name w:val="Style11"/>
    <w:basedOn w:val="a"/>
    <w:uiPriority w:val="99"/>
    <w:rsid w:val="00CF4DB2"/>
    <w:pPr>
      <w:widowControl w:val="0"/>
      <w:autoSpaceDE w:val="0"/>
      <w:autoSpaceDN w:val="0"/>
      <w:adjustRightInd w:val="0"/>
      <w:jc w:val="both"/>
    </w:pPr>
    <w:rPr>
      <w:sz w:val="24"/>
      <w:szCs w:val="24"/>
    </w:rPr>
  </w:style>
  <w:style w:type="paragraph" w:customStyle="1" w:styleId="xl66">
    <w:name w:val="xl66"/>
    <w:basedOn w:val="a"/>
    <w:uiPriority w:val="99"/>
    <w:rsid w:val="00383B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15">
    <w:name w:val="Знак1"/>
    <w:basedOn w:val="a"/>
    <w:rsid w:val="00AF3320"/>
    <w:pPr>
      <w:spacing w:after="160" w:line="240" w:lineRule="exact"/>
    </w:pPr>
    <w:rPr>
      <w:rFonts w:ascii="Verdana" w:hAnsi="Verdana"/>
      <w:lang w:val="en-US" w:eastAsia="en-US"/>
    </w:rPr>
  </w:style>
  <w:style w:type="paragraph" w:customStyle="1" w:styleId="112">
    <w:name w:val="Знак Знак1 Знак Знак1"/>
    <w:basedOn w:val="a"/>
    <w:rsid w:val="00AF3320"/>
    <w:pPr>
      <w:spacing w:after="160" w:line="240" w:lineRule="exact"/>
    </w:pPr>
    <w:rPr>
      <w:rFonts w:ascii="Verdana" w:hAnsi="Verdana"/>
      <w:lang w:val="en-US" w:eastAsia="en-US"/>
    </w:rPr>
  </w:style>
  <w:style w:type="paragraph" w:customStyle="1" w:styleId="Style41">
    <w:name w:val="Style41"/>
    <w:basedOn w:val="a"/>
    <w:uiPriority w:val="99"/>
    <w:rsid w:val="00E476A6"/>
    <w:pPr>
      <w:widowControl w:val="0"/>
      <w:autoSpaceDE w:val="0"/>
      <w:autoSpaceDN w:val="0"/>
      <w:adjustRightInd w:val="0"/>
      <w:spacing w:line="576" w:lineRule="exact"/>
    </w:pPr>
    <w:rPr>
      <w:rFonts w:eastAsiaTheme="minorEastAsia"/>
      <w:sz w:val="24"/>
      <w:szCs w:val="24"/>
    </w:rPr>
  </w:style>
  <w:style w:type="paragraph" w:customStyle="1" w:styleId="Style53">
    <w:name w:val="Style53"/>
    <w:basedOn w:val="a"/>
    <w:uiPriority w:val="99"/>
    <w:rsid w:val="00E476A6"/>
    <w:pPr>
      <w:widowControl w:val="0"/>
      <w:autoSpaceDE w:val="0"/>
      <w:autoSpaceDN w:val="0"/>
      <w:adjustRightInd w:val="0"/>
      <w:spacing w:line="278" w:lineRule="exact"/>
      <w:jc w:val="both"/>
    </w:pPr>
    <w:rPr>
      <w:rFonts w:eastAsiaTheme="minorEastAsia"/>
      <w:sz w:val="24"/>
      <w:szCs w:val="24"/>
    </w:rPr>
  </w:style>
  <w:style w:type="paragraph" w:customStyle="1" w:styleId="Style56">
    <w:name w:val="Style56"/>
    <w:basedOn w:val="a"/>
    <w:uiPriority w:val="99"/>
    <w:rsid w:val="00E476A6"/>
    <w:pPr>
      <w:widowControl w:val="0"/>
      <w:autoSpaceDE w:val="0"/>
      <w:autoSpaceDN w:val="0"/>
      <w:adjustRightInd w:val="0"/>
    </w:pPr>
    <w:rPr>
      <w:rFonts w:eastAsiaTheme="minorEastAsia"/>
      <w:sz w:val="24"/>
      <w:szCs w:val="24"/>
    </w:rPr>
  </w:style>
  <w:style w:type="paragraph" w:customStyle="1" w:styleId="Style81">
    <w:name w:val="Style81"/>
    <w:basedOn w:val="a"/>
    <w:uiPriority w:val="99"/>
    <w:rsid w:val="00E476A6"/>
    <w:pPr>
      <w:widowControl w:val="0"/>
      <w:autoSpaceDE w:val="0"/>
      <w:autoSpaceDN w:val="0"/>
      <w:adjustRightInd w:val="0"/>
      <w:spacing w:line="274" w:lineRule="exact"/>
      <w:ind w:firstLine="701"/>
      <w:jc w:val="both"/>
    </w:pPr>
    <w:rPr>
      <w:rFonts w:eastAsiaTheme="minorEastAsia"/>
      <w:sz w:val="24"/>
      <w:szCs w:val="24"/>
    </w:rPr>
  </w:style>
  <w:style w:type="character" w:customStyle="1" w:styleId="FontStyle166">
    <w:name w:val="Font Style166"/>
    <w:basedOn w:val="a0"/>
    <w:uiPriority w:val="99"/>
    <w:rsid w:val="00E476A6"/>
    <w:rPr>
      <w:rFonts w:ascii="Times New Roman" w:hAnsi="Times New Roman" w:cs="Times New Roman"/>
      <w:b/>
      <w:bCs/>
      <w:sz w:val="22"/>
      <w:szCs w:val="22"/>
    </w:rPr>
  </w:style>
  <w:style w:type="character" w:customStyle="1" w:styleId="FontStyle168">
    <w:name w:val="Font Style168"/>
    <w:basedOn w:val="a0"/>
    <w:uiPriority w:val="99"/>
    <w:rsid w:val="00E476A6"/>
    <w:rPr>
      <w:rFonts w:ascii="Times New Roman" w:hAnsi="Times New Roman" w:cs="Times New Roman"/>
      <w:sz w:val="22"/>
      <w:szCs w:val="22"/>
    </w:rPr>
  </w:style>
  <w:style w:type="character" w:customStyle="1" w:styleId="FontStyle15">
    <w:name w:val="Font Style15"/>
    <w:uiPriority w:val="99"/>
    <w:rsid w:val="00141D93"/>
    <w:rPr>
      <w:rFonts w:ascii="Times New Roman" w:hAnsi="Times New Roman"/>
      <w:sz w:val="24"/>
    </w:rPr>
  </w:style>
  <w:style w:type="character" w:customStyle="1" w:styleId="FontStyle151">
    <w:name w:val="Font Style151"/>
    <w:basedOn w:val="a0"/>
    <w:uiPriority w:val="99"/>
    <w:rsid w:val="003635BB"/>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331665">
      <w:bodyDiv w:val="1"/>
      <w:marLeft w:val="0"/>
      <w:marRight w:val="0"/>
      <w:marTop w:val="0"/>
      <w:marBottom w:val="0"/>
      <w:divBdr>
        <w:top w:val="none" w:sz="0" w:space="0" w:color="auto"/>
        <w:left w:val="none" w:sz="0" w:space="0" w:color="auto"/>
        <w:bottom w:val="none" w:sz="0" w:space="0" w:color="auto"/>
        <w:right w:val="none" w:sz="0" w:space="0" w:color="auto"/>
      </w:divBdr>
    </w:div>
    <w:div w:id="55906977">
      <w:bodyDiv w:val="1"/>
      <w:marLeft w:val="0"/>
      <w:marRight w:val="0"/>
      <w:marTop w:val="0"/>
      <w:marBottom w:val="0"/>
      <w:divBdr>
        <w:top w:val="none" w:sz="0" w:space="0" w:color="auto"/>
        <w:left w:val="none" w:sz="0" w:space="0" w:color="auto"/>
        <w:bottom w:val="none" w:sz="0" w:space="0" w:color="auto"/>
        <w:right w:val="none" w:sz="0" w:space="0" w:color="auto"/>
      </w:divBdr>
    </w:div>
    <w:div w:id="60105350">
      <w:bodyDiv w:val="1"/>
      <w:marLeft w:val="0"/>
      <w:marRight w:val="0"/>
      <w:marTop w:val="0"/>
      <w:marBottom w:val="0"/>
      <w:divBdr>
        <w:top w:val="none" w:sz="0" w:space="0" w:color="auto"/>
        <w:left w:val="none" w:sz="0" w:space="0" w:color="auto"/>
        <w:bottom w:val="none" w:sz="0" w:space="0" w:color="auto"/>
        <w:right w:val="none" w:sz="0" w:space="0" w:color="auto"/>
      </w:divBdr>
    </w:div>
    <w:div w:id="103113267">
      <w:bodyDiv w:val="1"/>
      <w:marLeft w:val="0"/>
      <w:marRight w:val="0"/>
      <w:marTop w:val="0"/>
      <w:marBottom w:val="0"/>
      <w:divBdr>
        <w:top w:val="none" w:sz="0" w:space="0" w:color="auto"/>
        <w:left w:val="none" w:sz="0" w:space="0" w:color="auto"/>
        <w:bottom w:val="none" w:sz="0" w:space="0" w:color="auto"/>
        <w:right w:val="none" w:sz="0" w:space="0" w:color="auto"/>
      </w:divBdr>
    </w:div>
    <w:div w:id="186843287">
      <w:bodyDiv w:val="1"/>
      <w:marLeft w:val="0"/>
      <w:marRight w:val="0"/>
      <w:marTop w:val="0"/>
      <w:marBottom w:val="0"/>
      <w:divBdr>
        <w:top w:val="none" w:sz="0" w:space="0" w:color="auto"/>
        <w:left w:val="none" w:sz="0" w:space="0" w:color="auto"/>
        <w:bottom w:val="none" w:sz="0" w:space="0" w:color="auto"/>
        <w:right w:val="none" w:sz="0" w:space="0" w:color="auto"/>
      </w:divBdr>
    </w:div>
    <w:div w:id="203491943">
      <w:bodyDiv w:val="1"/>
      <w:marLeft w:val="0"/>
      <w:marRight w:val="0"/>
      <w:marTop w:val="0"/>
      <w:marBottom w:val="0"/>
      <w:divBdr>
        <w:top w:val="none" w:sz="0" w:space="0" w:color="auto"/>
        <w:left w:val="none" w:sz="0" w:space="0" w:color="auto"/>
        <w:bottom w:val="none" w:sz="0" w:space="0" w:color="auto"/>
        <w:right w:val="none" w:sz="0" w:space="0" w:color="auto"/>
      </w:divBdr>
    </w:div>
    <w:div w:id="222647475">
      <w:bodyDiv w:val="1"/>
      <w:marLeft w:val="0"/>
      <w:marRight w:val="0"/>
      <w:marTop w:val="0"/>
      <w:marBottom w:val="0"/>
      <w:divBdr>
        <w:top w:val="none" w:sz="0" w:space="0" w:color="auto"/>
        <w:left w:val="none" w:sz="0" w:space="0" w:color="auto"/>
        <w:bottom w:val="none" w:sz="0" w:space="0" w:color="auto"/>
        <w:right w:val="none" w:sz="0" w:space="0" w:color="auto"/>
      </w:divBdr>
    </w:div>
    <w:div w:id="241567832">
      <w:bodyDiv w:val="1"/>
      <w:marLeft w:val="0"/>
      <w:marRight w:val="0"/>
      <w:marTop w:val="0"/>
      <w:marBottom w:val="0"/>
      <w:divBdr>
        <w:top w:val="none" w:sz="0" w:space="0" w:color="auto"/>
        <w:left w:val="none" w:sz="0" w:space="0" w:color="auto"/>
        <w:bottom w:val="none" w:sz="0" w:space="0" w:color="auto"/>
        <w:right w:val="none" w:sz="0" w:space="0" w:color="auto"/>
      </w:divBdr>
    </w:div>
    <w:div w:id="243802445">
      <w:bodyDiv w:val="1"/>
      <w:marLeft w:val="0"/>
      <w:marRight w:val="0"/>
      <w:marTop w:val="0"/>
      <w:marBottom w:val="0"/>
      <w:divBdr>
        <w:top w:val="none" w:sz="0" w:space="0" w:color="auto"/>
        <w:left w:val="none" w:sz="0" w:space="0" w:color="auto"/>
        <w:bottom w:val="none" w:sz="0" w:space="0" w:color="auto"/>
        <w:right w:val="none" w:sz="0" w:space="0" w:color="auto"/>
      </w:divBdr>
    </w:div>
    <w:div w:id="245457646">
      <w:bodyDiv w:val="1"/>
      <w:marLeft w:val="0"/>
      <w:marRight w:val="0"/>
      <w:marTop w:val="0"/>
      <w:marBottom w:val="0"/>
      <w:divBdr>
        <w:top w:val="none" w:sz="0" w:space="0" w:color="auto"/>
        <w:left w:val="none" w:sz="0" w:space="0" w:color="auto"/>
        <w:bottom w:val="none" w:sz="0" w:space="0" w:color="auto"/>
        <w:right w:val="none" w:sz="0" w:space="0" w:color="auto"/>
      </w:divBdr>
    </w:div>
    <w:div w:id="251403798">
      <w:bodyDiv w:val="1"/>
      <w:marLeft w:val="0"/>
      <w:marRight w:val="0"/>
      <w:marTop w:val="0"/>
      <w:marBottom w:val="0"/>
      <w:divBdr>
        <w:top w:val="none" w:sz="0" w:space="0" w:color="auto"/>
        <w:left w:val="none" w:sz="0" w:space="0" w:color="auto"/>
        <w:bottom w:val="none" w:sz="0" w:space="0" w:color="auto"/>
        <w:right w:val="none" w:sz="0" w:space="0" w:color="auto"/>
      </w:divBdr>
    </w:div>
    <w:div w:id="329602415">
      <w:bodyDiv w:val="1"/>
      <w:marLeft w:val="0"/>
      <w:marRight w:val="0"/>
      <w:marTop w:val="0"/>
      <w:marBottom w:val="0"/>
      <w:divBdr>
        <w:top w:val="none" w:sz="0" w:space="0" w:color="auto"/>
        <w:left w:val="none" w:sz="0" w:space="0" w:color="auto"/>
        <w:bottom w:val="none" w:sz="0" w:space="0" w:color="auto"/>
        <w:right w:val="none" w:sz="0" w:space="0" w:color="auto"/>
      </w:divBdr>
    </w:div>
    <w:div w:id="377051732">
      <w:bodyDiv w:val="1"/>
      <w:marLeft w:val="0"/>
      <w:marRight w:val="0"/>
      <w:marTop w:val="0"/>
      <w:marBottom w:val="0"/>
      <w:divBdr>
        <w:top w:val="none" w:sz="0" w:space="0" w:color="auto"/>
        <w:left w:val="none" w:sz="0" w:space="0" w:color="auto"/>
        <w:bottom w:val="none" w:sz="0" w:space="0" w:color="auto"/>
        <w:right w:val="none" w:sz="0" w:space="0" w:color="auto"/>
      </w:divBdr>
    </w:div>
    <w:div w:id="559903708">
      <w:bodyDiv w:val="1"/>
      <w:marLeft w:val="0"/>
      <w:marRight w:val="0"/>
      <w:marTop w:val="0"/>
      <w:marBottom w:val="0"/>
      <w:divBdr>
        <w:top w:val="none" w:sz="0" w:space="0" w:color="auto"/>
        <w:left w:val="none" w:sz="0" w:space="0" w:color="auto"/>
        <w:bottom w:val="none" w:sz="0" w:space="0" w:color="auto"/>
        <w:right w:val="none" w:sz="0" w:space="0" w:color="auto"/>
      </w:divBdr>
    </w:div>
    <w:div w:id="572468413">
      <w:bodyDiv w:val="1"/>
      <w:marLeft w:val="0"/>
      <w:marRight w:val="0"/>
      <w:marTop w:val="0"/>
      <w:marBottom w:val="0"/>
      <w:divBdr>
        <w:top w:val="none" w:sz="0" w:space="0" w:color="auto"/>
        <w:left w:val="none" w:sz="0" w:space="0" w:color="auto"/>
        <w:bottom w:val="none" w:sz="0" w:space="0" w:color="auto"/>
        <w:right w:val="none" w:sz="0" w:space="0" w:color="auto"/>
      </w:divBdr>
    </w:div>
    <w:div w:id="575676580">
      <w:bodyDiv w:val="1"/>
      <w:marLeft w:val="0"/>
      <w:marRight w:val="0"/>
      <w:marTop w:val="0"/>
      <w:marBottom w:val="0"/>
      <w:divBdr>
        <w:top w:val="none" w:sz="0" w:space="0" w:color="auto"/>
        <w:left w:val="none" w:sz="0" w:space="0" w:color="auto"/>
        <w:bottom w:val="none" w:sz="0" w:space="0" w:color="auto"/>
        <w:right w:val="none" w:sz="0" w:space="0" w:color="auto"/>
      </w:divBdr>
    </w:div>
    <w:div w:id="611862514">
      <w:bodyDiv w:val="1"/>
      <w:marLeft w:val="0"/>
      <w:marRight w:val="0"/>
      <w:marTop w:val="0"/>
      <w:marBottom w:val="0"/>
      <w:divBdr>
        <w:top w:val="none" w:sz="0" w:space="0" w:color="auto"/>
        <w:left w:val="none" w:sz="0" w:space="0" w:color="auto"/>
        <w:bottom w:val="none" w:sz="0" w:space="0" w:color="auto"/>
        <w:right w:val="none" w:sz="0" w:space="0" w:color="auto"/>
      </w:divBdr>
    </w:div>
    <w:div w:id="632903460">
      <w:bodyDiv w:val="1"/>
      <w:marLeft w:val="0"/>
      <w:marRight w:val="0"/>
      <w:marTop w:val="0"/>
      <w:marBottom w:val="0"/>
      <w:divBdr>
        <w:top w:val="none" w:sz="0" w:space="0" w:color="auto"/>
        <w:left w:val="none" w:sz="0" w:space="0" w:color="auto"/>
        <w:bottom w:val="none" w:sz="0" w:space="0" w:color="auto"/>
        <w:right w:val="none" w:sz="0" w:space="0" w:color="auto"/>
      </w:divBdr>
    </w:div>
    <w:div w:id="643772996">
      <w:bodyDiv w:val="1"/>
      <w:marLeft w:val="0"/>
      <w:marRight w:val="0"/>
      <w:marTop w:val="0"/>
      <w:marBottom w:val="0"/>
      <w:divBdr>
        <w:top w:val="none" w:sz="0" w:space="0" w:color="auto"/>
        <w:left w:val="none" w:sz="0" w:space="0" w:color="auto"/>
        <w:bottom w:val="none" w:sz="0" w:space="0" w:color="auto"/>
        <w:right w:val="none" w:sz="0" w:space="0" w:color="auto"/>
      </w:divBdr>
    </w:div>
    <w:div w:id="658272007">
      <w:bodyDiv w:val="1"/>
      <w:marLeft w:val="0"/>
      <w:marRight w:val="0"/>
      <w:marTop w:val="0"/>
      <w:marBottom w:val="0"/>
      <w:divBdr>
        <w:top w:val="none" w:sz="0" w:space="0" w:color="auto"/>
        <w:left w:val="none" w:sz="0" w:space="0" w:color="auto"/>
        <w:bottom w:val="none" w:sz="0" w:space="0" w:color="auto"/>
        <w:right w:val="none" w:sz="0" w:space="0" w:color="auto"/>
      </w:divBdr>
    </w:div>
    <w:div w:id="683171285">
      <w:bodyDiv w:val="1"/>
      <w:marLeft w:val="0"/>
      <w:marRight w:val="0"/>
      <w:marTop w:val="0"/>
      <w:marBottom w:val="0"/>
      <w:divBdr>
        <w:top w:val="none" w:sz="0" w:space="0" w:color="auto"/>
        <w:left w:val="none" w:sz="0" w:space="0" w:color="auto"/>
        <w:bottom w:val="none" w:sz="0" w:space="0" w:color="auto"/>
        <w:right w:val="none" w:sz="0" w:space="0" w:color="auto"/>
      </w:divBdr>
    </w:div>
    <w:div w:id="683825821">
      <w:bodyDiv w:val="1"/>
      <w:marLeft w:val="0"/>
      <w:marRight w:val="0"/>
      <w:marTop w:val="0"/>
      <w:marBottom w:val="0"/>
      <w:divBdr>
        <w:top w:val="none" w:sz="0" w:space="0" w:color="auto"/>
        <w:left w:val="none" w:sz="0" w:space="0" w:color="auto"/>
        <w:bottom w:val="none" w:sz="0" w:space="0" w:color="auto"/>
        <w:right w:val="none" w:sz="0" w:space="0" w:color="auto"/>
      </w:divBdr>
    </w:div>
    <w:div w:id="693772041">
      <w:bodyDiv w:val="1"/>
      <w:marLeft w:val="0"/>
      <w:marRight w:val="0"/>
      <w:marTop w:val="0"/>
      <w:marBottom w:val="0"/>
      <w:divBdr>
        <w:top w:val="none" w:sz="0" w:space="0" w:color="auto"/>
        <w:left w:val="none" w:sz="0" w:space="0" w:color="auto"/>
        <w:bottom w:val="none" w:sz="0" w:space="0" w:color="auto"/>
        <w:right w:val="none" w:sz="0" w:space="0" w:color="auto"/>
      </w:divBdr>
    </w:div>
    <w:div w:id="700475323">
      <w:bodyDiv w:val="1"/>
      <w:marLeft w:val="0"/>
      <w:marRight w:val="0"/>
      <w:marTop w:val="0"/>
      <w:marBottom w:val="0"/>
      <w:divBdr>
        <w:top w:val="none" w:sz="0" w:space="0" w:color="auto"/>
        <w:left w:val="none" w:sz="0" w:space="0" w:color="auto"/>
        <w:bottom w:val="none" w:sz="0" w:space="0" w:color="auto"/>
        <w:right w:val="none" w:sz="0" w:space="0" w:color="auto"/>
      </w:divBdr>
    </w:div>
    <w:div w:id="707679382">
      <w:bodyDiv w:val="1"/>
      <w:marLeft w:val="0"/>
      <w:marRight w:val="0"/>
      <w:marTop w:val="0"/>
      <w:marBottom w:val="0"/>
      <w:divBdr>
        <w:top w:val="none" w:sz="0" w:space="0" w:color="auto"/>
        <w:left w:val="none" w:sz="0" w:space="0" w:color="auto"/>
        <w:bottom w:val="none" w:sz="0" w:space="0" w:color="auto"/>
        <w:right w:val="none" w:sz="0" w:space="0" w:color="auto"/>
      </w:divBdr>
    </w:div>
    <w:div w:id="734157978">
      <w:bodyDiv w:val="1"/>
      <w:marLeft w:val="0"/>
      <w:marRight w:val="0"/>
      <w:marTop w:val="0"/>
      <w:marBottom w:val="0"/>
      <w:divBdr>
        <w:top w:val="none" w:sz="0" w:space="0" w:color="auto"/>
        <w:left w:val="none" w:sz="0" w:space="0" w:color="auto"/>
        <w:bottom w:val="none" w:sz="0" w:space="0" w:color="auto"/>
        <w:right w:val="none" w:sz="0" w:space="0" w:color="auto"/>
      </w:divBdr>
    </w:div>
    <w:div w:id="797793826">
      <w:bodyDiv w:val="1"/>
      <w:marLeft w:val="0"/>
      <w:marRight w:val="0"/>
      <w:marTop w:val="0"/>
      <w:marBottom w:val="0"/>
      <w:divBdr>
        <w:top w:val="none" w:sz="0" w:space="0" w:color="auto"/>
        <w:left w:val="none" w:sz="0" w:space="0" w:color="auto"/>
        <w:bottom w:val="none" w:sz="0" w:space="0" w:color="auto"/>
        <w:right w:val="none" w:sz="0" w:space="0" w:color="auto"/>
      </w:divBdr>
    </w:div>
    <w:div w:id="813253741">
      <w:bodyDiv w:val="1"/>
      <w:marLeft w:val="0"/>
      <w:marRight w:val="0"/>
      <w:marTop w:val="0"/>
      <w:marBottom w:val="0"/>
      <w:divBdr>
        <w:top w:val="none" w:sz="0" w:space="0" w:color="auto"/>
        <w:left w:val="none" w:sz="0" w:space="0" w:color="auto"/>
        <w:bottom w:val="none" w:sz="0" w:space="0" w:color="auto"/>
        <w:right w:val="none" w:sz="0" w:space="0" w:color="auto"/>
      </w:divBdr>
    </w:div>
    <w:div w:id="815027129">
      <w:bodyDiv w:val="1"/>
      <w:marLeft w:val="0"/>
      <w:marRight w:val="0"/>
      <w:marTop w:val="0"/>
      <w:marBottom w:val="0"/>
      <w:divBdr>
        <w:top w:val="none" w:sz="0" w:space="0" w:color="auto"/>
        <w:left w:val="none" w:sz="0" w:space="0" w:color="auto"/>
        <w:bottom w:val="none" w:sz="0" w:space="0" w:color="auto"/>
        <w:right w:val="none" w:sz="0" w:space="0" w:color="auto"/>
      </w:divBdr>
    </w:div>
    <w:div w:id="884833568">
      <w:bodyDiv w:val="1"/>
      <w:marLeft w:val="0"/>
      <w:marRight w:val="0"/>
      <w:marTop w:val="0"/>
      <w:marBottom w:val="0"/>
      <w:divBdr>
        <w:top w:val="none" w:sz="0" w:space="0" w:color="auto"/>
        <w:left w:val="none" w:sz="0" w:space="0" w:color="auto"/>
        <w:bottom w:val="none" w:sz="0" w:space="0" w:color="auto"/>
        <w:right w:val="none" w:sz="0" w:space="0" w:color="auto"/>
      </w:divBdr>
    </w:div>
    <w:div w:id="921569118">
      <w:bodyDiv w:val="1"/>
      <w:marLeft w:val="0"/>
      <w:marRight w:val="0"/>
      <w:marTop w:val="0"/>
      <w:marBottom w:val="0"/>
      <w:divBdr>
        <w:top w:val="none" w:sz="0" w:space="0" w:color="auto"/>
        <w:left w:val="none" w:sz="0" w:space="0" w:color="auto"/>
        <w:bottom w:val="none" w:sz="0" w:space="0" w:color="auto"/>
        <w:right w:val="none" w:sz="0" w:space="0" w:color="auto"/>
      </w:divBdr>
    </w:div>
    <w:div w:id="922252623">
      <w:bodyDiv w:val="1"/>
      <w:marLeft w:val="0"/>
      <w:marRight w:val="0"/>
      <w:marTop w:val="0"/>
      <w:marBottom w:val="0"/>
      <w:divBdr>
        <w:top w:val="none" w:sz="0" w:space="0" w:color="auto"/>
        <w:left w:val="none" w:sz="0" w:space="0" w:color="auto"/>
        <w:bottom w:val="none" w:sz="0" w:space="0" w:color="auto"/>
        <w:right w:val="none" w:sz="0" w:space="0" w:color="auto"/>
      </w:divBdr>
    </w:div>
    <w:div w:id="968047386">
      <w:bodyDiv w:val="1"/>
      <w:marLeft w:val="0"/>
      <w:marRight w:val="0"/>
      <w:marTop w:val="0"/>
      <w:marBottom w:val="0"/>
      <w:divBdr>
        <w:top w:val="none" w:sz="0" w:space="0" w:color="auto"/>
        <w:left w:val="none" w:sz="0" w:space="0" w:color="auto"/>
        <w:bottom w:val="none" w:sz="0" w:space="0" w:color="auto"/>
        <w:right w:val="none" w:sz="0" w:space="0" w:color="auto"/>
      </w:divBdr>
    </w:div>
    <w:div w:id="974526703">
      <w:bodyDiv w:val="1"/>
      <w:marLeft w:val="0"/>
      <w:marRight w:val="0"/>
      <w:marTop w:val="0"/>
      <w:marBottom w:val="0"/>
      <w:divBdr>
        <w:top w:val="none" w:sz="0" w:space="0" w:color="auto"/>
        <w:left w:val="none" w:sz="0" w:space="0" w:color="auto"/>
        <w:bottom w:val="none" w:sz="0" w:space="0" w:color="auto"/>
        <w:right w:val="none" w:sz="0" w:space="0" w:color="auto"/>
      </w:divBdr>
    </w:div>
    <w:div w:id="990985440">
      <w:bodyDiv w:val="1"/>
      <w:marLeft w:val="0"/>
      <w:marRight w:val="0"/>
      <w:marTop w:val="0"/>
      <w:marBottom w:val="0"/>
      <w:divBdr>
        <w:top w:val="none" w:sz="0" w:space="0" w:color="auto"/>
        <w:left w:val="none" w:sz="0" w:space="0" w:color="auto"/>
        <w:bottom w:val="none" w:sz="0" w:space="0" w:color="auto"/>
        <w:right w:val="none" w:sz="0" w:space="0" w:color="auto"/>
      </w:divBdr>
    </w:div>
    <w:div w:id="1000742510">
      <w:bodyDiv w:val="1"/>
      <w:marLeft w:val="0"/>
      <w:marRight w:val="0"/>
      <w:marTop w:val="0"/>
      <w:marBottom w:val="0"/>
      <w:divBdr>
        <w:top w:val="none" w:sz="0" w:space="0" w:color="auto"/>
        <w:left w:val="none" w:sz="0" w:space="0" w:color="auto"/>
        <w:bottom w:val="none" w:sz="0" w:space="0" w:color="auto"/>
        <w:right w:val="none" w:sz="0" w:space="0" w:color="auto"/>
      </w:divBdr>
    </w:div>
    <w:div w:id="1009792037">
      <w:bodyDiv w:val="1"/>
      <w:marLeft w:val="0"/>
      <w:marRight w:val="0"/>
      <w:marTop w:val="0"/>
      <w:marBottom w:val="0"/>
      <w:divBdr>
        <w:top w:val="none" w:sz="0" w:space="0" w:color="auto"/>
        <w:left w:val="none" w:sz="0" w:space="0" w:color="auto"/>
        <w:bottom w:val="none" w:sz="0" w:space="0" w:color="auto"/>
        <w:right w:val="none" w:sz="0" w:space="0" w:color="auto"/>
      </w:divBdr>
    </w:div>
    <w:div w:id="1010836962">
      <w:bodyDiv w:val="1"/>
      <w:marLeft w:val="0"/>
      <w:marRight w:val="0"/>
      <w:marTop w:val="0"/>
      <w:marBottom w:val="0"/>
      <w:divBdr>
        <w:top w:val="none" w:sz="0" w:space="0" w:color="auto"/>
        <w:left w:val="none" w:sz="0" w:space="0" w:color="auto"/>
        <w:bottom w:val="none" w:sz="0" w:space="0" w:color="auto"/>
        <w:right w:val="none" w:sz="0" w:space="0" w:color="auto"/>
      </w:divBdr>
    </w:div>
    <w:div w:id="1012613190">
      <w:bodyDiv w:val="1"/>
      <w:marLeft w:val="0"/>
      <w:marRight w:val="0"/>
      <w:marTop w:val="0"/>
      <w:marBottom w:val="0"/>
      <w:divBdr>
        <w:top w:val="none" w:sz="0" w:space="0" w:color="auto"/>
        <w:left w:val="none" w:sz="0" w:space="0" w:color="auto"/>
        <w:bottom w:val="none" w:sz="0" w:space="0" w:color="auto"/>
        <w:right w:val="none" w:sz="0" w:space="0" w:color="auto"/>
      </w:divBdr>
    </w:div>
    <w:div w:id="1016077392">
      <w:bodyDiv w:val="1"/>
      <w:marLeft w:val="0"/>
      <w:marRight w:val="0"/>
      <w:marTop w:val="0"/>
      <w:marBottom w:val="0"/>
      <w:divBdr>
        <w:top w:val="none" w:sz="0" w:space="0" w:color="auto"/>
        <w:left w:val="none" w:sz="0" w:space="0" w:color="auto"/>
        <w:bottom w:val="none" w:sz="0" w:space="0" w:color="auto"/>
        <w:right w:val="none" w:sz="0" w:space="0" w:color="auto"/>
      </w:divBdr>
    </w:div>
    <w:div w:id="1062365163">
      <w:bodyDiv w:val="1"/>
      <w:marLeft w:val="0"/>
      <w:marRight w:val="0"/>
      <w:marTop w:val="0"/>
      <w:marBottom w:val="0"/>
      <w:divBdr>
        <w:top w:val="none" w:sz="0" w:space="0" w:color="auto"/>
        <w:left w:val="none" w:sz="0" w:space="0" w:color="auto"/>
        <w:bottom w:val="none" w:sz="0" w:space="0" w:color="auto"/>
        <w:right w:val="none" w:sz="0" w:space="0" w:color="auto"/>
      </w:divBdr>
    </w:div>
    <w:div w:id="1067148141">
      <w:bodyDiv w:val="1"/>
      <w:marLeft w:val="0"/>
      <w:marRight w:val="0"/>
      <w:marTop w:val="0"/>
      <w:marBottom w:val="0"/>
      <w:divBdr>
        <w:top w:val="none" w:sz="0" w:space="0" w:color="auto"/>
        <w:left w:val="none" w:sz="0" w:space="0" w:color="auto"/>
        <w:bottom w:val="none" w:sz="0" w:space="0" w:color="auto"/>
        <w:right w:val="none" w:sz="0" w:space="0" w:color="auto"/>
      </w:divBdr>
    </w:div>
    <w:div w:id="1115177262">
      <w:bodyDiv w:val="1"/>
      <w:marLeft w:val="0"/>
      <w:marRight w:val="0"/>
      <w:marTop w:val="0"/>
      <w:marBottom w:val="0"/>
      <w:divBdr>
        <w:top w:val="none" w:sz="0" w:space="0" w:color="auto"/>
        <w:left w:val="none" w:sz="0" w:space="0" w:color="auto"/>
        <w:bottom w:val="none" w:sz="0" w:space="0" w:color="auto"/>
        <w:right w:val="none" w:sz="0" w:space="0" w:color="auto"/>
      </w:divBdr>
    </w:div>
    <w:div w:id="1150101638">
      <w:bodyDiv w:val="1"/>
      <w:marLeft w:val="0"/>
      <w:marRight w:val="0"/>
      <w:marTop w:val="0"/>
      <w:marBottom w:val="0"/>
      <w:divBdr>
        <w:top w:val="none" w:sz="0" w:space="0" w:color="auto"/>
        <w:left w:val="none" w:sz="0" w:space="0" w:color="auto"/>
        <w:bottom w:val="none" w:sz="0" w:space="0" w:color="auto"/>
        <w:right w:val="none" w:sz="0" w:space="0" w:color="auto"/>
      </w:divBdr>
    </w:div>
    <w:div w:id="1223058980">
      <w:bodyDiv w:val="1"/>
      <w:marLeft w:val="0"/>
      <w:marRight w:val="0"/>
      <w:marTop w:val="0"/>
      <w:marBottom w:val="0"/>
      <w:divBdr>
        <w:top w:val="none" w:sz="0" w:space="0" w:color="auto"/>
        <w:left w:val="none" w:sz="0" w:space="0" w:color="auto"/>
        <w:bottom w:val="none" w:sz="0" w:space="0" w:color="auto"/>
        <w:right w:val="none" w:sz="0" w:space="0" w:color="auto"/>
      </w:divBdr>
    </w:div>
    <w:div w:id="1265192717">
      <w:bodyDiv w:val="1"/>
      <w:marLeft w:val="0"/>
      <w:marRight w:val="0"/>
      <w:marTop w:val="0"/>
      <w:marBottom w:val="0"/>
      <w:divBdr>
        <w:top w:val="none" w:sz="0" w:space="0" w:color="auto"/>
        <w:left w:val="none" w:sz="0" w:space="0" w:color="auto"/>
        <w:bottom w:val="none" w:sz="0" w:space="0" w:color="auto"/>
        <w:right w:val="none" w:sz="0" w:space="0" w:color="auto"/>
      </w:divBdr>
    </w:div>
    <w:div w:id="1273049724">
      <w:bodyDiv w:val="1"/>
      <w:marLeft w:val="0"/>
      <w:marRight w:val="0"/>
      <w:marTop w:val="0"/>
      <w:marBottom w:val="0"/>
      <w:divBdr>
        <w:top w:val="none" w:sz="0" w:space="0" w:color="auto"/>
        <w:left w:val="none" w:sz="0" w:space="0" w:color="auto"/>
        <w:bottom w:val="none" w:sz="0" w:space="0" w:color="auto"/>
        <w:right w:val="none" w:sz="0" w:space="0" w:color="auto"/>
      </w:divBdr>
    </w:div>
    <w:div w:id="1277373761">
      <w:bodyDiv w:val="1"/>
      <w:marLeft w:val="0"/>
      <w:marRight w:val="0"/>
      <w:marTop w:val="0"/>
      <w:marBottom w:val="0"/>
      <w:divBdr>
        <w:top w:val="none" w:sz="0" w:space="0" w:color="auto"/>
        <w:left w:val="none" w:sz="0" w:space="0" w:color="auto"/>
        <w:bottom w:val="none" w:sz="0" w:space="0" w:color="auto"/>
        <w:right w:val="none" w:sz="0" w:space="0" w:color="auto"/>
      </w:divBdr>
    </w:div>
    <w:div w:id="1316373696">
      <w:bodyDiv w:val="1"/>
      <w:marLeft w:val="0"/>
      <w:marRight w:val="0"/>
      <w:marTop w:val="0"/>
      <w:marBottom w:val="0"/>
      <w:divBdr>
        <w:top w:val="none" w:sz="0" w:space="0" w:color="auto"/>
        <w:left w:val="none" w:sz="0" w:space="0" w:color="auto"/>
        <w:bottom w:val="none" w:sz="0" w:space="0" w:color="auto"/>
        <w:right w:val="none" w:sz="0" w:space="0" w:color="auto"/>
      </w:divBdr>
    </w:div>
    <w:div w:id="1325627523">
      <w:bodyDiv w:val="1"/>
      <w:marLeft w:val="0"/>
      <w:marRight w:val="0"/>
      <w:marTop w:val="0"/>
      <w:marBottom w:val="0"/>
      <w:divBdr>
        <w:top w:val="none" w:sz="0" w:space="0" w:color="auto"/>
        <w:left w:val="none" w:sz="0" w:space="0" w:color="auto"/>
        <w:bottom w:val="none" w:sz="0" w:space="0" w:color="auto"/>
        <w:right w:val="none" w:sz="0" w:space="0" w:color="auto"/>
      </w:divBdr>
    </w:div>
    <w:div w:id="1357538184">
      <w:bodyDiv w:val="1"/>
      <w:marLeft w:val="0"/>
      <w:marRight w:val="0"/>
      <w:marTop w:val="0"/>
      <w:marBottom w:val="0"/>
      <w:divBdr>
        <w:top w:val="none" w:sz="0" w:space="0" w:color="auto"/>
        <w:left w:val="none" w:sz="0" w:space="0" w:color="auto"/>
        <w:bottom w:val="none" w:sz="0" w:space="0" w:color="auto"/>
        <w:right w:val="none" w:sz="0" w:space="0" w:color="auto"/>
      </w:divBdr>
    </w:div>
    <w:div w:id="1365256391">
      <w:bodyDiv w:val="1"/>
      <w:marLeft w:val="0"/>
      <w:marRight w:val="0"/>
      <w:marTop w:val="0"/>
      <w:marBottom w:val="0"/>
      <w:divBdr>
        <w:top w:val="none" w:sz="0" w:space="0" w:color="auto"/>
        <w:left w:val="none" w:sz="0" w:space="0" w:color="auto"/>
        <w:bottom w:val="none" w:sz="0" w:space="0" w:color="auto"/>
        <w:right w:val="none" w:sz="0" w:space="0" w:color="auto"/>
      </w:divBdr>
    </w:div>
    <w:div w:id="1420171869">
      <w:bodyDiv w:val="1"/>
      <w:marLeft w:val="0"/>
      <w:marRight w:val="0"/>
      <w:marTop w:val="0"/>
      <w:marBottom w:val="0"/>
      <w:divBdr>
        <w:top w:val="none" w:sz="0" w:space="0" w:color="auto"/>
        <w:left w:val="none" w:sz="0" w:space="0" w:color="auto"/>
        <w:bottom w:val="none" w:sz="0" w:space="0" w:color="auto"/>
        <w:right w:val="none" w:sz="0" w:space="0" w:color="auto"/>
      </w:divBdr>
    </w:div>
    <w:div w:id="1442802993">
      <w:bodyDiv w:val="1"/>
      <w:marLeft w:val="0"/>
      <w:marRight w:val="0"/>
      <w:marTop w:val="0"/>
      <w:marBottom w:val="0"/>
      <w:divBdr>
        <w:top w:val="none" w:sz="0" w:space="0" w:color="auto"/>
        <w:left w:val="none" w:sz="0" w:space="0" w:color="auto"/>
        <w:bottom w:val="none" w:sz="0" w:space="0" w:color="auto"/>
        <w:right w:val="none" w:sz="0" w:space="0" w:color="auto"/>
      </w:divBdr>
    </w:div>
    <w:div w:id="1487866805">
      <w:bodyDiv w:val="1"/>
      <w:marLeft w:val="0"/>
      <w:marRight w:val="0"/>
      <w:marTop w:val="0"/>
      <w:marBottom w:val="0"/>
      <w:divBdr>
        <w:top w:val="none" w:sz="0" w:space="0" w:color="auto"/>
        <w:left w:val="none" w:sz="0" w:space="0" w:color="auto"/>
        <w:bottom w:val="none" w:sz="0" w:space="0" w:color="auto"/>
        <w:right w:val="none" w:sz="0" w:space="0" w:color="auto"/>
      </w:divBdr>
    </w:div>
    <w:div w:id="1503624547">
      <w:bodyDiv w:val="1"/>
      <w:marLeft w:val="0"/>
      <w:marRight w:val="0"/>
      <w:marTop w:val="0"/>
      <w:marBottom w:val="0"/>
      <w:divBdr>
        <w:top w:val="none" w:sz="0" w:space="0" w:color="auto"/>
        <w:left w:val="none" w:sz="0" w:space="0" w:color="auto"/>
        <w:bottom w:val="none" w:sz="0" w:space="0" w:color="auto"/>
        <w:right w:val="none" w:sz="0" w:space="0" w:color="auto"/>
      </w:divBdr>
    </w:div>
    <w:div w:id="1507744674">
      <w:bodyDiv w:val="1"/>
      <w:marLeft w:val="0"/>
      <w:marRight w:val="0"/>
      <w:marTop w:val="0"/>
      <w:marBottom w:val="0"/>
      <w:divBdr>
        <w:top w:val="none" w:sz="0" w:space="0" w:color="auto"/>
        <w:left w:val="none" w:sz="0" w:space="0" w:color="auto"/>
        <w:bottom w:val="none" w:sz="0" w:space="0" w:color="auto"/>
        <w:right w:val="none" w:sz="0" w:space="0" w:color="auto"/>
      </w:divBdr>
    </w:div>
    <w:div w:id="1511989040">
      <w:bodyDiv w:val="1"/>
      <w:marLeft w:val="0"/>
      <w:marRight w:val="0"/>
      <w:marTop w:val="0"/>
      <w:marBottom w:val="0"/>
      <w:divBdr>
        <w:top w:val="none" w:sz="0" w:space="0" w:color="auto"/>
        <w:left w:val="none" w:sz="0" w:space="0" w:color="auto"/>
        <w:bottom w:val="none" w:sz="0" w:space="0" w:color="auto"/>
        <w:right w:val="none" w:sz="0" w:space="0" w:color="auto"/>
      </w:divBdr>
    </w:div>
    <w:div w:id="1558202618">
      <w:bodyDiv w:val="1"/>
      <w:marLeft w:val="0"/>
      <w:marRight w:val="0"/>
      <w:marTop w:val="0"/>
      <w:marBottom w:val="0"/>
      <w:divBdr>
        <w:top w:val="none" w:sz="0" w:space="0" w:color="auto"/>
        <w:left w:val="none" w:sz="0" w:space="0" w:color="auto"/>
        <w:bottom w:val="none" w:sz="0" w:space="0" w:color="auto"/>
        <w:right w:val="none" w:sz="0" w:space="0" w:color="auto"/>
      </w:divBdr>
    </w:div>
    <w:div w:id="1570773441">
      <w:bodyDiv w:val="1"/>
      <w:marLeft w:val="0"/>
      <w:marRight w:val="0"/>
      <w:marTop w:val="0"/>
      <w:marBottom w:val="0"/>
      <w:divBdr>
        <w:top w:val="none" w:sz="0" w:space="0" w:color="auto"/>
        <w:left w:val="none" w:sz="0" w:space="0" w:color="auto"/>
        <w:bottom w:val="none" w:sz="0" w:space="0" w:color="auto"/>
        <w:right w:val="none" w:sz="0" w:space="0" w:color="auto"/>
      </w:divBdr>
    </w:div>
    <w:div w:id="1572503138">
      <w:bodyDiv w:val="1"/>
      <w:marLeft w:val="0"/>
      <w:marRight w:val="0"/>
      <w:marTop w:val="0"/>
      <w:marBottom w:val="0"/>
      <w:divBdr>
        <w:top w:val="none" w:sz="0" w:space="0" w:color="auto"/>
        <w:left w:val="none" w:sz="0" w:space="0" w:color="auto"/>
        <w:bottom w:val="none" w:sz="0" w:space="0" w:color="auto"/>
        <w:right w:val="none" w:sz="0" w:space="0" w:color="auto"/>
      </w:divBdr>
    </w:div>
    <w:div w:id="1593584285">
      <w:bodyDiv w:val="1"/>
      <w:marLeft w:val="0"/>
      <w:marRight w:val="0"/>
      <w:marTop w:val="0"/>
      <w:marBottom w:val="0"/>
      <w:divBdr>
        <w:top w:val="none" w:sz="0" w:space="0" w:color="auto"/>
        <w:left w:val="none" w:sz="0" w:space="0" w:color="auto"/>
        <w:bottom w:val="none" w:sz="0" w:space="0" w:color="auto"/>
        <w:right w:val="none" w:sz="0" w:space="0" w:color="auto"/>
      </w:divBdr>
    </w:div>
    <w:div w:id="1640264054">
      <w:bodyDiv w:val="1"/>
      <w:marLeft w:val="0"/>
      <w:marRight w:val="0"/>
      <w:marTop w:val="0"/>
      <w:marBottom w:val="0"/>
      <w:divBdr>
        <w:top w:val="none" w:sz="0" w:space="0" w:color="auto"/>
        <w:left w:val="none" w:sz="0" w:space="0" w:color="auto"/>
        <w:bottom w:val="none" w:sz="0" w:space="0" w:color="auto"/>
        <w:right w:val="none" w:sz="0" w:space="0" w:color="auto"/>
      </w:divBdr>
    </w:div>
    <w:div w:id="1645425662">
      <w:bodyDiv w:val="1"/>
      <w:marLeft w:val="0"/>
      <w:marRight w:val="0"/>
      <w:marTop w:val="0"/>
      <w:marBottom w:val="0"/>
      <w:divBdr>
        <w:top w:val="none" w:sz="0" w:space="0" w:color="auto"/>
        <w:left w:val="none" w:sz="0" w:space="0" w:color="auto"/>
        <w:bottom w:val="none" w:sz="0" w:space="0" w:color="auto"/>
        <w:right w:val="none" w:sz="0" w:space="0" w:color="auto"/>
      </w:divBdr>
    </w:div>
    <w:div w:id="1695645109">
      <w:bodyDiv w:val="1"/>
      <w:marLeft w:val="0"/>
      <w:marRight w:val="0"/>
      <w:marTop w:val="0"/>
      <w:marBottom w:val="0"/>
      <w:divBdr>
        <w:top w:val="none" w:sz="0" w:space="0" w:color="auto"/>
        <w:left w:val="none" w:sz="0" w:space="0" w:color="auto"/>
        <w:bottom w:val="none" w:sz="0" w:space="0" w:color="auto"/>
        <w:right w:val="none" w:sz="0" w:space="0" w:color="auto"/>
      </w:divBdr>
    </w:div>
    <w:div w:id="1728524694">
      <w:bodyDiv w:val="1"/>
      <w:marLeft w:val="0"/>
      <w:marRight w:val="0"/>
      <w:marTop w:val="0"/>
      <w:marBottom w:val="0"/>
      <w:divBdr>
        <w:top w:val="none" w:sz="0" w:space="0" w:color="auto"/>
        <w:left w:val="none" w:sz="0" w:space="0" w:color="auto"/>
        <w:bottom w:val="none" w:sz="0" w:space="0" w:color="auto"/>
        <w:right w:val="none" w:sz="0" w:space="0" w:color="auto"/>
      </w:divBdr>
    </w:div>
    <w:div w:id="1766537004">
      <w:bodyDiv w:val="1"/>
      <w:marLeft w:val="0"/>
      <w:marRight w:val="0"/>
      <w:marTop w:val="0"/>
      <w:marBottom w:val="0"/>
      <w:divBdr>
        <w:top w:val="none" w:sz="0" w:space="0" w:color="auto"/>
        <w:left w:val="none" w:sz="0" w:space="0" w:color="auto"/>
        <w:bottom w:val="none" w:sz="0" w:space="0" w:color="auto"/>
        <w:right w:val="none" w:sz="0" w:space="0" w:color="auto"/>
      </w:divBdr>
    </w:div>
    <w:div w:id="1785074153">
      <w:bodyDiv w:val="1"/>
      <w:marLeft w:val="0"/>
      <w:marRight w:val="0"/>
      <w:marTop w:val="0"/>
      <w:marBottom w:val="0"/>
      <w:divBdr>
        <w:top w:val="none" w:sz="0" w:space="0" w:color="auto"/>
        <w:left w:val="none" w:sz="0" w:space="0" w:color="auto"/>
        <w:bottom w:val="none" w:sz="0" w:space="0" w:color="auto"/>
        <w:right w:val="none" w:sz="0" w:space="0" w:color="auto"/>
      </w:divBdr>
    </w:div>
    <w:div w:id="1872961675">
      <w:bodyDiv w:val="1"/>
      <w:marLeft w:val="0"/>
      <w:marRight w:val="0"/>
      <w:marTop w:val="0"/>
      <w:marBottom w:val="0"/>
      <w:divBdr>
        <w:top w:val="none" w:sz="0" w:space="0" w:color="auto"/>
        <w:left w:val="none" w:sz="0" w:space="0" w:color="auto"/>
        <w:bottom w:val="none" w:sz="0" w:space="0" w:color="auto"/>
        <w:right w:val="none" w:sz="0" w:space="0" w:color="auto"/>
      </w:divBdr>
    </w:div>
    <w:div w:id="1908373448">
      <w:bodyDiv w:val="1"/>
      <w:marLeft w:val="0"/>
      <w:marRight w:val="0"/>
      <w:marTop w:val="0"/>
      <w:marBottom w:val="0"/>
      <w:divBdr>
        <w:top w:val="none" w:sz="0" w:space="0" w:color="auto"/>
        <w:left w:val="none" w:sz="0" w:space="0" w:color="auto"/>
        <w:bottom w:val="none" w:sz="0" w:space="0" w:color="auto"/>
        <w:right w:val="none" w:sz="0" w:space="0" w:color="auto"/>
      </w:divBdr>
    </w:div>
    <w:div w:id="1981225974">
      <w:bodyDiv w:val="1"/>
      <w:marLeft w:val="0"/>
      <w:marRight w:val="0"/>
      <w:marTop w:val="0"/>
      <w:marBottom w:val="0"/>
      <w:divBdr>
        <w:top w:val="none" w:sz="0" w:space="0" w:color="auto"/>
        <w:left w:val="none" w:sz="0" w:space="0" w:color="auto"/>
        <w:bottom w:val="none" w:sz="0" w:space="0" w:color="auto"/>
        <w:right w:val="none" w:sz="0" w:space="0" w:color="auto"/>
      </w:divBdr>
    </w:div>
    <w:div w:id="1991864486">
      <w:bodyDiv w:val="1"/>
      <w:marLeft w:val="0"/>
      <w:marRight w:val="0"/>
      <w:marTop w:val="0"/>
      <w:marBottom w:val="0"/>
      <w:divBdr>
        <w:top w:val="none" w:sz="0" w:space="0" w:color="auto"/>
        <w:left w:val="none" w:sz="0" w:space="0" w:color="auto"/>
        <w:bottom w:val="none" w:sz="0" w:space="0" w:color="auto"/>
        <w:right w:val="none" w:sz="0" w:space="0" w:color="auto"/>
      </w:divBdr>
    </w:div>
    <w:div w:id="2011789394">
      <w:bodyDiv w:val="1"/>
      <w:marLeft w:val="0"/>
      <w:marRight w:val="0"/>
      <w:marTop w:val="0"/>
      <w:marBottom w:val="0"/>
      <w:divBdr>
        <w:top w:val="none" w:sz="0" w:space="0" w:color="auto"/>
        <w:left w:val="none" w:sz="0" w:space="0" w:color="auto"/>
        <w:bottom w:val="none" w:sz="0" w:space="0" w:color="auto"/>
        <w:right w:val="none" w:sz="0" w:space="0" w:color="auto"/>
      </w:divBdr>
    </w:div>
    <w:div w:id="2050035428">
      <w:bodyDiv w:val="1"/>
      <w:marLeft w:val="0"/>
      <w:marRight w:val="0"/>
      <w:marTop w:val="0"/>
      <w:marBottom w:val="0"/>
      <w:divBdr>
        <w:top w:val="none" w:sz="0" w:space="0" w:color="auto"/>
        <w:left w:val="none" w:sz="0" w:space="0" w:color="auto"/>
        <w:bottom w:val="none" w:sz="0" w:space="0" w:color="auto"/>
        <w:right w:val="none" w:sz="0" w:space="0" w:color="auto"/>
      </w:divBdr>
    </w:div>
    <w:div w:id="2068071320">
      <w:bodyDiv w:val="1"/>
      <w:marLeft w:val="0"/>
      <w:marRight w:val="0"/>
      <w:marTop w:val="0"/>
      <w:marBottom w:val="0"/>
      <w:divBdr>
        <w:top w:val="none" w:sz="0" w:space="0" w:color="auto"/>
        <w:left w:val="none" w:sz="0" w:space="0" w:color="auto"/>
        <w:bottom w:val="none" w:sz="0" w:space="0" w:color="auto"/>
        <w:right w:val="none" w:sz="0" w:space="0" w:color="auto"/>
      </w:divBdr>
    </w:div>
    <w:div w:id="2076200056">
      <w:bodyDiv w:val="1"/>
      <w:marLeft w:val="0"/>
      <w:marRight w:val="0"/>
      <w:marTop w:val="0"/>
      <w:marBottom w:val="0"/>
      <w:divBdr>
        <w:top w:val="none" w:sz="0" w:space="0" w:color="auto"/>
        <w:left w:val="none" w:sz="0" w:space="0" w:color="auto"/>
        <w:bottom w:val="none" w:sz="0" w:space="0" w:color="auto"/>
        <w:right w:val="none" w:sz="0" w:space="0" w:color="auto"/>
      </w:divBdr>
    </w:div>
    <w:div w:id="2113547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image" Target="media/image19.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28.wmf"/><Relationship Id="rId76" Type="http://schemas.openxmlformats.org/officeDocument/2006/relationships/image" Target="media/image32.wmf"/><Relationship Id="rId84" Type="http://schemas.openxmlformats.org/officeDocument/2006/relationships/oleObject" Target="embeddings/oleObject37.bin"/><Relationship Id="rId7" Type="http://schemas.openxmlformats.org/officeDocument/2006/relationships/endnotes" Target="endnotes.xml"/><Relationship Id="rId71" Type="http://schemas.openxmlformats.org/officeDocument/2006/relationships/oleObject" Target="embeddings/oleObject30.bin"/><Relationship Id="rId2" Type="http://schemas.openxmlformats.org/officeDocument/2006/relationships/numbering" Target="numbering.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consultantplus://offline/ref=D3933C0E60C720476B8A3B1395102E16A5F4CC954FE1A3D7CB8A1C819E941ECBF53A6C32A1D76D7C6C56DCD5F157C45B899B1081C31F2417Z819H"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3.wmf"/><Relationship Id="rId66" Type="http://schemas.openxmlformats.org/officeDocument/2006/relationships/image" Target="media/image27.wmf"/><Relationship Id="rId74" Type="http://schemas.openxmlformats.org/officeDocument/2006/relationships/image" Target="media/image31.wmf"/><Relationship Id="rId79" Type="http://schemas.openxmlformats.org/officeDocument/2006/relationships/image" Target="media/image33.wmf"/><Relationship Id="rId87"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25.bin"/><Relationship Id="rId82" Type="http://schemas.openxmlformats.org/officeDocument/2006/relationships/oleObject" Target="embeddings/oleObject36.bin"/><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hyperlink" Target="consultantplus://offline/ref=8A05B3C30DD34FDC91B4D5D32BDB7671F47781DD1FACBE24F0386FCFCA48C59B66CBD94FBDA7783A9C3436C4BB7A1FA9E72F113C32387560j9v6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oleObject" Target="embeddings/oleObject16.bin"/><Relationship Id="rId48" Type="http://schemas.openxmlformats.org/officeDocument/2006/relationships/image" Target="media/image18.wmf"/><Relationship Id="rId56" Type="http://schemas.openxmlformats.org/officeDocument/2006/relationships/image" Target="media/image22.wmf"/><Relationship Id="rId64" Type="http://schemas.openxmlformats.org/officeDocument/2006/relationships/image" Target="media/image26.wmf"/><Relationship Id="rId69" Type="http://schemas.openxmlformats.org/officeDocument/2006/relationships/oleObject" Target="embeddings/oleObject29.bin"/><Relationship Id="rId77" Type="http://schemas.openxmlformats.org/officeDocument/2006/relationships/oleObject" Target="embeddings/oleObject33.bin"/><Relationship Id="rId8" Type="http://schemas.openxmlformats.org/officeDocument/2006/relationships/hyperlink" Target="consultantplus://offline/ref=417E54090A3B4D9B2C92CA1DDD7D7C331C0D9AE6F7F35B55C816CE6E9A0061352DA982D918012DCCaFEAH" TargetMode="External"/><Relationship Id="rId51" Type="http://schemas.openxmlformats.org/officeDocument/2006/relationships/oleObject" Target="embeddings/oleObject20.bin"/><Relationship Id="rId72" Type="http://schemas.openxmlformats.org/officeDocument/2006/relationships/image" Target="media/image30.wmf"/><Relationship Id="rId80" Type="http://schemas.openxmlformats.org/officeDocument/2006/relationships/oleObject" Target="embeddings/oleObject35.bin"/><Relationship Id="rId85"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consultantplus://offline/ref=D3933C0E60C720476B8A3B1395102E16A5F4CC954FE1A3D7CB8A1C819E941ECBF53A6C32A1D769786556DCD5F157C45B899B1081C31F2417Z819H" TargetMode="Externa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image" Target="media/image17.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oleObject" Target="embeddings/oleObject4.bin"/><Relationship Id="rId41" Type="http://schemas.openxmlformats.org/officeDocument/2006/relationships/image" Target="media/image15.wmf"/><Relationship Id="rId54" Type="http://schemas.openxmlformats.org/officeDocument/2006/relationships/image" Target="media/image21.wmf"/><Relationship Id="rId62" Type="http://schemas.openxmlformats.org/officeDocument/2006/relationships/image" Target="media/image25.wmf"/><Relationship Id="rId70" Type="http://schemas.openxmlformats.org/officeDocument/2006/relationships/image" Target="media/image29.wmf"/><Relationship Id="rId75" Type="http://schemas.openxmlformats.org/officeDocument/2006/relationships/oleObject" Target="embeddings/oleObject32.bin"/><Relationship Id="rId83" Type="http://schemas.openxmlformats.org/officeDocument/2006/relationships/image" Target="media/image35.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hyperlink" Target="consultantplus://offline/ref=E82A3DF441F1BA7C1A0F9587A0342EDB80F0378315850DA885953108B97CAE3EE70B3F5AD1FD02A8Q8sAH" TargetMode="External"/><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image" Target="media/image24.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oleObject" Target="embeddings/oleObject34.bin"/><Relationship Id="rId81" Type="http://schemas.openxmlformats.org/officeDocument/2006/relationships/image" Target="media/image34.wmf"/><Relationship Id="rId86"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C4F983-A4CF-4EF5-B444-A6CBF9DA9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4137</TotalTime>
  <Pages>128</Pages>
  <Words>55737</Words>
  <Characters>317701</Characters>
  <Application>Microsoft Office Word</Application>
  <DocSecurity>0</DocSecurity>
  <Lines>2647</Lines>
  <Paragraphs>745</Paragraphs>
  <ScaleCrop>false</ScaleCrop>
  <HeadingPairs>
    <vt:vector size="2" baseType="variant">
      <vt:variant>
        <vt:lpstr>Название</vt:lpstr>
      </vt:variant>
      <vt:variant>
        <vt:i4>1</vt:i4>
      </vt:variant>
    </vt:vector>
  </HeadingPairs>
  <TitlesOfParts>
    <vt:vector size="1" baseType="lpstr">
      <vt:lpstr>ГЕНЕРАЛЬНОЕ ТАРИФНОЕ СОГЛАШЕНИЕ</vt:lpstr>
    </vt:vector>
  </TitlesOfParts>
  <Company/>
  <LinksUpToDate>false</LinksUpToDate>
  <CharactersWithSpaces>372693</CharactersWithSpaces>
  <SharedDoc>false</SharedDoc>
  <HLinks>
    <vt:vector size="36" baseType="variant">
      <vt:variant>
        <vt:i4>7274602</vt:i4>
      </vt:variant>
      <vt:variant>
        <vt:i4>48</vt:i4>
      </vt:variant>
      <vt:variant>
        <vt:i4>0</vt:i4>
      </vt:variant>
      <vt:variant>
        <vt:i4>5</vt:i4>
      </vt:variant>
      <vt:variant>
        <vt:lpwstr>consultantplus://offline/ref=D3933C0E60C720476B8A3B1395102E16A5F4CC954FE1A3D7CB8A1C819E941ECBF53A6C32A1D769786556DCD5F157C45B899B1081C31F2417Z819H</vt:lpwstr>
      </vt:variant>
      <vt:variant>
        <vt:lpwstr/>
      </vt:variant>
      <vt:variant>
        <vt:i4>7274554</vt:i4>
      </vt:variant>
      <vt:variant>
        <vt:i4>45</vt:i4>
      </vt:variant>
      <vt:variant>
        <vt:i4>0</vt:i4>
      </vt:variant>
      <vt:variant>
        <vt:i4>5</vt:i4>
      </vt:variant>
      <vt:variant>
        <vt:lpwstr>consultantplus://offline/ref=D3933C0E60C720476B8A3B1395102E16A5F4CC954FE1A3D7CB8A1C819E941ECBF53A6C32A1D76D7C6C56DCD5F157C45B899B1081C31F2417Z819H</vt:lpwstr>
      </vt:variant>
      <vt:variant>
        <vt:lpwstr/>
      </vt:variant>
      <vt:variant>
        <vt:i4>7274595</vt:i4>
      </vt:variant>
      <vt:variant>
        <vt:i4>42</vt:i4>
      </vt:variant>
      <vt:variant>
        <vt:i4>0</vt:i4>
      </vt:variant>
      <vt:variant>
        <vt:i4>5</vt:i4>
      </vt:variant>
      <vt:variant>
        <vt:lpwstr>consultantplus://offline/ref=D3933C0E60C720476B8A3B1395102E16A4FFCA9144EFA3D7CB8A1C819E941ECBF53A6C32A1D7697E6156DCD5F157C45B899B1081C31F2417Z819H</vt:lpwstr>
      </vt:variant>
      <vt:variant>
        <vt:lpwstr/>
      </vt:variant>
      <vt:variant>
        <vt:i4>2555955</vt:i4>
      </vt:variant>
      <vt:variant>
        <vt:i4>39</vt:i4>
      </vt:variant>
      <vt:variant>
        <vt:i4>0</vt:i4>
      </vt:variant>
      <vt:variant>
        <vt:i4>5</vt:i4>
      </vt:variant>
      <vt:variant>
        <vt:lpwstr>consultantplus://offline/ref=E82A3DF441F1BA7C1A0F9587A0342EDB80F0378315850DA885953108B97CAE3EE70B3F5AD1FD02A8Q8sAH</vt:lpwstr>
      </vt:variant>
      <vt:variant>
        <vt:lpwstr/>
      </vt:variant>
      <vt:variant>
        <vt:i4>3932268</vt:i4>
      </vt:variant>
      <vt:variant>
        <vt:i4>36</vt:i4>
      </vt:variant>
      <vt:variant>
        <vt:i4>0</vt:i4>
      </vt:variant>
      <vt:variant>
        <vt:i4>5</vt:i4>
      </vt:variant>
      <vt:variant>
        <vt:lpwstr>consultantplus://offline/ref=8A05B3C30DD34FDC91B4D5D32BDB7671F47781DD1FACBE24F0386FCFCA48C59B66CBD94FBDA7783A9C3436C4BB7A1FA9E72F113C32387560j9v6M</vt:lpwstr>
      </vt:variant>
      <vt:variant>
        <vt:lpwstr/>
      </vt:variant>
      <vt:variant>
        <vt:i4>2555966</vt:i4>
      </vt:variant>
      <vt:variant>
        <vt:i4>0</vt:i4>
      </vt:variant>
      <vt:variant>
        <vt:i4>0</vt:i4>
      </vt:variant>
      <vt:variant>
        <vt:i4>5</vt:i4>
      </vt:variant>
      <vt:variant>
        <vt:lpwstr>consultantplus://offline/ref=417E54090A3B4D9B2C92CA1DDD7D7C331C0D9AE6F7F35B55C816CE6E9A0061352DA982D918012DCCaFEAH</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ГЕНЕРАЛЬНОЕ ТАРИФНОЕ СОГЛАШЕНИЕ</dc:title>
  <dc:creator>20</dc:creator>
  <cp:lastModifiedBy>SMIRNOVA</cp:lastModifiedBy>
  <cp:revision>817</cp:revision>
  <cp:lastPrinted>2024-06-07T12:09:00Z</cp:lastPrinted>
  <dcterms:created xsi:type="dcterms:W3CDTF">2022-02-01T07:38:00Z</dcterms:created>
  <dcterms:modified xsi:type="dcterms:W3CDTF">2024-06-07T12:12:00Z</dcterms:modified>
</cp:coreProperties>
</file>